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F1" w:rsidRDefault="004E64AE" w:rsidP="00D57DF1">
      <w:pPr>
        <w:pStyle w:val="Banner"/>
        <w:outlineLvl w:val="0"/>
      </w:pPr>
      <w:bookmarkStart w:id="0" w:name="_Ref225694710"/>
      <w:r>
        <w:t>STATUTORY</w:t>
      </w:r>
      <w:r w:rsidRPr="00B53CE6">
        <w:t xml:space="preserve"> </w:t>
      </w:r>
      <w:r>
        <w:t>INSTRUMENTS</w:t>
      </w:r>
      <w:bookmarkEnd w:id="0"/>
    </w:p>
    <w:p w:rsidR="00D57DF1" w:rsidRDefault="004E64AE" w:rsidP="00D57DF1">
      <w:pPr>
        <w:pStyle w:val="Number"/>
      </w:pPr>
      <w:r>
        <w:t>2009</w:t>
      </w:r>
      <w:r w:rsidRPr="00B53CE6">
        <w:t xml:space="preserve"> </w:t>
      </w:r>
      <w:r>
        <w:t>No.</w:t>
      </w:r>
      <w:r w:rsidRPr="00B53CE6">
        <w:t xml:space="preserve"> </w:t>
      </w:r>
      <w:r>
        <w:t>890</w:t>
      </w:r>
    </w:p>
    <w:p w:rsidR="00D57DF1" w:rsidRDefault="004E64AE" w:rsidP="00D57DF1">
      <w:pPr>
        <w:pStyle w:val="subject"/>
      </w:pPr>
      <w:r>
        <w:t>ENVIRONMENTAL</w:t>
      </w:r>
      <w:r w:rsidRPr="00B53CE6">
        <w:t xml:space="preserve"> </w:t>
      </w:r>
      <w:r>
        <w:t>PROTECTION</w:t>
      </w:r>
    </w:p>
    <w:p w:rsidR="00D57DF1" w:rsidRDefault="004E64AE" w:rsidP="00D57DF1">
      <w:pPr>
        <w:pStyle w:val="Title"/>
      </w:pPr>
      <w:r>
        <w:t>The</w:t>
      </w:r>
      <w:r w:rsidRPr="00B53CE6">
        <w:t xml:space="preserve"> </w:t>
      </w:r>
      <w:r>
        <w:t>Waste</w:t>
      </w:r>
      <w:r w:rsidRPr="00B53CE6">
        <w:t xml:space="preserve"> </w:t>
      </w:r>
      <w:r>
        <w:t>Batteries</w:t>
      </w:r>
      <w:r w:rsidRPr="00B53CE6">
        <w:t xml:space="preserve"> </w:t>
      </w:r>
      <w:r>
        <w:t>and</w:t>
      </w:r>
      <w:r w:rsidRPr="00B53CE6">
        <w:t xml:space="preserve"> </w:t>
      </w:r>
      <w:r>
        <w:t>Accumulators</w:t>
      </w:r>
      <w:r w:rsidRPr="00B53CE6">
        <w:t xml:space="preserve"> </w:t>
      </w:r>
      <w:r>
        <w:t>Regulations</w:t>
      </w:r>
      <w:r w:rsidRPr="00B53CE6">
        <w:t xml:space="preserve"> </w:t>
      </w:r>
      <w:r>
        <w:t>2009</w:t>
      </w:r>
    </w:p>
    <w:p w:rsidR="00D57DF1" w:rsidRPr="00E746F9" w:rsidRDefault="004E64AE" w:rsidP="00D57DF1">
      <w:pPr>
        <w:pStyle w:val="Made"/>
      </w:pPr>
      <w:r w:rsidRPr="00E746F9">
        <w:t>Made</w:t>
      </w:r>
      <w:r w:rsidRPr="00E746F9">
        <w:tab/>
        <w:t>-</w:t>
      </w:r>
      <w:r w:rsidRPr="00E746F9">
        <w:tab/>
        <w:t>-</w:t>
      </w:r>
      <w:r w:rsidRPr="00E746F9">
        <w:tab/>
        <w:t>-</w:t>
      </w:r>
      <w:r w:rsidRPr="00E746F9">
        <w:tab/>
        <w:t>-</w:t>
      </w:r>
      <w:r w:rsidRPr="00E746F9">
        <w:tab/>
        <w:t>*** 2009</w:t>
      </w:r>
    </w:p>
    <w:p w:rsidR="00D57DF1" w:rsidRPr="00E746F9" w:rsidRDefault="004E64AE" w:rsidP="00D57DF1">
      <w:pPr>
        <w:pStyle w:val="Laid"/>
      </w:pPr>
      <w:r w:rsidRPr="00E746F9">
        <w:t>Laid before Parliament</w:t>
      </w:r>
      <w:r w:rsidRPr="00E746F9">
        <w:tab/>
        <w:t>*** 2009</w:t>
      </w:r>
    </w:p>
    <w:p w:rsidR="00D57DF1" w:rsidRDefault="004E64AE" w:rsidP="00D57DF1">
      <w:pPr>
        <w:pStyle w:val="Coming"/>
      </w:pPr>
      <w:r>
        <w:t xml:space="preserve">Coming into force in accordance with regulation </w:t>
      </w:r>
      <w:r>
        <w:fldChar w:fldCharType="begin"/>
      </w:r>
      <w:r>
        <w:instrText xml:space="preserve"> REF _Ref224535192 \w </w:instrText>
      </w:r>
      <w:r>
        <w:fldChar w:fldCharType="separate"/>
      </w:r>
      <w:r>
        <w:t>1(2)</w:t>
      </w:r>
      <w:r>
        <w:fldChar w:fldCharType="end"/>
      </w:r>
    </w:p>
    <w:p w:rsidR="00D57DF1" w:rsidRDefault="004E64AE" w:rsidP="00D57DF1">
      <w:pPr>
        <w:pStyle w:val="ArrHead"/>
      </w:pPr>
      <w:r>
        <w:t>Contents</w:t>
      </w:r>
    </w:p>
    <w:p w:rsidR="00D57DF1" w:rsidRDefault="004E64AE" w:rsidP="00D57DF1">
      <w:pPr>
        <w:pStyle w:val="TOC1"/>
      </w:pPr>
      <w:r>
        <w:t>P</w:t>
      </w:r>
      <w:r>
        <w:t>ART</w:t>
      </w:r>
      <w:r w:rsidRPr="00B53CE6">
        <w:t xml:space="preserve"> </w:t>
      </w:r>
      <w:r>
        <w:t>1</w:t>
      </w:r>
      <w:bookmarkStart w:id="1" w:name="TOCentryTOC06_04_2009_12_08_33_17"/>
      <w:bookmarkEnd w:id="1"/>
    </w:p>
    <w:p w:rsidR="00D57DF1" w:rsidRDefault="004E64AE" w:rsidP="00D57DF1">
      <w:pPr>
        <w:pStyle w:val="TOC2"/>
      </w:pPr>
      <w:r>
        <w:t>GENERAL</w:t>
      </w:r>
      <w:bookmarkStart w:id="2" w:name="TOCentryTOC06_04_2009_12_08_33_18"/>
      <w:bookmarkEnd w:id="2"/>
    </w:p>
    <w:p w:rsidR="00D57DF1" w:rsidRDefault="004E64AE" w:rsidP="00D57DF1">
      <w:pPr>
        <w:pStyle w:val="linespace"/>
      </w:pPr>
    </w:p>
    <w:p w:rsidR="00D57DF1" w:rsidRDefault="004E64AE" w:rsidP="00D57DF1">
      <w:pPr>
        <w:pStyle w:val="TOC9"/>
      </w:pPr>
      <w:r>
        <w:t>1.</w:t>
      </w:r>
      <w:r>
        <w:tab/>
        <w:t>Citation,</w:t>
      </w:r>
      <w:r w:rsidRPr="00B53CE6">
        <w:t xml:space="preserve"> </w:t>
      </w:r>
      <w:r>
        <w:t>commencement</w:t>
      </w:r>
      <w:r w:rsidRPr="00B53CE6">
        <w:t xml:space="preserve"> </w:t>
      </w:r>
      <w:r>
        <w:t>and</w:t>
      </w:r>
      <w:r w:rsidRPr="00B53CE6">
        <w:t xml:space="preserve"> </w:t>
      </w:r>
      <w:r>
        <w:t>extent</w:t>
      </w:r>
      <w:bookmarkStart w:id="3" w:name="TOCentryTOC06_04_2009_12_08_33_19"/>
      <w:bookmarkEnd w:id="3"/>
    </w:p>
    <w:p w:rsidR="00D57DF1" w:rsidRDefault="004E64AE" w:rsidP="00D57DF1">
      <w:pPr>
        <w:pStyle w:val="TOC9"/>
      </w:pPr>
      <w:r>
        <w:t>2.</w:t>
      </w:r>
      <w:r>
        <w:tab/>
        <w:t>Interpretation</w:t>
      </w:r>
      <w:bookmarkStart w:id="4" w:name="TOCentryTOC06_04_2009_12_08_33_27"/>
      <w:bookmarkEnd w:id="4"/>
    </w:p>
    <w:p w:rsidR="00D57DF1" w:rsidRDefault="004E64AE" w:rsidP="00D57DF1">
      <w:pPr>
        <w:pStyle w:val="TOC9"/>
      </w:pPr>
      <w:r>
        <w:t>3.</w:t>
      </w:r>
      <w:r>
        <w:tab/>
        <w:t>Meaning of appropriate authority</w:t>
      </w:r>
      <w:bookmarkStart w:id="5" w:name="TOCentryTOC06_04_2009_12_08_33_135"/>
      <w:bookmarkEnd w:id="5"/>
    </w:p>
    <w:p w:rsidR="00D57DF1" w:rsidRDefault="004E64AE" w:rsidP="00D57DF1">
      <w:pPr>
        <w:pStyle w:val="TOC9"/>
      </w:pPr>
      <w:r>
        <w:t>4.</w:t>
      </w:r>
      <w:r>
        <w:tab/>
        <w:t>Service</w:t>
      </w:r>
      <w:r w:rsidRPr="00B53CE6">
        <w:t xml:space="preserve"> </w:t>
      </w:r>
      <w:r>
        <w:t>of</w:t>
      </w:r>
      <w:r w:rsidRPr="00B53CE6">
        <w:t xml:space="preserve"> </w:t>
      </w:r>
      <w:r>
        <w:t>documents</w:t>
      </w:r>
      <w:bookmarkStart w:id="6" w:name="TOCentryTOC06_04_2009_12_08_33_151"/>
      <w:bookmarkEnd w:id="6"/>
    </w:p>
    <w:p w:rsidR="00D57DF1" w:rsidRDefault="004E64AE" w:rsidP="00D57DF1">
      <w:pPr>
        <w:pStyle w:val="TOC9"/>
      </w:pPr>
      <w:r>
        <w:t>5.</w:t>
      </w:r>
      <w:r>
        <w:tab/>
        <w:t>Signature of documents: meaning of appropriate person</w:t>
      </w:r>
      <w:bookmarkStart w:id="7" w:name="TOCentryTOC06_04_2009_12_08_33_170"/>
      <w:bookmarkEnd w:id="7"/>
    </w:p>
    <w:p w:rsidR="00D57DF1" w:rsidRDefault="004E64AE" w:rsidP="00D57DF1">
      <w:pPr>
        <w:pStyle w:val="TOC9"/>
      </w:pPr>
      <w:r>
        <w:t>6.</w:t>
      </w:r>
      <w:r>
        <w:tab/>
        <w:t>Application</w:t>
      </w:r>
      <w:bookmarkStart w:id="8" w:name="TOCentryTOC06_04_2009_12_08_33_176"/>
      <w:bookmarkEnd w:id="8"/>
    </w:p>
    <w:p w:rsidR="00D57DF1" w:rsidRDefault="004E64AE" w:rsidP="00D57DF1">
      <w:pPr>
        <w:pStyle w:val="linespace"/>
      </w:pPr>
    </w:p>
    <w:p w:rsidR="00D57DF1" w:rsidRDefault="004E64AE" w:rsidP="00D57DF1">
      <w:pPr>
        <w:pStyle w:val="TOC1"/>
      </w:pPr>
      <w:r>
        <w:t>PART</w:t>
      </w:r>
      <w:r w:rsidRPr="00B53CE6">
        <w:t xml:space="preserve"> </w:t>
      </w:r>
      <w:r>
        <w:t>2</w:t>
      </w:r>
      <w:bookmarkStart w:id="9" w:name="TOCentryTOC06_04_2009_12_08_33_183"/>
      <w:bookmarkEnd w:id="9"/>
    </w:p>
    <w:p w:rsidR="00D57DF1" w:rsidRDefault="004E64AE" w:rsidP="00D57DF1">
      <w:pPr>
        <w:pStyle w:val="TOC2"/>
      </w:pPr>
      <w:r>
        <w:t>PRODUCER</w:t>
      </w:r>
      <w:r w:rsidRPr="00B53CE6">
        <w:t xml:space="preserve"> </w:t>
      </w:r>
      <w:r>
        <w:t>OBLIGATIONS: PORTABLE BATTERIES</w:t>
      </w:r>
      <w:bookmarkStart w:id="10" w:name="TOCentryTOC06_04_2009_12_08_33_184"/>
      <w:bookmarkEnd w:id="10"/>
    </w:p>
    <w:p w:rsidR="00D57DF1" w:rsidRDefault="004E64AE" w:rsidP="00D57DF1">
      <w:pPr>
        <w:pStyle w:val="linespace"/>
      </w:pPr>
    </w:p>
    <w:p w:rsidR="00D57DF1" w:rsidRDefault="004E64AE" w:rsidP="00D57DF1">
      <w:pPr>
        <w:pStyle w:val="TOC9"/>
      </w:pPr>
      <w:r>
        <w:t>7.</w:t>
      </w:r>
      <w:r>
        <w:tab/>
        <w:t>F</w:t>
      </w:r>
      <w:r>
        <w:t>inancing:</w:t>
      </w:r>
      <w:r w:rsidRPr="00B53CE6">
        <w:t xml:space="preserve"> </w:t>
      </w:r>
      <w:r>
        <w:t>portable</w:t>
      </w:r>
      <w:r w:rsidRPr="00B53CE6">
        <w:t xml:space="preserve"> </w:t>
      </w:r>
      <w:r>
        <w:t>batteries</w:t>
      </w:r>
      <w:bookmarkStart w:id="11" w:name="TOCentryTOC06_04_2009_12_08_33_185"/>
      <w:bookmarkEnd w:id="11"/>
    </w:p>
    <w:p w:rsidR="00D57DF1" w:rsidRDefault="004E64AE" w:rsidP="00D57DF1">
      <w:pPr>
        <w:pStyle w:val="TOC9"/>
      </w:pPr>
      <w:r>
        <w:t>8.</w:t>
      </w:r>
      <w:r>
        <w:tab/>
        <w:t>Calculation of a producer’s share</w:t>
      </w:r>
      <w:bookmarkStart w:id="12" w:name="TOCentryTOC06_04_2009_12_08_33_189"/>
      <w:bookmarkEnd w:id="12"/>
    </w:p>
    <w:p w:rsidR="00D57DF1" w:rsidRDefault="004E64AE" w:rsidP="00D57DF1">
      <w:pPr>
        <w:pStyle w:val="TOC9"/>
      </w:pPr>
      <w:r>
        <w:t>9.</w:t>
      </w:r>
      <w:r>
        <w:tab/>
        <w:t>Duty</w:t>
      </w:r>
      <w:r w:rsidRPr="00B53CE6">
        <w:t xml:space="preserve"> </w:t>
      </w:r>
      <w:r>
        <w:t>to</w:t>
      </w:r>
      <w:r w:rsidRPr="00B53CE6">
        <w:t xml:space="preserve"> </w:t>
      </w:r>
      <w:r>
        <w:t>be a member of</w:t>
      </w:r>
      <w:r w:rsidRPr="00B53CE6">
        <w:t xml:space="preserve"> </w:t>
      </w:r>
      <w:r>
        <w:t>a</w:t>
      </w:r>
      <w:r w:rsidRPr="00B53CE6">
        <w:t xml:space="preserve"> </w:t>
      </w:r>
      <w:r>
        <w:t>battery compliance scheme</w:t>
      </w:r>
      <w:bookmarkStart w:id="13" w:name="TOCentryTOC06_04_2009_12_08_33_227"/>
      <w:bookmarkEnd w:id="13"/>
    </w:p>
    <w:p w:rsidR="00D57DF1" w:rsidRDefault="004E64AE" w:rsidP="00D57DF1">
      <w:pPr>
        <w:pStyle w:val="TOC9"/>
      </w:pPr>
      <w:r>
        <w:t>10.</w:t>
      </w:r>
      <w:r>
        <w:tab/>
        <w:t>Effect of membership of a battery compliance scheme</w:t>
      </w:r>
      <w:bookmarkStart w:id="14" w:name="TOCentryTOC06_04_2009_12_08_33_234"/>
      <w:bookmarkEnd w:id="14"/>
    </w:p>
    <w:p w:rsidR="00D57DF1" w:rsidRDefault="004E64AE" w:rsidP="00D57DF1">
      <w:pPr>
        <w:pStyle w:val="TOC9"/>
      </w:pPr>
      <w:r>
        <w:t>11.</w:t>
      </w:r>
      <w:r>
        <w:tab/>
        <w:t>Information</w:t>
      </w:r>
      <w:r w:rsidRPr="00B53CE6">
        <w:t xml:space="preserve"> </w:t>
      </w:r>
      <w:r>
        <w:t>provided</w:t>
      </w:r>
      <w:r w:rsidRPr="00B53CE6">
        <w:t xml:space="preserve"> </w:t>
      </w:r>
      <w:r>
        <w:t>to</w:t>
      </w:r>
      <w:r w:rsidRPr="00B53CE6">
        <w:t xml:space="preserve"> </w:t>
      </w:r>
      <w:r>
        <w:t>operators</w:t>
      </w:r>
      <w:r w:rsidRPr="00B53CE6">
        <w:t xml:space="preserve"> </w:t>
      </w:r>
      <w:r>
        <w:t>of</w:t>
      </w:r>
      <w:r w:rsidRPr="00B53CE6">
        <w:t xml:space="preserve"> </w:t>
      </w:r>
      <w:r>
        <w:t>battery compliance schemes</w:t>
      </w:r>
      <w:bookmarkStart w:id="15" w:name="TOCentryTOC06_04_2009_12_08_33_236"/>
      <w:bookmarkEnd w:id="15"/>
    </w:p>
    <w:p w:rsidR="00D57DF1" w:rsidRDefault="004E64AE" w:rsidP="00D57DF1">
      <w:pPr>
        <w:pStyle w:val="TOC9"/>
      </w:pPr>
      <w:r>
        <w:t>12.</w:t>
      </w:r>
      <w:r>
        <w:tab/>
        <w:t>Record</w:t>
      </w:r>
      <w:r w:rsidRPr="00B53CE6">
        <w:t xml:space="preserve"> </w:t>
      </w:r>
      <w:r>
        <w:t>k</w:t>
      </w:r>
      <w:r>
        <w:t>eeping</w:t>
      </w:r>
      <w:bookmarkStart w:id="16" w:name="TOCentryTOC06_04_2009_12_08_33_244"/>
      <w:bookmarkEnd w:id="16"/>
    </w:p>
    <w:p w:rsidR="00D57DF1" w:rsidRDefault="004E64AE" w:rsidP="00D57DF1">
      <w:pPr>
        <w:pStyle w:val="TOC9"/>
      </w:pPr>
      <w:r>
        <w:t>13.</w:t>
      </w:r>
      <w:r>
        <w:tab/>
        <w:t>Reporting: portable batteries placed on the market by a small producer</w:t>
      </w:r>
      <w:bookmarkStart w:id="17" w:name="TOCentryTOC06_04_2009_12_08_33_251"/>
      <w:bookmarkEnd w:id="17"/>
    </w:p>
    <w:p w:rsidR="00D57DF1" w:rsidRDefault="004E64AE" w:rsidP="00D57DF1">
      <w:pPr>
        <w:pStyle w:val="TOC9"/>
      </w:pPr>
      <w:r>
        <w:t>14.</w:t>
      </w:r>
      <w:r>
        <w:tab/>
        <w:t>Charges in relation to small producers</w:t>
      </w:r>
      <w:bookmarkStart w:id="18" w:name="TOCentryTOC06_04_2009_12_08_33_265"/>
      <w:bookmarkEnd w:id="18"/>
    </w:p>
    <w:p w:rsidR="00D57DF1" w:rsidRDefault="004E64AE" w:rsidP="00D57DF1">
      <w:pPr>
        <w:pStyle w:val="TOC9"/>
      </w:pPr>
      <w:r>
        <w:t>15.</w:t>
      </w:r>
      <w:r>
        <w:tab/>
        <w:t>Duty to join another scheme on withdrawal of approval</w:t>
      </w:r>
      <w:bookmarkStart w:id="19" w:name="TOCentryTOC06_04_2009_12_08_33_275"/>
      <w:bookmarkEnd w:id="19"/>
    </w:p>
    <w:p w:rsidR="00D57DF1" w:rsidRDefault="004E64AE" w:rsidP="00D57DF1">
      <w:pPr>
        <w:pStyle w:val="TOC9"/>
      </w:pPr>
      <w:r>
        <w:t>16.</w:t>
      </w:r>
      <w:r>
        <w:tab/>
        <w:t>Treatment, recycling, record keeping and reporting after withdrawal o</w:t>
      </w:r>
      <w:r>
        <w:t>f scheme approval</w:t>
      </w:r>
      <w:bookmarkStart w:id="20" w:name="TOCentryTOC06_04_2009_12_08_33_281"/>
      <w:bookmarkEnd w:id="20"/>
    </w:p>
    <w:p w:rsidR="00D57DF1" w:rsidRDefault="004E64AE" w:rsidP="00D57DF1">
      <w:pPr>
        <w:pStyle w:val="TOC9"/>
      </w:pPr>
      <w:r>
        <w:t>17.</w:t>
      </w:r>
      <w:r>
        <w:tab/>
        <w:t>Duty of the appropriate authority to determine and notify producer’s share</w:t>
      </w:r>
      <w:bookmarkStart w:id="21" w:name="TOCentryTOC06_04_2009_12_08_33_302"/>
      <w:bookmarkEnd w:id="21"/>
    </w:p>
    <w:p w:rsidR="00D57DF1" w:rsidRDefault="004E64AE" w:rsidP="00D57DF1">
      <w:pPr>
        <w:pStyle w:val="TOC9"/>
      </w:pPr>
      <w:r>
        <w:t>18.</w:t>
      </w:r>
      <w:r>
        <w:tab/>
        <w:t>Declaration</w:t>
      </w:r>
      <w:r w:rsidRPr="00B53CE6">
        <w:t xml:space="preserve"> </w:t>
      </w:r>
      <w:r>
        <w:t>of</w:t>
      </w:r>
      <w:r w:rsidRPr="00B53CE6">
        <w:t xml:space="preserve"> </w:t>
      </w:r>
      <w:r>
        <w:t>compliance by producer</w:t>
      </w:r>
      <w:bookmarkStart w:id="22" w:name="TOCentryTOC06_04_2009_12_08_33_323"/>
      <w:bookmarkEnd w:id="22"/>
    </w:p>
    <w:p w:rsidR="00D57DF1" w:rsidRDefault="004E64AE" w:rsidP="00D57DF1">
      <w:pPr>
        <w:pStyle w:val="linespace"/>
      </w:pPr>
    </w:p>
    <w:p w:rsidR="00D57DF1" w:rsidRDefault="004E64AE" w:rsidP="00D57DF1">
      <w:pPr>
        <w:pStyle w:val="TOC1"/>
      </w:pPr>
      <w:r>
        <w:lastRenderedPageBreak/>
        <w:t>PART</w:t>
      </w:r>
      <w:r w:rsidRPr="00B53CE6">
        <w:t xml:space="preserve"> </w:t>
      </w:r>
      <w:r>
        <w:t>3</w:t>
      </w:r>
      <w:bookmarkStart w:id="23" w:name="TOCentryTOC06_04_2009_12_08_33_334"/>
      <w:bookmarkEnd w:id="23"/>
    </w:p>
    <w:p w:rsidR="00D57DF1" w:rsidRDefault="004E64AE" w:rsidP="00D57DF1">
      <w:pPr>
        <w:pStyle w:val="TOC2"/>
      </w:pPr>
      <w:r>
        <w:t>OBLIGATIONS OF BATTERY COMPLIANCE SCHEMES AND REGISTRATION OF PRODUCERS OF PORTABLE BATTERIES</w:t>
      </w:r>
      <w:bookmarkStart w:id="24" w:name="TOCentryTOC06_04_2009_12_08_33_335"/>
      <w:bookmarkEnd w:id="24"/>
    </w:p>
    <w:p w:rsidR="00D57DF1" w:rsidRDefault="004E64AE" w:rsidP="00D57DF1">
      <w:pPr>
        <w:pStyle w:val="linespace"/>
      </w:pPr>
    </w:p>
    <w:p w:rsidR="00D57DF1" w:rsidRDefault="004E64AE" w:rsidP="00D57DF1">
      <w:pPr>
        <w:pStyle w:val="TOC9"/>
      </w:pPr>
      <w:r>
        <w:t>19.</w:t>
      </w:r>
      <w:r>
        <w:tab/>
        <w:t>Financing:</w:t>
      </w:r>
      <w:r w:rsidRPr="00B53CE6">
        <w:t xml:space="preserve"> </w:t>
      </w:r>
      <w:r>
        <w:t>portable</w:t>
      </w:r>
      <w:r w:rsidRPr="00B53CE6">
        <w:t xml:space="preserve"> </w:t>
      </w:r>
      <w:r>
        <w:t>batteries</w:t>
      </w:r>
      <w:bookmarkStart w:id="25" w:name="TOCentryTOC06_04_2009_12_08_33_336"/>
      <w:bookmarkEnd w:id="25"/>
    </w:p>
    <w:p w:rsidR="00D57DF1" w:rsidRDefault="004E64AE" w:rsidP="00D57DF1">
      <w:pPr>
        <w:pStyle w:val="TOC9"/>
      </w:pPr>
      <w:r>
        <w:t>20.</w:t>
      </w:r>
      <w:r>
        <w:tab/>
        <w:t>Duty of the appropriate authority to determine and notify scheme operator’s aggregate share of costs</w:t>
      </w:r>
      <w:bookmarkStart w:id="26" w:name="TOCentryTOC06_04_2009_12_08_33_342"/>
      <w:bookmarkEnd w:id="26"/>
    </w:p>
    <w:p w:rsidR="00D57DF1" w:rsidRDefault="004E64AE" w:rsidP="00D57DF1">
      <w:pPr>
        <w:pStyle w:val="TOC9"/>
      </w:pPr>
      <w:r>
        <w:t>21.</w:t>
      </w:r>
      <w:r>
        <w:tab/>
        <w:t>Treatment</w:t>
      </w:r>
      <w:r w:rsidRPr="00B53CE6">
        <w:t xml:space="preserve"> </w:t>
      </w:r>
      <w:r>
        <w:t>and</w:t>
      </w:r>
      <w:r w:rsidRPr="00B53CE6">
        <w:t xml:space="preserve"> </w:t>
      </w:r>
      <w:r>
        <w:t>recycling</w:t>
      </w:r>
      <w:bookmarkStart w:id="27" w:name="TOCentryTOC06_04_2009_12_08_33_361"/>
      <w:bookmarkEnd w:id="27"/>
    </w:p>
    <w:p w:rsidR="00D57DF1" w:rsidRDefault="004E64AE" w:rsidP="00D57DF1">
      <w:pPr>
        <w:pStyle w:val="TOC9"/>
      </w:pPr>
      <w:r>
        <w:t>22.</w:t>
      </w:r>
      <w:r>
        <w:tab/>
        <w:t>Record</w:t>
      </w:r>
      <w:r w:rsidRPr="00B53CE6">
        <w:t xml:space="preserve"> </w:t>
      </w:r>
      <w:r>
        <w:t>keeping</w:t>
      </w:r>
      <w:bookmarkStart w:id="28" w:name="TOCentryTOC06_04_2009_12_08_33_365"/>
      <w:bookmarkEnd w:id="28"/>
    </w:p>
    <w:p w:rsidR="00D57DF1" w:rsidRDefault="004E64AE" w:rsidP="00D57DF1">
      <w:pPr>
        <w:pStyle w:val="TOC9"/>
      </w:pPr>
      <w:r>
        <w:t>23.</w:t>
      </w:r>
      <w:r>
        <w:tab/>
        <w:t>Reporting:</w:t>
      </w:r>
      <w:r w:rsidRPr="00B53CE6">
        <w:t xml:space="preserve"> </w:t>
      </w:r>
      <w:r>
        <w:t>batteries</w:t>
      </w:r>
      <w:r w:rsidRPr="00B53CE6">
        <w:t xml:space="preserve"> </w:t>
      </w:r>
      <w:r>
        <w:t>placed</w:t>
      </w:r>
      <w:r w:rsidRPr="00B53CE6">
        <w:t xml:space="preserve"> </w:t>
      </w:r>
      <w:r>
        <w:t>on</w:t>
      </w:r>
      <w:r w:rsidRPr="00B53CE6">
        <w:t xml:space="preserve"> </w:t>
      </w:r>
      <w:r>
        <w:t>the</w:t>
      </w:r>
      <w:r w:rsidRPr="00B53CE6">
        <w:t xml:space="preserve"> </w:t>
      </w:r>
      <w:r>
        <w:t>market by scheme members</w:t>
      </w:r>
      <w:bookmarkStart w:id="29" w:name="TOCentryTOC06_04_2009_12_08_33_371"/>
      <w:bookmarkEnd w:id="29"/>
    </w:p>
    <w:p w:rsidR="00D57DF1" w:rsidRDefault="004E64AE" w:rsidP="00D57DF1">
      <w:pPr>
        <w:pStyle w:val="TOC9"/>
      </w:pPr>
      <w:r>
        <w:t>24.</w:t>
      </w:r>
      <w:r>
        <w:tab/>
        <w:t>Reporting:</w:t>
      </w:r>
      <w:r w:rsidRPr="00B53CE6">
        <w:t xml:space="preserve"> </w:t>
      </w:r>
      <w:r>
        <w:t>waste</w:t>
      </w:r>
      <w:r w:rsidRPr="00B53CE6">
        <w:t xml:space="preserve"> </w:t>
      </w:r>
      <w:r>
        <w:t>batteries</w:t>
      </w:r>
      <w:bookmarkStart w:id="30" w:name="TOCentryTOC06_04_2009_12_08_33_382"/>
      <w:bookmarkEnd w:id="30"/>
    </w:p>
    <w:p w:rsidR="00D57DF1" w:rsidRDefault="004E64AE" w:rsidP="00D57DF1">
      <w:pPr>
        <w:pStyle w:val="TOC9"/>
      </w:pPr>
      <w:r>
        <w:t>25.</w:t>
      </w:r>
      <w:r>
        <w:tab/>
        <w:t>Declaration</w:t>
      </w:r>
      <w:r w:rsidRPr="00B53CE6">
        <w:t xml:space="preserve"> </w:t>
      </w:r>
      <w:r>
        <w:t>of</w:t>
      </w:r>
      <w:r w:rsidRPr="00B53CE6">
        <w:t xml:space="preserve"> </w:t>
      </w:r>
      <w:r>
        <w:t>compliance by battery compliance scheme</w:t>
      </w:r>
      <w:bookmarkStart w:id="31" w:name="TOCentryTOC06_04_2009_12_08_33_392"/>
      <w:bookmarkEnd w:id="31"/>
    </w:p>
    <w:p w:rsidR="00D57DF1" w:rsidRDefault="004E64AE" w:rsidP="00D57DF1">
      <w:pPr>
        <w:pStyle w:val="TOC9"/>
      </w:pPr>
      <w:r>
        <w:t>26.</w:t>
      </w:r>
      <w:r>
        <w:tab/>
        <w:t>Registration</w:t>
      </w:r>
      <w:r w:rsidRPr="00B53CE6">
        <w:t xml:space="preserve"> </w:t>
      </w:r>
      <w:r>
        <w:t>of</w:t>
      </w:r>
      <w:r w:rsidRPr="00B53CE6">
        <w:t xml:space="preserve"> </w:t>
      </w:r>
      <w:r>
        <w:t>producers of portable batteries</w:t>
      </w:r>
      <w:bookmarkStart w:id="32" w:name="TOCentryTOC06_04_2009_12_08_33_400"/>
      <w:bookmarkEnd w:id="32"/>
    </w:p>
    <w:p w:rsidR="00D57DF1" w:rsidRDefault="004E64AE" w:rsidP="00D57DF1">
      <w:pPr>
        <w:pStyle w:val="TOC9"/>
      </w:pPr>
      <w:r>
        <w:t>27.</w:t>
      </w:r>
      <w:r>
        <w:tab/>
        <w:t>Form of an application to register scheme members or a small producer</w:t>
      </w:r>
      <w:bookmarkStart w:id="33" w:name="TOCentryTOC06_04_2009_12_08_33_411"/>
      <w:bookmarkEnd w:id="33"/>
    </w:p>
    <w:p w:rsidR="00D57DF1" w:rsidRDefault="004E64AE" w:rsidP="00D57DF1">
      <w:pPr>
        <w:pStyle w:val="TOC9"/>
      </w:pPr>
      <w:r>
        <w:t>28.</w:t>
      </w:r>
      <w:r>
        <w:tab/>
        <w:t>Duties of the appropriate authority in relation to appli</w:t>
      </w:r>
      <w:r>
        <w:t>cations to register producers of portable batteries</w:t>
      </w:r>
      <w:bookmarkStart w:id="34" w:name="TOCentryTOC06_04_2009_12_08_33_416"/>
      <w:bookmarkEnd w:id="34"/>
    </w:p>
    <w:p w:rsidR="00D57DF1" w:rsidRDefault="004E64AE" w:rsidP="00D57DF1">
      <w:pPr>
        <w:pStyle w:val="TOC9"/>
      </w:pPr>
      <w:r>
        <w:t>29.</w:t>
      </w:r>
      <w:r>
        <w:tab/>
        <w:t>Notification of changes to registration details</w:t>
      </w:r>
      <w:bookmarkStart w:id="35" w:name="TOCentryTOC06_04_2009_12_08_33_431"/>
      <w:bookmarkEnd w:id="35"/>
    </w:p>
    <w:p w:rsidR="00D57DF1" w:rsidRDefault="004E64AE" w:rsidP="00D57DF1">
      <w:pPr>
        <w:pStyle w:val="TOC9"/>
      </w:pPr>
      <w:r>
        <w:t>30.</w:t>
      </w:r>
      <w:r>
        <w:tab/>
        <w:t>Declaration</w:t>
      </w:r>
      <w:r w:rsidRPr="00B53CE6">
        <w:t xml:space="preserve"> </w:t>
      </w:r>
      <w:r>
        <w:t>of</w:t>
      </w:r>
      <w:r w:rsidRPr="00B53CE6">
        <w:t xml:space="preserve"> </w:t>
      </w:r>
      <w:r>
        <w:t>battery</w:t>
      </w:r>
      <w:r w:rsidRPr="00B53CE6">
        <w:t xml:space="preserve"> </w:t>
      </w:r>
      <w:r>
        <w:t>producer</w:t>
      </w:r>
      <w:r w:rsidRPr="00B53CE6">
        <w:t xml:space="preserve"> </w:t>
      </w:r>
      <w:r>
        <w:t>registration</w:t>
      </w:r>
      <w:r w:rsidRPr="00B53CE6">
        <w:t xml:space="preserve"> </w:t>
      </w:r>
      <w:r>
        <w:t>number</w:t>
      </w:r>
      <w:bookmarkStart w:id="36" w:name="TOCentryTOC06_04_2009_12_08_33_445"/>
      <w:bookmarkEnd w:id="36"/>
    </w:p>
    <w:p w:rsidR="00D57DF1" w:rsidRDefault="004E64AE" w:rsidP="00D57DF1">
      <w:pPr>
        <w:pStyle w:val="linespace"/>
      </w:pPr>
    </w:p>
    <w:p w:rsidR="00D57DF1" w:rsidRDefault="004E64AE" w:rsidP="00D57DF1">
      <w:pPr>
        <w:pStyle w:val="TOC1"/>
      </w:pPr>
      <w:r>
        <w:t>PART</w:t>
      </w:r>
      <w:r w:rsidRPr="00B53CE6">
        <w:t xml:space="preserve"> </w:t>
      </w:r>
      <w:r>
        <w:t>4</w:t>
      </w:r>
      <w:bookmarkStart w:id="37" w:name="TOCentryTOC06_04_2009_12_08_33_447"/>
      <w:bookmarkEnd w:id="37"/>
    </w:p>
    <w:p w:rsidR="00D57DF1" w:rsidRDefault="004E64AE" w:rsidP="00D57DF1">
      <w:pPr>
        <w:pStyle w:val="TOC2"/>
      </w:pPr>
      <w:r>
        <w:t>PORTABLE</w:t>
      </w:r>
      <w:r w:rsidRPr="00B53CE6">
        <w:t xml:space="preserve"> </w:t>
      </w:r>
      <w:r>
        <w:t>BATTERIES</w:t>
      </w:r>
      <w:r w:rsidRPr="0004710D">
        <w:t>: OBLIGATIONS AND RIGHTS OF DISTRIBUTORS AND OTHER ECONOMIC OPERATORS</w:t>
      </w:r>
      <w:bookmarkStart w:id="38" w:name="TOCentryTOC06_04_2009_12_08_33_448"/>
      <w:bookmarkEnd w:id="38"/>
    </w:p>
    <w:p w:rsidR="00D57DF1" w:rsidRDefault="004E64AE" w:rsidP="00D57DF1">
      <w:pPr>
        <w:pStyle w:val="linespace"/>
      </w:pPr>
    </w:p>
    <w:p w:rsidR="00D57DF1" w:rsidRDefault="004E64AE" w:rsidP="00D57DF1">
      <w:pPr>
        <w:pStyle w:val="TOC9"/>
      </w:pPr>
      <w:r>
        <w:t>31.</w:t>
      </w:r>
      <w:r>
        <w:tab/>
        <w:t>Take</w:t>
      </w:r>
      <w:r w:rsidRPr="00B53CE6">
        <w:t xml:space="preserve"> </w:t>
      </w:r>
      <w:r>
        <w:t>back</w:t>
      </w:r>
      <w:bookmarkStart w:id="39" w:name="TOCentryTOC06_04_2009_12_08_33_449"/>
      <w:bookmarkEnd w:id="39"/>
    </w:p>
    <w:p w:rsidR="00D57DF1" w:rsidRDefault="004E64AE" w:rsidP="00D57DF1">
      <w:pPr>
        <w:pStyle w:val="TOC9"/>
      </w:pPr>
      <w:r>
        <w:t>32.</w:t>
      </w:r>
      <w:r>
        <w:tab/>
      </w:r>
      <w:r w:rsidRPr="00A361F1">
        <w:t xml:space="preserve">Distributor’s right </w:t>
      </w:r>
      <w:r>
        <w:t>to request collection of waste batteries</w:t>
      </w:r>
      <w:bookmarkStart w:id="40" w:name="TOCentryTOC06_04_2009_12_08_33_460"/>
      <w:bookmarkEnd w:id="40"/>
    </w:p>
    <w:p w:rsidR="00D57DF1" w:rsidRDefault="004E64AE" w:rsidP="00D57DF1">
      <w:pPr>
        <w:pStyle w:val="TOC9"/>
      </w:pPr>
      <w:r>
        <w:t>33.</w:t>
      </w:r>
      <w:r>
        <w:tab/>
      </w:r>
      <w:r w:rsidRPr="0004710D">
        <w:t>Right of economic operators to participate in collection, treatment and recycling schemes</w:t>
      </w:r>
      <w:bookmarkStart w:id="41" w:name="TOCentryTOC06_04_2009_12_08_33_466"/>
      <w:bookmarkEnd w:id="41"/>
    </w:p>
    <w:p w:rsidR="00D57DF1" w:rsidRDefault="004E64AE" w:rsidP="00D57DF1">
      <w:pPr>
        <w:pStyle w:val="TOC9"/>
      </w:pPr>
      <w:r>
        <w:t>34.</w:t>
      </w:r>
      <w:r>
        <w:tab/>
        <w:t>Prohibition</w:t>
      </w:r>
      <w:r w:rsidRPr="00B53CE6">
        <w:t xml:space="preserve"> </w:t>
      </w:r>
      <w:r>
        <w:t>on</w:t>
      </w:r>
      <w:r w:rsidRPr="00B53CE6">
        <w:t xml:space="preserve"> </w:t>
      </w:r>
      <w:r>
        <w:t>showing</w:t>
      </w:r>
      <w:r w:rsidRPr="00B53CE6">
        <w:t xml:space="preserve"> </w:t>
      </w:r>
      <w:r>
        <w:t>the</w:t>
      </w:r>
      <w:r w:rsidRPr="00B53CE6">
        <w:t xml:space="preserve"> </w:t>
      </w:r>
      <w:r>
        <w:t>costs</w:t>
      </w:r>
      <w:r w:rsidRPr="00B53CE6">
        <w:t xml:space="preserve"> </w:t>
      </w:r>
      <w:r>
        <w:t>of</w:t>
      </w:r>
      <w:r w:rsidRPr="00B53CE6">
        <w:t xml:space="preserve"> </w:t>
      </w:r>
      <w:r>
        <w:t>collection,</w:t>
      </w:r>
      <w:r w:rsidRPr="00B53CE6">
        <w:t xml:space="preserve"> </w:t>
      </w:r>
      <w:r>
        <w:t>treatment</w:t>
      </w:r>
      <w:r w:rsidRPr="00B53CE6">
        <w:t xml:space="preserve"> </w:t>
      </w:r>
      <w:r>
        <w:t>and</w:t>
      </w:r>
      <w:r w:rsidRPr="00B53CE6">
        <w:t xml:space="preserve"> </w:t>
      </w:r>
      <w:r>
        <w:t>recycling</w:t>
      </w:r>
      <w:r w:rsidRPr="00B53CE6">
        <w:t xml:space="preserve"> </w:t>
      </w:r>
      <w:r>
        <w:t>of</w:t>
      </w:r>
      <w:r w:rsidRPr="00B53CE6">
        <w:t xml:space="preserve"> </w:t>
      </w:r>
      <w:r>
        <w:t>por</w:t>
      </w:r>
      <w:r>
        <w:t>table</w:t>
      </w:r>
      <w:r w:rsidRPr="00B53CE6">
        <w:t xml:space="preserve"> </w:t>
      </w:r>
      <w:r>
        <w:t>batteries</w:t>
      </w:r>
      <w:bookmarkStart w:id="42" w:name="TOCentryTOC06_04_2009_12_08_33_469"/>
      <w:bookmarkEnd w:id="42"/>
    </w:p>
    <w:p w:rsidR="00D57DF1" w:rsidRDefault="004E64AE" w:rsidP="00D57DF1">
      <w:pPr>
        <w:pStyle w:val="linespace"/>
      </w:pPr>
    </w:p>
    <w:p w:rsidR="00D57DF1" w:rsidRDefault="004E64AE" w:rsidP="00D57DF1">
      <w:pPr>
        <w:pStyle w:val="TOC1"/>
      </w:pPr>
      <w:r>
        <w:t>PART</w:t>
      </w:r>
      <w:r w:rsidRPr="00B53CE6">
        <w:t xml:space="preserve"> </w:t>
      </w:r>
      <w:r>
        <w:t>5</w:t>
      </w:r>
      <w:bookmarkStart w:id="43" w:name="TOCentryTOC06_04_2009_12_08_33_471"/>
      <w:bookmarkEnd w:id="43"/>
    </w:p>
    <w:p w:rsidR="00D57DF1" w:rsidRDefault="004E64AE" w:rsidP="00D57DF1">
      <w:pPr>
        <w:pStyle w:val="TOC2"/>
      </w:pPr>
      <w:r>
        <w:t>PRODUCER OBLIGATIONS</w:t>
      </w:r>
      <w:r w:rsidRPr="00DD3772">
        <w:t>: INDUSTRIAL AND AUTOMOTIVE BATTERIES</w:t>
      </w:r>
      <w:bookmarkStart w:id="44" w:name="TOCentryTOC06_04_2009_12_08_33_472"/>
      <w:bookmarkEnd w:id="44"/>
    </w:p>
    <w:p w:rsidR="00D57DF1" w:rsidRDefault="004E64AE" w:rsidP="00D57DF1">
      <w:pPr>
        <w:pStyle w:val="linespace"/>
      </w:pPr>
    </w:p>
    <w:p w:rsidR="00D57DF1" w:rsidRDefault="004E64AE" w:rsidP="00D57DF1">
      <w:pPr>
        <w:pStyle w:val="TOC9"/>
      </w:pPr>
      <w:r>
        <w:t>35.</w:t>
      </w:r>
      <w:r>
        <w:tab/>
        <w:t>Take</w:t>
      </w:r>
      <w:r w:rsidRPr="00B53CE6">
        <w:t xml:space="preserve"> </w:t>
      </w:r>
      <w:r>
        <w:t>back:</w:t>
      </w:r>
      <w:r w:rsidRPr="00B53CE6">
        <w:t xml:space="preserve"> </w:t>
      </w:r>
      <w:r>
        <w:t>industrial</w:t>
      </w:r>
      <w:r w:rsidRPr="00B53CE6">
        <w:t xml:space="preserve"> </w:t>
      </w:r>
      <w:r>
        <w:t>batteries</w:t>
      </w:r>
      <w:bookmarkStart w:id="45" w:name="TOCentryTOC06_04_2009_12_08_33_473"/>
      <w:bookmarkEnd w:id="45"/>
    </w:p>
    <w:p w:rsidR="00D57DF1" w:rsidRDefault="004E64AE" w:rsidP="00D57DF1">
      <w:pPr>
        <w:pStyle w:val="TOC9"/>
      </w:pPr>
      <w:r>
        <w:t>36.</w:t>
      </w:r>
      <w:r>
        <w:tab/>
        <w:t>Collection:</w:t>
      </w:r>
      <w:r w:rsidRPr="00B53CE6">
        <w:t xml:space="preserve"> </w:t>
      </w:r>
      <w:r>
        <w:t>automotive</w:t>
      </w:r>
      <w:r w:rsidRPr="00B53CE6">
        <w:t xml:space="preserve"> </w:t>
      </w:r>
      <w:r>
        <w:t>batteries</w:t>
      </w:r>
      <w:bookmarkStart w:id="46" w:name="TOCentryTOC06_04_2009_12_08_33_491"/>
      <w:bookmarkEnd w:id="46"/>
    </w:p>
    <w:p w:rsidR="00D57DF1" w:rsidRDefault="004E64AE" w:rsidP="00D57DF1">
      <w:pPr>
        <w:pStyle w:val="TOC9"/>
      </w:pPr>
      <w:r>
        <w:t>37.</w:t>
      </w:r>
      <w:r>
        <w:tab/>
        <w:t>Alternative financing agreements</w:t>
      </w:r>
      <w:bookmarkStart w:id="47" w:name="TOCentryTOC06_04_2009_12_08_33_498"/>
      <w:bookmarkEnd w:id="47"/>
    </w:p>
    <w:p w:rsidR="00D57DF1" w:rsidRDefault="004E64AE" w:rsidP="00D57DF1">
      <w:pPr>
        <w:pStyle w:val="TOC9"/>
      </w:pPr>
      <w:r>
        <w:t>38.</w:t>
      </w:r>
      <w:r>
        <w:tab/>
        <w:t>Treatment and recycling</w:t>
      </w:r>
      <w:bookmarkStart w:id="48" w:name="TOCentryTOC06_04_2009_12_08_33_501"/>
      <w:bookmarkEnd w:id="48"/>
    </w:p>
    <w:p w:rsidR="00D57DF1" w:rsidRDefault="004E64AE" w:rsidP="00D57DF1">
      <w:pPr>
        <w:pStyle w:val="TOC9"/>
      </w:pPr>
      <w:r>
        <w:t>39.</w:t>
      </w:r>
      <w:r>
        <w:tab/>
        <w:t>Record</w:t>
      </w:r>
      <w:r w:rsidRPr="00B53CE6">
        <w:t xml:space="preserve"> </w:t>
      </w:r>
      <w:r>
        <w:t>keeping</w:t>
      </w:r>
      <w:bookmarkStart w:id="49" w:name="TOCentryTOC06_04_2009_12_08_33_505"/>
      <w:bookmarkEnd w:id="49"/>
    </w:p>
    <w:p w:rsidR="00D57DF1" w:rsidRDefault="004E64AE" w:rsidP="00D57DF1">
      <w:pPr>
        <w:pStyle w:val="TOC9"/>
      </w:pPr>
      <w:r>
        <w:t>40.</w:t>
      </w:r>
      <w:r>
        <w:tab/>
        <w:t>Reporting:</w:t>
      </w:r>
      <w:r w:rsidRPr="00B53CE6">
        <w:t xml:space="preserve"> </w:t>
      </w:r>
      <w:r>
        <w:t>i</w:t>
      </w:r>
      <w:r>
        <w:t>ndustrial and automotive batteries</w:t>
      </w:r>
      <w:r w:rsidRPr="00B53CE6">
        <w:t xml:space="preserve"> </w:t>
      </w:r>
      <w:r>
        <w:t>placed</w:t>
      </w:r>
      <w:r w:rsidRPr="00B53CE6">
        <w:t xml:space="preserve"> </w:t>
      </w:r>
      <w:r>
        <w:t>on</w:t>
      </w:r>
      <w:r w:rsidRPr="00B53CE6">
        <w:t xml:space="preserve"> </w:t>
      </w:r>
      <w:r>
        <w:t>the</w:t>
      </w:r>
      <w:r w:rsidRPr="00B53CE6">
        <w:t xml:space="preserve"> </w:t>
      </w:r>
      <w:r>
        <w:t>market</w:t>
      </w:r>
      <w:bookmarkStart w:id="50" w:name="TOCentryTOC06_04_2009_12_08_33_520"/>
      <w:bookmarkEnd w:id="50"/>
    </w:p>
    <w:p w:rsidR="00D57DF1" w:rsidRDefault="004E64AE" w:rsidP="00D57DF1">
      <w:pPr>
        <w:pStyle w:val="TOC9"/>
      </w:pPr>
      <w:r>
        <w:t>41.</w:t>
      </w:r>
      <w:r>
        <w:tab/>
        <w:t>Reporting:</w:t>
      </w:r>
      <w:r w:rsidRPr="00B53CE6">
        <w:t xml:space="preserve"> </w:t>
      </w:r>
      <w:r>
        <w:t>waste</w:t>
      </w:r>
      <w:r w:rsidRPr="00B53CE6">
        <w:t xml:space="preserve"> </w:t>
      </w:r>
      <w:r>
        <w:t>batteries</w:t>
      </w:r>
      <w:bookmarkStart w:id="51" w:name="TOCentryTOC06_04_2009_12_08_33_533"/>
      <w:bookmarkEnd w:id="51"/>
    </w:p>
    <w:p w:rsidR="00D57DF1" w:rsidRDefault="004E64AE" w:rsidP="00D57DF1">
      <w:pPr>
        <w:pStyle w:val="TOC9"/>
      </w:pPr>
      <w:r>
        <w:t>42.</w:t>
      </w:r>
      <w:r>
        <w:tab/>
        <w:t>Registration of producers: industrial</w:t>
      </w:r>
      <w:r w:rsidRPr="00B53CE6">
        <w:t xml:space="preserve"> </w:t>
      </w:r>
      <w:r>
        <w:t>batteries</w:t>
      </w:r>
      <w:r w:rsidRPr="00B53CE6">
        <w:t xml:space="preserve"> </w:t>
      </w:r>
      <w:r>
        <w:t>or</w:t>
      </w:r>
      <w:r w:rsidRPr="00B53CE6">
        <w:t xml:space="preserve"> </w:t>
      </w:r>
      <w:r>
        <w:t>automotive</w:t>
      </w:r>
      <w:r w:rsidRPr="00B53CE6">
        <w:t xml:space="preserve"> </w:t>
      </w:r>
      <w:r>
        <w:t>batteries</w:t>
      </w:r>
      <w:bookmarkStart w:id="52" w:name="TOCentryTOC06_04_2009_12_08_33_548"/>
      <w:bookmarkEnd w:id="52"/>
    </w:p>
    <w:p w:rsidR="00D57DF1" w:rsidRDefault="004E64AE" w:rsidP="00D57DF1">
      <w:pPr>
        <w:pStyle w:val="TOC9"/>
      </w:pPr>
      <w:r>
        <w:t>43.</w:t>
      </w:r>
      <w:r>
        <w:tab/>
        <w:t>Application</w:t>
      </w:r>
      <w:r w:rsidRPr="00B53CE6">
        <w:t xml:space="preserve"> </w:t>
      </w:r>
      <w:r>
        <w:t>to</w:t>
      </w:r>
      <w:r w:rsidRPr="00B53CE6">
        <w:t xml:space="preserve"> </w:t>
      </w:r>
      <w:r>
        <w:t>register</w:t>
      </w:r>
      <w:bookmarkStart w:id="53" w:name="TOCentryTOC06_04_2009_12_08_33_553"/>
      <w:bookmarkEnd w:id="53"/>
    </w:p>
    <w:p w:rsidR="00D57DF1" w:rsidRDefault="004E64AE" w:rsidP="00D57DF1">
      <w:pPr>
        <w:pStyle w:val="TOC9"/>
      </w:pPr>
      <w:r>
        <w:t>44.</w:t>
      </w:r>
      <w:r>
        <w:tab/>
        <w:t>Notification of changes to registration details</w:t>
      </w:r>
      <w:bookmarkStart w:id="54" w:name="TOCentryTOC06_04_2009_12_08_33_559"/>
      <w:bookmarkEnd w:id="54"/>
    </w:p>
    <w:p w:rsidR="00D57DF1" w:rsidRDefault="004E64AE" w:rsidP="00D57DF1">
      <w:pPr>
        <w:pStyle w:val="TOC9"/>
      </w:pPr>
      <w:r>
        <w:t>45.</w:t>
      </w:r>
      <w:r>
        <w:tab/>
        <w:t>Duties of</w:t>
      </w:r>
      <w:r>
        <w:t xml:space="preserve"> the Secretary of State in relation to registration of producers</w:t>
      </w:r>
      <w:bookmarkStart w:id="55" w:name="TOCentryTOC06_04_2009_12_08_33_567"/>
      <w:bookmarkEnd w:id="55"/>
    </w:p>
    <w:p w:rsidR="00D57DF1" w:rsidRDefault="004E64AE" w:rsidP="00D57DF1">
      <w:pPr>
        <w:pStyle w:val="TOC9"/>
      </w:pPr>
      <w:r>
        <w:t>46.</w:t>
      </w:r>
      <w:r>
        <w:tab/>
        <w:t>Declaration</w:t>
      </w:r>
      <w:r w:rsidRPr="00B53CE6">
        <w:t xml:space="preserve"> </w:t>
      </w:r>
      <w:r>
        <w:t>of</w:t>
      </w:r>
      <w:r w:rsidRPr="00B53CE6">
        <w:t xml:space="preserve"> </w:t>
      </w:r>
      <w:r>
        <w:t>battery</w:t>
      </w:r>
      <w:r w:rsidRPr="00B53CE6">
        <w:t xml:space="preserve"> </w:t>
      </w:r>
      <w:r>
        <w:t>producer</w:t>
      </w:r>
      <w:r w:rsidRPr="00B53CE6">
        <w:t xml:space="preserve"> </w:t>
      </w:r>
      <w:r>
        <w:t>registration</w:t>
      </w:r>
      <w:r w:rsidRPr="00B53CE6">
        <w:t xml:space="preserve"> </w:t>
      </w:r>
      <w:r>
        <w:t>number</w:t>
      </w:r>
      <w:bookmarkStart w:id="56" w:name="TOCentryTOC06_04_2009_12_08_33_577"/>
      <w:bookmarkEnd w:id="56"/>
    </w:p>
    <w:p w:rsidR="00D57DF1" w:rsidRDefault="004E64AE" w:rsidP="00D57DF1">
      <w:pPr>
        <w:pStyle w:val="linespace"/>
      </w:pPr>
    </w:p>
    <w:p w:rsidR="00D57DF1" w:rsidRDefault="004E64AE" w:rsidP="00D57DF1">
      <w:pPr>
        <w:pStyle w:val="TOC1"/>
      </w:pPr>
      <w:r>
        <w:t>PART</w:t>
      </w:r>
      <w:r w:rsidRPr="00B53CE6">
        <w:t xml:space="preserve"> </w:t>
      </w:r>
      <w:r>
        <w:t>6</w:t>
      </w:r>
      <w:bookmarkStart w:id="57" w:name="TOCentryTOC06_04_2009_12_08_33_579"/>
      <w:bookmarkEnd w:id="57"/>
    </w:p>
    <w:p w:rsidR="00D57DF1" w:rsidRDefault="004E64AE" w:rsidP="00D57DF1">
      <w:pPr>
        <w:pStyle w:val="TOC2"/>
      </w:pPr>
      <w:r>
        <w:t>APPROVAL</w:t>
      </w:r>
      <w:r w:rsidRPr="00B53CE6">
        <w:t xml:space="preserve"> </w:t>
      </w:r>
      <w:r>
        <w:t>OF</w:t>
      </w:r>
      <w:r w:rsidRPr="00B53CE6">
        <w:t xml:space="preserve"> </w:t>
      </w:r>
      <w:r>
        <w:t>BATTERY COMPLIANCE SCHEMES</w:t>
      </w:r>
      <w:bookmarkStart w:id="58" w:name="TOCentryTOC06_04_2009_12_08_33_580"/>
      <w:bookmarkEnd w:id="58"/>
    </w:p>
    <w:p w:rsidR="00D57DF1" w:rsidRDefault="004E64AE" w:rsidP="00D57DF1">
      <w:pPr>
        <w:pStyle w:val="linespace"/>
      </w:pPr>
    </w:p>
    <w:p w:rsidR="00D57DF1" w:rsidRDefault="004E64AE" w:rsidP="00D57DF1">
      <w:pPr>
        <w:pStyle w:val="TOC9"/>
      </w:pPr>
      <w:r>
        <w:t>47.</w:t>
      </w:r>
      <w:r>
        <w:tab/>
        <w:t>Application</w:t>
      </w:r>
      <w:r w:rsidRPr="00B53CE6">
        <w:t xml:space="preserve"> </w:t>
      </w:r>
      <w:r>
        <w:t>for</w:t>
      </w:r>
      <w:r w:rsidRPr="00B53CE6">
        <w:t xml:space="preserve"> </w:t>
      </w:r>
      <w:r>
        <w:t>approval</w:t>
      </w:r>
      <w:r w:rsidRPr="00B53CE6">
        <w:t xml:space="preserve"> </w:t>
      </w:r>
      <w:r>
        <w:t>of</w:t>
      </w:r>
      <w:r w:rsidRPr="00B53CE6">
        <w:t xml:space="preserve"> </w:t>
      </w:r>
      <w:r>
        <w:t>a</w:t>
      </w:r>
      <w:r w:rsidRPr="00B53CE6">
        <w:t xml:space="preserve"> </w:t>
      </w:r>
      <w:r>
        <w:t>proposed</w:t>
      </w:r>
      <w:r w:rsidRPr="00B53CE6">
        <w:t xml:space="preserve"> </w:t>
      </w:r>
      <w:r w:rsidRPr="000C7714">
        <w:t>batter</w:t>
      </w:r>
      <w:r>
        <w:t>y</w:t>
      </w:r>
      <w:r w:rsidRPr="000C7714">
        <w:t xml:space="preserve"> compliance scheme</w:t>
      </w:r>
      <w:bookmarkStart w:id="59" w:name="TOCentryTOC06_04_2009_12_08_33_581"/>
      <w:bookmarkEnd w:id="59"/>
    </w:p>
    <w:p w:rsidR="00D57DF1" w:rsidRDefault="004E64AE" w:rsidP="00D57DF1">
      <w:pPr>
        <w:pStyle w:val="TOC9"/>
      </w:pPr>
      <w:r>
        <w:lastRenderedPageBreak/>
        <w:t>48.</w:t>
      </w:r>
      <w:r>
        <w:tab/>
        <w:t>Further inform</w:t>
      </w:r>
      <w:r>
        <w:t>ation in respect of an application</w:t>
      </w:r>
      <w:bookmarkStart w:id="60" w:name="TOCentryTOC06_04_2009_12_08_33_594"/>
      <w:bookmarkEnd w:id="60"/>
    </w:p>
    <w:p w:rsidR="00D57DF1" w:rsidRDefault="004E64AE" w:rsidP="00D57DF1">
      <w:pPr>
        <w:pStyle w:val="TOC9"/>
      </w:pPr>
      <w:r>
        <w:t>49.</w:t>
      </w:r>
      <w:r>
        <w:tab/>
        <w:t>Approval of proposed schemes</w:t>
      </w:r>
      <w:bookmarkStart w:id="61" w:name="TOCentryTOC06_04_2009_12_08_33_606"/>
      <w:bookmarkEnd w:id="61"/>
    </w:p>
    <w:p w:rsidR="00D57DF1" w:rsidRDefault="004E64AE" w:rsidP="00D57DF1">
      <w:pPr>
        <w:pStyle w:val="TOC9"/>
      </w:pPr>
      <w:r>
        <w:t>50.</w:t>
      </w:r>
      <w:r>
        <w:tab/>
        <w:t>Notification of determination</w:t>
      </w:r>
      <w:bookmarkStart w:id="62" w:name="TOCentryTOC06_04_2009_12_08_33_613"/>
      <w:bookmarkEnd w:id="62"/>
    </w:p>
    <w:p w:rsidR="00D57DF1" w:rsidRDefault="004E64AE" w:rsidP="00D57DF1">
      <w:pPr>
        <w:pStyle w:val="TOC9"/>
      </w:pPr>
      <w:r>
        <w:t>51.</w:t>
      </w:r>
      <w:r>
        <w:tab/>
        <w:t>Effect and consequences of approval</w:t>
      </w:r>
      <w:bookmarkStart w:id="63" w:name="TOCentryTOC06_04_2009_12_08_33_624"/>
      <w:bookmarkEnd w:id="63"/>
    </w:p>
    <w:p w:rsidR="00D57DF1" w:rsidRDefault="004E64AE" w:rsidP="00D57DF1">
      <w:pPr>
        <w:pStyle w:val="TOC9"/>
      </w:pPr>
      <w:r>
        <w:t>52.</w:t>
      </w:r>
      <w:r>
        <w:tab/>
        <w:t>Conditions</w:t>
      </w:r>
      <w:r w:rsidRPr="00B53CE6">
        <w:t xml:space="preserve"> </w:t>
      </w:r>
      <w:r>
        <w:t>of</w:t>
      </w:r>
      <w:r w:rsidRPr="00B53CE6">
        <w:t xml:space="preserve"> </w:t>
      </w:r>
      <w:r>
        <w:t>approval</w:t>
      </w:r>
      <w:bookmarkStart w:id="64" w:name="TOCentryTOC06_04_2009_12_08_33_633"/>
      <w:bookmarkEnd w:id="64"/>
    </w:p>
    <w:p w:rsidR="00D57DF1" w:rsidRDefault="004E64AE" w:rsidP="00D57DF1">
      <w:pPr>
        <w:pStyle w:val="TOC9"/>
      </w:pPr>
      <w:r>
        <w:t>53.</w:t>
      </w:r>
      <w:r>
        <w:tab/>
        <w:t>Annual confirmation of approval of a battery compliance scheme</w:t>
      </w:r>
      <w:bookmarkStart w:id="65" w:name="TOCentryTOC06_04_2009_12_08_33_655"/>
      <w:bookmarkEnd w:id="65"/>
    </w:p>
    <w:p w:rsidR="00D57DF1" w:rsidRDefault="004E64AE" w:rsidP="00D57DF1">
      <w:pPr>
        <w:pStyle w:val="TOC9"/>
      </w:pPr>
      <w:r>
        <w:t>54.</w:t>
      </w:r>
      <w:r>
        <w:tab/>
        <w:t>Withdrawal</w:t>
      </w:r>
      <w:r w:rsidRPr="00B53CE6">
        <w:t xml:space="preserve"> </w:t>
      </w:r>
      <w:r>
        <w:t>of</w:t>
      </w:r>
      <w:r w:rsidRPr="00B53CE6">
        <w:t xml:space="preserve"> </w:t>
      </w:r>
      <w:r>
        <w:t>ap</w:t>
      </w:r>
      <w:r>
        <w:t>proval</w:t>
      </w:r>
      <w:r w:rsidRPr="00B53CE6">
        <w:t xml:space="preserve"> </w:t>
      </w:r>
      <w:r>
        <w:t>of</w:t>
      </w:r>
      <w:r w:rsidRPr="00B53CE6">
        <w:t xml:space="preserve"> </w:t>
      </w:r>
      <w:r>
        <w:t>a</w:t>
      </w:r>
      <w:r w:rsidRPr="00B53CE6">
        <w:t xml:space="preserve"> </w:t>
      </w:r>
      <w:r>
        <w:t>battery compliance scheme</w:t>
      </w:r>
      <w:bookmarkStart w:id="66" w:name="TOCentryTOC06_04_2009_12_08_33_659"/>
      <w:bookmarkEnd w:id="66"/>
    </w:p>
    <w:p w:rsidR="00D57DF1" w:rsidRDefault="004E64AE" w:rsidP="00D57DF1">
      <w:pPr>
        <w:pStyle w:val="TOC9"/>
      </w:pPr>
      <w:r>
        <w:t>55.</w:t>
      </w:r>
      <w:r>
        <w:tab/>
        <w:t>Charges</w:t>
      </w:r>
      <w:bookmarkStart w:id="67" w:name="TOCentryTOC06_04_2009_12_08_33_684"/>
      <w:bookmarkEnd w:id="67"/>
    </w:p>
    <w:p w:rsidR="00D57DF1" w:rsidRDefault="004E64AE" w:rsidP="00D57DF1">
      <w:pPr>
        <w:pStyle w:val="linespace"/>
      </w:pPr>
    </w:p>
    <w:p w:rsidR="00D57DF1" w:rsidRDefault="004E64AE" w:rsidP="00D57DF1">
      <w:pPr>
        <w:pStyle w:val="TOC1"/>
      </w:pPr>
      <w:r>
        <w:t>PART</w:t>
      </w:r>
      <w:r w:rsidRPr="00B53CE6">
        <w:t xml:space="preserve"> </w:t>
      </w:r>
      <w:r>
        <w:t>7</w:t>
      </w:r>
      <w:bookmarkStart w:id="68" w:name="TOCentryTOC06_04_2009_12_08_33_694"/>
      <w:bookmarkEnd w:id="68"/>
    </w:p>
    <w:p w:rsidR="00D57DF1" w:rsidRDefault="004E64AE" w:rsidP="00D57DF1">
      <w:pPr>
        <w:pStyle w:val="TOC2"/>
      </w:pPr>
      <w:r>
        <w:t>DISPOSAL, TREATMENT AND RECYCLING</w:t>
      </w:r>
      <w:bookmarkStart w:id="69" w:name="TOCentryTOC06_04_2009_12_08_33_695"/>
      <w:bookmarkEnd w:id="69"/>
    </w:p>
    <w:p w:rsidR="00D57DF1" w:rsidRDefault="004E64AE" w:rsidP="00D57DF1">
      <w:pPr>
        <w:pStyle w:val="linespace"/>
      </w:pPr>
    </w:p>
    <w:p w:rsidR="00D57DF1" w:rsidRDefault="004E64AE" w:rsidP="00D57DF1">
      <w:pPr>
        <w:pStyle w:val="TOC9"/>
      </w:pPr>
      <w:r>
        <w:t>56.</w:t>
      </w:r>
      <w:r>
        <w:tab/>
        <w:t>Prohibition on disposing of waste automotive and industrial batteries in a landfill or by incineration</w:t>
      </w:r>
      <w:bookmarkStart w:id="70" w:name="TOCentryTOC06_04_2009_12_08_33_696"/>
      <w:bookmarkEnd w:id="70"/>
    </w:p>
    <w:p w:rsidR="00D57DF1" w:rsidRDefault="004E64AE" w:rsidP="00D57DF1">
      <w:pPr>
        <w:pStyle w:val="TOC9"/>
      </w:pPr>
      <w:r>
        <w:t>57.</w:t>
      </w:r>
      <w:r>
        <w:tab/>
        <w:t>Requirement</w:t>
      </w:r>
      <w:r w:rsidRPr="00B53CE6">
        <w:t xml:space="preserve"> </w:t>
      </w:r>
      <w:r>
        <w:t>for</w:t>
      </w:r>
      <w:r w:rsidRPr="00B53CE6">
        <w:t xml:space="preserve"> </w:t>
      </w:r>
      <w:r>
        <w:t>approval of battery treatment operat</w:t>
      </w:r>
      <w:r>
        <w:t>ors and exporters</w:t>
      </w:r>
      <w:bookmarkStart w:id="71" w:name="TOCentryTOC06_04_2009_12_08_33_700"/>
      <w:bookmarkEnd w:id="71"/>
    </w:p>
    <w:p w:rsidR="00D57DF1" w:rsidRDefault="004E64AE" w:rsidP="00D57DF1">
      <w:pPr>
        <w:pStyle w:val="TOC9"/>
      </w:pPr>
      <w:r>
        <w:t>58.</w:t>
      </w:r>
      <w:r>
        <w:tab/>
        <w:t>Application</w:t>
      </w:r>
      <w:r w:rsidRPr="00B53CE6">
        <w:t xml:space="preserve"> </w:t>
      </w:r>
      <w:r>
        <w:t>for</w:t>
      </w:r>
      <w:r w:rsidRPr="00B53CE6">
        <w:t xml:space="preserve"> </w:t>
      </w:r>
      <w:r>
        <w:t>approval</w:t>
      </w:r>
      <w:bookmarkStart w:id="72" w:name="TOCentryTOC06_04_2009_12_08_33_712"/>
      <w:bookmarkEnd w:id="72"/>
    </w:p>
    <w:p w:rsidR="00D57DF1" w:rsidRDefault="004E64AE" w:rsidP="00D57DF1">
      <w:pPr>
        <w:pStyle w:val="TOC9"/>
      </w:pPr>
      <w:r>
        <w:t>59.</w:t>
      </w:r>
      <w:r>
        <w:tab/>
        <w:t>Decision in relation to application</w:t>
      </w:r>
      <w:bookmarkStart w:id="73" w:name="TOCentryTOC06_04_2009_12_08_33_717"/>
      <w:bookmarkEnd w:id="73"/>
    </w:p>
    <w:p w:rsidR="00D57DF1" w:rsidRDefault="004E64AE" w:rsidP="00D57DF1">
      <w:pPr>
        <w:pStyle w:val="TOC9"/>
      </w:pPr>
      <w:r>
        <w:t>60.</w:t>
      </w:r>
      <w:r>
        <w:tab/>
        <w:t>Notification of decision</w:t>
      </w:r>
      <w:bookmarkStart w:id="74" w:name="TOCentryTOC06_04_2009_12_08_33_737"/>
      <w:bookmarkEnd w:id="74"/>
    </w:p>
    <w:p w:rsidR="00D57DF1" w:rsidRDefault="004E64AE" w:rsidP="00D57DF1">
      <w:pPr>
        <w:pStyle w:val="TOC9"/>
      </w:pPr>
      <w:r>
        <w:t>61.</w:t>
      </w:r>
      <w:r>
        <w:tab/>
        <w:t>Effect and consequences of a grant of approval</w:t>
      </w:r>
      <w:bookmarkStart w:id="75" w:name="TOCentryTOC06_04_2009_12_08_33_753"/>
      <w:bookmarkEnd w:id="75"/>
    </w:p>
    <w:p w:rsidR="00D57DF1" w:rsidRDefault="004E64AE" w:rsidP="00D57DF1">
      <w:pPr>
        <w:pStyle w:val="TOC9"/>
      </w:pPr>
      <w:r>
        <w:t>62.</w:t>
      </w:r>
      <w:r>
        <w:tab/>
        <w:t>Application</w:t>
      </w:r>
      <w:r w:rsidRPr="00B53CE6">
        <w:t xml:space="preserve"> </w:t>
      </w:r>
      <w:r>
        <w:t>for</w:t>
      </w:r>
      <w:r w:rsidRPr="00B53CE6">
        <w:t xml:space="preserve"> </w:t>
      </w:r>
      <w:r>
        <w:t>extension</w:t>
      </w:r>
      <w:r w:rsidRPr="00B53CE6">
        <w:t xml:space="preserve"> </w:t>
      </w:r>
      <w:r>
        <w:t>of</w:t>
      </w:r>
      <w:r w:rsidRPr="00B53CE6">
        <w:t xml:space="preserve"> </w:t>
      </w:r>
      <w:r>
        <w:t>approval</w:t>
      </w:r>
      <w:r w:rsidRPr="00B53CE6">
        <w:t xml:space="preserve"> </w:t>
      </w:r>
      <w:r>
        <w:t>of</w:t>
      </w:r>
      <w:r w:rsidRPr="00B53CE6">
        <w:t xml:space="preserve"> </w:t>
      </w:r>
      <w:r>
        <w:t>an</w:t>
      </w:r>
      <w:r w:rsidRPr="00B53CE6">
        <w:t xml:space="preserve"> </w:t>
      </w:r>
      <w:r>
        <w:t>exporter</w:t>
      </w:r>
      <w:r w:rsidRPr="00B53CE6">
        <w:t xml:space="preserve"> </w:t>
      </w:r>
      <w:r>
        <w:t>to</w:t>
      </w:r>
      <w:r w:rsidRPr="00B53CE6">
        <w:t xml:space="preserve"> </w:t>
      </w:r>
      <w:r>
        <w:t>an</w:t>
      </w:r>
      <w:r w:rsidRPr="00B53CE6">
        <w:t xml:space="preserve"> </w:t>
      </w:r>
      <w:r>
        <w:t>additional</w:t>
      </w:r>
      <w:r w:rsidRPr="00B53CE6">
        <w:t xml:space="preserve"> </w:t>
      </w:r>
      <w:r>
        <w:t>site</w:t>
      </w:r>
      <w:bookmarkStart w:id="76" w:name="TOCentryTOC06_04_2009_12_08_33_761"/>
      <w:bookmarkEnd w:id="76"/>
    </w:p>
    <w:p w:rsidR="00D57DF1" w:rsidRDefault="004E64AE" w:rsidP="00D57DF1">
      <w:pPr>
        <w:pStyle w:val="TOC9"/>
      </w:pPr>
      <w:r>
        <w:t>63.</w:t>
      </w:r>
      <w:r>
        <w:tab/>
        <w:t>Condit</w:t>
      </w:r>
      <w:r>
        <w:t>ions</w:t>
      </w:r>
      <w:r w:rsidRPr="00B53CE6">
        <w:t xml:space="preserve"> </w:t>
      </w:r>
      <w:r>
        <w:t>of</w:t>
      </w:r>
      <w:r w:rsidRPr="00B53CE6">
        <w:t xml:space="preserve"> </w:t>
      </w:r>
      <w:r>
        <w:t>approval</w:t>
      </w:r>
      <w:bookmarkStart w:id="77" w:name="TOCentryTOC06_04_2009_12_08_33_776"/>
      <w:bookmarkEnd w:id="77"/>
    </w:p>
    <w:p w:rsidR="00D57DF1" w:rsidRDefault="004E64AE" w:rsidP="00D57DF1">
      <w:pPr>
        <w:pStyle w:val="TOC9"/>
      </w:pPr>
      <w:r>
        <w:t>64.</w:t>
      </w:r>
      <w:r>
        <w:tab/>
        <w:t>Suspension</w:t>
      </w:r>
      <w:r w:rsidRPr="00B53CE6">
        <w:t xml:space="preserve"> </w:t>
      </w:r>
      <w:r>
        <w:t>and</w:t>
      </w:r>
      <w:r w:rsidRPr="00B53CE6">
        <w:t xml:space="preserve"> </w:t>
      </w:r>
      <w:r>
        <w:t>cancellation</w:t>
      </w:r>
      <w:r w:rsidRPr="00B53CE6">
        <w:t xml:space="preserve"> </w:t>
      </w:r>
      <w:r>
        <w:t>of</w:t>
      </w:r>
      <w:r w:rsidRPr="00B53CE6">
        <w:t xml:space="preserve"> </w:t>
      </w:r>
      <w:r>
        <w:t>approval</w:t>
      </w:r>
      <w:bookmarkStart w:id="78" w:name="TOCentryTOC06_04_2009_12_08_33_783"/>
      <w:bookmarkEnd w:id="78"/>
    </w:p>
    <w:p w:rsidR="00D57DF1" w:rsidRDefault="004E64AE" w:rsidP="00D57DF1">
      <w:pPr>
        <w:pStyle w:val="TOC9"/>
      </w:pPr>
      <w:r>
        <w:t>65.</w:t>
      </w:r>
      <w:r>
        <w:tab/>
        <w:t>Charges</w:t>
      </w:r>
      <w:bookmarkStart w:id="79" w:name="TOCentryTOC06_04_2009_12_08_33_812"/>
      <w:bookmarkEnd w:id="79"/>
    </w:p>
    <w:p w:rsidR="00D57DF1" w:rsidRDefault="004E64AE" w:rsidP="00D57DF1">
      <w:pPr>
        <w:pStyle w:val="TOC9"/>
      </w:pPr>
      <w:r>
        <w:t>66.</w:t>
      </w:r>
      <w:r>
        <w:tab/>
        <w:t>Reporting</w:t>
      </w:r>
      <w:bookmarkStart w:id="80" w:name="TOCentryTOC06_04_2009_12_08_33_835"/>
      <w:bookmarkEnd w:id="80"/>
    </w:p>
    <w:p w:rsidR="00D57DF1" w:rsidRDefault="004E64AE" w:rsidP="00D57DF1">
      <w:pPr>
        <w:pStyle w:val="TOC9"/>
      </w:pPr>
      <w:r>
        <w:t>67.</w:t>
      </w:r>
      <w:r>
        <w:tab/>
        <w:t>Record</w:t>
      </w:r>
      <w:r w:rsidRPr="00B53CE6">
        <w:t xml:space="preserve"> </w:t>
      </w:r>
      <w:r>
        <w:t>keeping</w:t>
      </w:r>
      <w:bookmarkStart w:id="81" w:name="TOCentryTOC06_04_2009_12_08_33_867"/>
      <w:bookmarkEnd w:id="81"/>
    </w:p>
    <w:p w:rsidR="00D57DF1" w:rsidRDefault="004E64AE" w:rsidP="00D57DF1">
      <w:pPr>
        <w:pStyle w:val="linespace"/>
      </w:pPr>
    </w:p>
    <w:p w:rsidR="00D57DF1" w:rsidRDefault="004E64AE" w:rsidP="00D57DF1">
      <w:pPr>
        <w:pStyle w:val="TOC1"/>
      </w:pPr>
      <w:r>
        <w:t>PART</w:t>
      </w:r>
      <w:r w:rsidRPr="00B53CE6">
        <w:t xml:space="preserve"> </w:t>
      </w:r>
      <w:r>
        <w:t>8</w:t>
      </w:r>
      <w:bookmarkStart w:id="82" w:name="TOCentryTOC06_04_2009_12_08_33_870"/>
      <w:bookmarkEnd w:id="82"/>
    </w:p>
    <w:p w:rsidR="00D57DF1" w:rsidRDefault="004E64AE" w:rsidP="00D57DF1">
      <w:pPr>
        <w:pStyle w:val="TOC2"/>
      </w:pPr>
      <w:r>
        <w:t>POWERS</w:t>
      </w:r>
      <w:r w:rsidRPr="00B53CE6">
        <w:t xml:space="preserve"> </w:t>
      </w:r>
      <w:r>
        <w:t>AND</w:t>
      </w:r>
      <w:r w:rsidRPr="00B53CE6">
        <w:t xml:space="preserve"> </w:t>
      </w:r>
      <w:r>
        <w:t>DUTIES</w:t>
      </w:r>
      <w:r w:rsidRPr="00B53CE6">
        <w:t xml:space="preserve"> </w:t>
      </w:r>
      <w:r>
        <w:t>OF</w:t>
      </w:r>
      <w:r w:rsidRPr="00B53CE6">
        <w:t xml:space="preserve"> </w:t>
      </w:r>
      <w:r>
        <w:t>THE</w:t>
      </w:r>
      <w:r w:rsidRPr="00B53CE6">
        <w:t xml:space="preserve"> </w:t>
      </w:r>
      <w:r>
        <w:t>SECRETARY</w:t>
      </w:r>
      <w:r w:rsidRPr="00B53CE6">
        <w:t xml:space="preserve"> </w:t>
      </w:r>
      <w:r>
        <w:t>OF</w:t>
      </w:r>
      <w:r w:rsidRPr="00B53CE6">
        <w:t xml:space="preserve"> </w:t>
      </w:r>
      <w:r>
        <w:t>STATE</w:t>
      </w:r>
      <w:bookmarkStart w:id="83" w:name="TOCentryTOC06_04_2009_12_08_33_871"/>
      <w:bookmarkEnd w:id="83"/>
    </w:p>
    <w:p w:rsidR="00D57DF1" w:rsidRDefault="004E64AE" w:rsidP="00D57DF1">
      <w:pPr>
        <w:pStyle w:val="linespace"/>
      </w:pPr>
    </w:p>
    <w:p w:rsidR="00D57DF1" w:rsidRDefault="004E64AE" w:rsidP="00D57DF1">
      <w:pPr>
        <w:pStyle w:val="TOC9"/>
      </w:pPr>
      <w:r>
        <w:t>68.</w:t>
      </w:r>
      <w:r>
        <w:tab/>
        <w:t>Information for end-users of batteries</w:t>
      </w:r>
      <w:bookmarkStart w:id="84" w:name="TOCentryTOC06_04_2009_12_08_33_872"/>
      <w:bookmarkEnd w:id="84"/>
    </w:p>
    <w:p w:rsidR="00D57DF1" w:rsidRDefault="004E64AE" w:rsidP="00D57DF1">
      <w:pPr>
        <w:pStyle w:val="TOC9"/>
      </w:pPr>
      <w:r>
        <w:t>69.</w:t>
      </w:r>
      <w:r>
        <w:tab/>
        <w:t>Batteries evidence</w:t>
      </w:r>
      <w:r w:rsidRPr="00B53CE6">
        <w:t xml:space="preserve"> </w:t>
      </w:r>
      <w:r>
        <w:t>notes</w:t>
      </w:r>
      <w:bookmarkStart w:id="85" w:name="TOCentryTOC06_04_2009_12_08_33_880"/>
      <w:bookmarkEnd w:id="85"/>
    </w:p>
    <w:p w:rsidR="00D57DF1" w:rsidRDefault="004E64AE" w:rsidP="00D57DF1">
      <w:pPr>
        <w:pStyle w:val="TOC9"/>
      </w:pPr>
      <w:r>
        <w:t>70.</w:t>
      </w:r>
      <w:r>
        <w:tab/>
        <w:t>Overarching objective</w:t>
      </w:r>
      <w:r>
        <w:t>: maximising collection of portable batteries</w:t>
      </w:r>
      <w:bookmarkStart w:id="86" w:name="TOCentryTOC06_04_2009_12_08_33_882"/>
      <w:bookmarkEnd w:id="86"/>
    </w:p>
    <w:p w:rsidR="00D57DF1" w:rsidRDefault="004E64AE" w:rsidP="00D57DF1">
      <w:pPr>
        <w:pStyle w:val="TOC9"/>
      </w:pPr>
      <w:r>
        <w:t>71.</w:t>
      </w:r>
      <w:r>
        <w:tab/>
        <w:t>Increased</w:t>
      </w:r>
      <w:r w:rsidRPr="00B53CE6">
        <w:t xml:space="preserve"> </w:t>
      </w:r>
      <w:r>
        <w:t>environmental</w:t>
      </w:r>
      <w:r w:rsidRPr="00B53CE6">
        <w:t xml:space="preserve"> </w:t>
      </w:r>
      <w:r>
        <w:t>performance</w:t>
      </w:r>
      <w:bookmarkStart w:id="87" w:name="TOCentryTOC06_04_2009_12_08_33_891"/>
      <w:bookmarkEnd w:id="87"/>
    </w:p>
    <w:p w:rsidR="00D57DF1" w:rsidRDefault="004E64AE" w:rsidP="00D57DF1">
      <w:pPr>
        <w:pStyle w:val="TOC9"/>
      </w:pPr>
      <w:r>
        <w:t>72.</w:t>
      </w:r>
      <w:r>
        <w:tab/>
        <w:t>New</w:t>
      </w:r>
      <w:r w:rsidRPr="00B53CE6">
        <w:t xml:space="preserve"> </w:t>
      </w:r>
      <w:r>
        <w:t>recycling</w:t>
      </w:r>
      <w:r w:rsidRPr="00B53CE6">
        <w:t xml:space="preserve"> </w:t>
      </w:r>
      <w:r>
        <w:t>technologies</w:t>
      </w:r>
      <w:bookmarkStart w:id="88" w:name="TOCentryTOC06_04_2009_12_08_33_894"/>
      <w:bookmarkEnd w:id="88"/>
    </w:p>
    <w:p w:rsidR="00D57DF1" w:rsidRDefault="004E64AE" w:rsidP="00D57DF1">
      <w:pPr>
        <w:pStyle w:val="TOC9"/>
      </w:pPr>
      <w:r>
        <w:t>73.</w:t>
      </w:r>
      <w:r>
        <w:tab/>
        <w:t>Information for appropriate authorities in relation to producers of industrial or automotive batteries</w:t>
      </w:r>
      <w:bookmarkStart w:id="89" w:name="TOCentryTOC06_04_2009_12_08_33_899"/>
      <w:bookmarkEnd w:id="89"/>
    </w:p>
    <w:p w:rsidR="00D57DF1" w:rsidRDefault="004E64AE" w:rsidP="00D57DF1">
      <w:pPr>
        <w:pStyle w:val="TOC9"/>
      </w:pPr>
      <w:r>
        <w:t>74.</w:t>
      </w:r>
      <w:r>
        <w:tab/>
        <w:t>Reports and information prov</w:t>
      </w:r>
      <w:r>
        <w:t>ided by producers of industrial and automotive batteries</w:t>
      </w:r>
      <w:bookmarkStart w:id="90" w:name="TOCentryTOC06_04_2009_12_08_33_904"/>
      <w:bookmarkEnd w:id="90"/>
    </w:p>
    <w:p w:rsidR="00D57DF1" w:rsidRDefault="004E64AE" w:rsidP="00D57DF1">
      <w:pPr>
        <w:pStyle w:val="TOC9"/>
      </w:pPr>
      <w:r>
        <w:t>75.</w:t>
      </w:r>
      <w:r>
        <w:tab/>
        <w:t>Monitoring</w:t>
      </w:r>
      <w:bookmarkStart w:id="91" w:name="TOCentryTOC06_04_2009_12_08_33_909"/>
      <w:bookmarkEnd w:id="91"/>
    </w:p>
    <w:p w:rsidR="00D57DF1" w:rsidRDefault="004E64AE" w:rsidP="00D57DF1">
      <w:pPr>
        <w:pStyle w:val="linespace"/>
      </w:pPr>
    </w:p>
    <w:p w:rsidR="00D57DF1" w:rsidRDefault="004E64AE" w:rsidP="00D57DF1">
      <w:pPr>
        <w:pStyle w:val="TOC1"/>
      </w:pPr>
      <w:r>
        <w:t>PART</w:t>
      </w:r>
      <w:r w:rsidRPr="00B53CE6">
        <w:t xml:space="preserve"> </w:t>
      </w:r>
      <w:r>
        <w:t>9</w:t>
      </w:r>
      <w:bookmarkStart w:id="92" w:name="TOCentryTOC06_04_2009_12_08_33_915"/>
      <w:bookmarkEnd w:id="92"/>
    </w:p>
    <w:p w:rsidR="00D57DF1" w:rsidRDefault="004E64AE" w:rsidP="00D57DF1">
      <w:pPr>
        <w:pStyle w:val="TOC2"/>
      </w:pPr>
      <w:r>
        <w:t>DUTIES</w:t>
      </w:r>
      <w:r w:rsidRPr="00B53CE6">
        <w:t xml:space="preserve"> </w:t>
      </w:r>
      <w:r>
        <w:t>OF</w:t>
      </w:r>
      <w:r w:rsidRPr="00B53CE6">
        <w:t xml:space="preserve"> </w:t>
      </w:r>
      <w:r>
        <w:t>THE</w:t>
      </w:r>
      <w:r w:rsidRPr="00B53CE6">
        <w:t xml:space="preserve"> </w:t>
      </w:r>
      <w:r>
        <w:t>APPROPRIATE</w:t>
      </w:r>
      <w:r w:rsidRPr="00B53CE6">
        <w:t xml:space="preserve"> </w:t>
      </w:r>
      <w:r>
        <w:t>AUTHORITIES</w:t>
      </w:r>
      <w:bookmarkStart w:id="93" w:name="TOCentryTOC06_04_2009_12_08_33_916"/>
      <w:bookmarkEnd w:id="93"/>
    </w:p>
    <w:p w:rsidR="00D57DF1" w:rsidRDefault="004E64AE" w:rsidP="00D57DF1">
      <w:pPr>
        <w:pStyle w:val="linespace"/>
      </w:pPr>
    </w:p>
    <w:p w:rsidR="00D57DF1" w:rsidRDefault="004E64AE" w:rsidP="00D57DF1">
      <w:pPr>
        <w:pStyle w:val="TOC9"/>
      </w:pPr>
      <w:r>
        <w:t>76.</w:t>
      </w:r>
      <w:r>
        <w:tab/>
        <w:t>Registration</w:t>
      </w:r>
      <w:r w:rsidRPr="00B53CE6">
        <w:t xml:space="preserve"> </w:t>
      </w:r>
      <w:r>
        <w:t>of</w:t>
      </w:r>
      <w:r w:rsidRPr="00B53CE6">
        <w:t xml:space="preserve"> </w:t>
      </w:r>
      <w:r>
        <w:t>producers</w:t>
      </w:r>
      <w:bookmarkStart w:id="94" w:name="TOCentryTOC06_04_2009_12_08_33_917"/>
      <w:bookmarkEnd w:id="94"/>
    </w:p>
    <w:p w:rsidR="00D57DF1" w:rsidRDefault="004E64AE" w:rsidP="00D57DF1">
      <w:pPr>
        <w:pStyle w:val="TOC9"/>
      </w:pPr>
      <w:r>
        <w:t>77.</w:t>
      </w:r>
      <w:r>
        <w:tab/>
        <w:t>Information for appropriate authorities and the Secretary of State in relation to producers of portable</w:t>
      </w:r>
      <w:r>
        <w:t xml:space="preserve"> batteries</w:t>
      </w:r>
      <w:bookmarkStart w:id="95" w:name="TOCentryTOC06_04_2009_12_08_33_935"/>
      <w:bookmarkEnd w:id="95"/>
    </w:p>
    <w:p w:rsidR="00D57DF1" w:rsidRDefault="004E64AE" w:rsidP="00D57DF1">
      <w:pPr>
        <w:pStyle w:val="TOC9"/>
      </w:pPr>
      <w:r>
        <w:t>78.</w:t>
      </w:r>
      <w:r>
        <w:tab/>
        <w:t>Monitoring</w:t>
      </w:r>
      <w:bookmarkStart w:id="96" w:name="TOCentryTOC06_04_2009_12_08_33_944"/>
      <w:bookmarkEnd w:id="96"/>
    </w:p>
    <w:p w:rsidR="00D57DF1" w:rsidRDefault="004E64AE" w:rsidP="00D57DF1">
      <w:pPr>
        <w:pStyle w:val="TOC9"/>
      </w:pPr>
      <w:r>
        <w:t>79.</w:t>
      </w:r>
      <w:r>
        <w:tab/>
        <w:t>General duties in relation to</w:t>
      </w:r>
      <w:r w:rsidRPr="00B53CE6">
        <w:t xml:space="preserve"> </w:t>
      </w:r>
      <w:r>
        <w:t>battery compliance schemes</w:t>
      </w:r>
      <w:bookmarkStart w:id="97" w:name="TOCentryTOC06_04_2009_12_08_33_956"/>
      <w:bookmarkEnd w:id="97"/>
    </w:p>
    <w:p w:rsidR="00D57DF1" w:rsidRDefault="004E64AE" w:rsidP="00D57DF1">
      <w:pPr>
        <w:pStyle w:val="TOC9"/>
      </w:pPr>
      <w:r>
        <w:t>80.</w:t>
      </w:r>
      <w:r>
        <w:tab/>
        <w:t>General duties in relation to approved</w:t>
      </w:r>
      <w:r w:rsidRPr="00B53CE6">
        <w:t xml:space="preserve"> </w:t>
      </w:r>
      <w:r>
        <w:t>battery treatment operators</w:t>
      </w:r>
      <w:r w:rsidRPr="00B53CE6">
        <w:t xml:space="preserve"> </w:t>
      </w:r>
      <w:r>
        <w:t>and approved</w:t>
      </w:r>
      <w:r w:rsidRPr="00B53CE6">
        <w:t xml:space="preserve"> </w:t>
      </w:r>
      <w:r>
        <w:t>exporters</w:t>
      </w:r>
      <w:bookmarkStart w:id="98" w:name="TOCentryTOC06_04_2009_12_08_33_969"/>
      <w:bookmarkEnd w:id="98"/>
    </w:p>
    <w:p w:rsidR="00D57DF1" w:rsidRDefault="004E64AE" w:rsidP="00D57DF1">
      <w:pPr>
        <w:pStyle w:val="TOC9"/>
      </w:pPr>
      <w:r>
        <w:lastRenderedPageBreak/>
        <w:t>81.</w:t>
      </w:r>
      <w:r>
        <w:tab/>
        <w:t>Information: portable batteries</w:t>
      </w:r>
      <w:bookmarkStart w:id="99" w:name="TOCentryTOC06_04_2009_12_08_33_974"/>
      <w:bookmarkEnd w:id="99"/>
    </w:p>
    <w:p w:rsidR="00D57DF1" w:rsidRDefault="004E64AE" w:rsidP="00D57DF1">
      <w:pPr>
        <w:pStyle w:val="linespace"/>
      </w:pPr>
    </w:p>
    <w:p w:rsidR="00D57DF1" w:rsidRDefault="004E64AE" w:rsidP="00D57DF1">
      <w:pPr>
        <w:pStyle w:val="TOC1"/>
      </w:pPr>
      <w:r>
        <w:t>PART</w:t>
      </w:r>
      <w:r w:rsidRPr="00B53CE6">
        <w:t xml:space="preserve"> </w:t>
      </w:r>
      <w:r>
        <w:t>10</w:t>
      </w:r>
      <w:bookmarkStart w:id="100" w:name="TOCentryTOC06_04_2009_12_08_33_985"/>
      <w:bookmarkEnd w:id="100"/>
    </w:p>
    <w:p w:rsidR="00D57DF1" w:rsidRDefault="004E64AE" w:rsidP="00D57DF1">
      <w:pPr>
        <w:pStyle w:val="TOC2"/>
      </w:pPr>
      <w:r>
        <w:t>DISCLOSURE</w:t>
      </w:r>
      <w:r w:rsidRPr="00B53CE6">
        <w:t xml:space="preserve"> </w:t>
      </w:r>
      <w:r>
        <w:t>OF</w:t>
      </w:r>
      <w:r w:rsidRPr="00B53CE6">
        <w:t xml:space="preserve"> </w:t>
      </w:r>
      <w:r>
        <w:t>INFORMATION</w:t>
      </w:r>
      <w:bookmarkStart w:id="101" w:name="TOCentryTOC06_04_2009_12_08_33_986"/>
      <w:bookmarkEnd w:id="101"/>
    </w:p>
    <w:p w:rsidR="00D57DF1" w:rsidRDefault="004E64AE" w:rsidP="00D57DF1">
      <w:pPr>
        <w:pStyle w:val="linespace"/>
      </w:pPr>
    </w:p>
    <w:p w:rsidR="00D57DF1" w:rsidRDefault="004E64AE" w:rsidP="00D57DF1">
      <w:pPr>
        <w:pStyle w:val="TOC9"/>
      </w:pPr>
      <w:r>
        <w:t>82.</w:t>
      </w:r>
      <w:r>
        <w:tab/>
        <w:t>Disclosure</w:t>
      </w:r>
      <w:r w:rsidRPr="00B53CE6">
        <w:t xml:space="preserve"> </w:t>
      </w:r>
      <w:r>
        <w:t>of</w:t>
      </w:r>
      <w:r w:rsidRPr="00B53CE6">
        <w:t xml:space="preserve"> </w:t>
      </w:r>
      <w:r>
        <w:t>information</w:t>
      </w:r>
      <w:bookmarkStart w:id="102" w:name="TOCentryTOC06_04_2009_12_08_33_987"/>
      <w:bookmarkEnd w:id="102"/>
    </w:p>
    <w:p w:rsidR="00D57DF1" w:rsidRDefault="004E64AE" w:rsidP="00D57DF1">
      <w:pPr>
        <w:pStyle w:val="linespace"/>
      </w:pPr>
    </w:p>
    <w:p w:rsidR="00D57DF1" w:rsidRDefault="004E64AE" w:rsidP="00D57DF1">
      <w:pPr>
        <w:pStyle w:val="TOC1"/>
      </w:pPr>
      <w:r>
        <w:t>PART</w:t>
      </w:r>
      <w:r w:rsidRPr="00B53CE6">
        <w:t xml:space="preserve"> </w:t>
      </w:r>
      <w:r>
        <w:t>11</w:t>
      </w:r>
      <w:bookmarkStart w:id="103" w:name="TOCentryTOC06_04_2009_12_08_33_999"/>
      <w:bookmarkEnd w:id="103"/>
    </w:p>
    <w:p w:rsidR="00D57DF1" w:rsidRDefault="004E64AE" w:rsidP="00D57DF1">
      <w:pPr>
        <w:pStyle w:val="TOC2"/>
      </w:pPr>
      <w:r>
        <w:t>APPEALS</w:t>
      </w:r>
      <w:bookmarkStart w:id="104" w:name="TOCentryTOC06_04_2009_12_08_33_1000"/>
      <w:bookmarkEnd w:id="104"/>
    </w:p>
    <w:p w:rsidR="00D57DF1" w:rsidRDefault="004E64AE" w:rsidP="00D57DF1">
      <w:pPr>
        <w:pStyle w:val="linespace"/>
      </w:pPr>
    </w:p>
    <w:p w:rsidR="00D57DF1" w:rsidRDefault="004E64AE" w:rsidP="00D57DF1">
      <w:pPr>
        <w:pStyle w:val="TOC9"/>
      </w:pPr>
      <w:r>
        <w:t>83.</w:t>
      </w:r>
      <w:r>
        <w:tab/>
        <w:t>Right</w:t>
      </w:r>
      <w:r w:rsidRPr="00B53CE6">
        <w:t xml:space="preserve"> </w:t>
      </w:r>
      <w:r>
        <w:t>of</w:t>
      </w:r>
      <w:r w:rsidRPr="00B53CE6">
        <w:t xml:space="preserve"> </w:t>
      </w:r>
      <w:r>
        <w:t>appeal</w:t>
      </w:r>
      <w:bookmarkStart w:id="105" w:name="TOCentryTOC06_04_2009_12_08_33_1001"/>
      <w:bookmarkEnd w:id="105"/>
    </w:p>
    <w:p w:rsidR="00D57DF1" w:rsidRDefault="004E64AE" w:rsidP="00D57DF1">
      <w:pPr>
        <w:pStyle w:val="TOC9"/>
      </w:pPr>
      <w:r>
        <w:t>84.</w:t>
      </w:r>
      <w:r>
        <w:tab/>
        <w:t>Procedure</w:t>
      </w:r>
      <w:r w:rsidRPr="00B53CE6">
        <w:t xml:space="preserve"> </w:t>
      </w:r>
      <w:r>
        <w:t>of</w:t>
      </w:r>
      <w:r w:rsidRPr="00B53CE6">
        <w:t xml:space="preserve"> </w:t>
      </w:r>
      <w:r>
        <w:t>appeals</w:t>
      </w:r>
      <w:bookmarkStart w:id="106" w:name="TOCentryTOC06_04_2009_12_08_33_1029"/>
      <w:bookmarkEnd w:id="106"/>
    </w:p>
    <w:p w:rsidR="00D57DF1" w:rsidRDefault="004E64AE" w:rsidP="00D57DF1">
      <w:pPr>
        <w:pStyle w:val="TOC9"/>
      </w:pPr>
      <w:r>
        <w:t>85.</w:t>
      </w:r>
      <w:r>
        <w:tab/>
        <w:t>Determination</w:t>
      </w:r>
      <w:r w:rsidRPr="00B53CE6">
        <w:t xml:space="preserve"> </w:t>
      </w:r>
      <w:r>
        <w:t>of</w:t>
      </w:r>
      <w:r w:rsidRPr="00B53CE6">
        <w:t xml:space="preserve"> </w:t>
      </w:r>
      <w:r>
        <w:t>appeals</w:t>
      </w:r>
      <w:bookmarkStart w:id="107" w:name="TOCentryTOC06_04_2009_12_08_33_1036"/>
      <w:bookmarkEnd w:id="107"/>
    </w:p>
    <w:p w:rsidR="00D57DF1" w:rsidRDefault="004E64AE" w:rsidP="00D57DF1">
      <w:pPr>
        <w:pStyle w:val="linespace"/>
      </w:pPr>
    </w:p>
    <w:p w:rsidR="00D57DF1" w:rsidRDefault="004E64AE" w:rsidP="00D57DF1">
      <w:pPr>
        <w:pStyle w:val="TOC1"/>
      </w:pPr>
      <w:r>
        <w:t>PART</w:t>
      </w:r>
      <w:r w:rsidRPr="00B53CE6">
        <w:t xml:space="preserve"> </w:t>
      </w:r>
      <w:r>
        <w:t>12</w:t>
      </w:r>
      <w:bookmarkStart w:id="108" w:name="TOCentryTOC06_04_2009_12_08_33_1038"/>
      <w:bookmarkEnd w:id="108"/>
    </w:p>
    <w:p w:rsidR="00D57DF1" w:rsidRDefault="004E64AE" w:rsidP="00D57DF1">
      <w:pPr>
        <w:pStyle w:val="TOC2"/>
      </w:pPr>
      <w:r>
        <w:t>ENFORCEMENT</w:t>
      </w:r>
      <w:bookmarkStart w:id="109" w:name="TOCentryTOC06_04_2009_12_08_33_1039"/>
      <w:bookmarkEnd w:id="109"/>
    </w:p>
    <w:p w:rsidR="00D57DF1" w:rsidRDefault="004E64AE" w:rsidP="00D57DF1">
      <w:pPr>
        <w:pStyle w:val="linespace"/>
      </w:pPr>
    </w:p>
    <w:p w:rsidR="00D57DF1" w:rsidRDefault="004E64AE" w:rsidP="00D57DF1">
      <w:pPr>
        <w:pStyle w:val="TOC9"/>
      </w:pPr>
      <w:r>
        <w:t>86.</w:t>
      </w:r>
      <w:r>
        <w:tab/>
        <w:t>Enforcement</w:t>
      </w:r>
      <w:r w:rsidRPr="00B53CE6">
        <w:t xml:space="preserve"> </w:t>
      </w:r>
      <w:r>
        <w:t>authorities</w:t>
      </w:r>
      <w:bookmarkStart w:id="110" w:name="TOCentryTOC06_04_2009_12_08_33_1040"/>
      <w:bookmarkEnd w:id="110"/>
    </w:p>
    <w:p w:rsidR="00D57DF1" w:rsidRDefault="004E64AE" w:rsidP="00D57DF1">
      <w:pPr>
        <w:pStyle w:val="TOC9"/>
      </w:pPr>
      <w:r>
        <w:t>87.</w:t>
      </w:r>
      <w:r>
        <w:tab/>
        <w:t>Enforcement</w:t>
      </w:r>
      <w:r w:rsidRPr="00B53CE6">
        <w:t xml:space="preserve"> </w:t>
      </w:r>
      <w:r>
        <w:t>notices</w:t>
      </w:r>
      <w:bookmarkStart w:id="111" w:name="TOCentryTOC06_04_2009_12_08_33_1049"/>
      <w:bookmarkEnd w:id="111"/>
    </w:p>
    <w:p w:rsidR="00D57DF1" w:rsidRDefault="004E64AE" w:rsidP="00D57DF1">
      <w:pPr>
        <w:pStyle w:val="TOC9"/>
      </w:pPr>
      <w:r>
        <w:t>88.</w:t>
      </w:r>
      <w:r>
        <w:tab/>
        <w:t>Powers</w:t>
      </w:r>
      <w:r w:rsidRPr="00B53CE6">
        <w:t xml:space="preserve"> </w:t>
      </w:r>
      <w:r>
        <w:t>of</w:t>
      </w:r>
      <w:r w:rsidRPr="00B53CE6">
        <w:t xml:space="preserve"> </w:t>
      </w:r>
      <w:r>
        <w:t>entry</w:t>
      </w:r>
      <w:r w:rsidRPr="00B53CE6">
        <w:t xml:space="preserve"> </w:t>
      </w:r>
      <w:r>
        <w:t>and</w:t>
      </w:r>
      <w:r w:rsidRPr="00B53CE6">
        <w:t xml:space="preserve"> </w:t>
      </w:r>
      <w:r>
        <w:t>inspection</w:t>
      </w:r>
      <w:bookmarkStart w:id="112" w:name="TOCentryTOC06_04_2009_12_08_33_1074"/>
      <w:bookmarkEnd w:id="112"/>
    </w:p>
    <w:p w:rsidR="00D57DF1" w:rsidRDefault="004E64AE" w:rsidP="00D57DF1">
      <w:pPr>
        <w:pStyle w:val="linespace"/>
      </w:pPr>
    </w:p>
    <w:p w:rsidR="00D57DF1" w:rsidRDefault="004E64AE" w:rsidP="00D57DF1">
      <w:pPr>
        <w:pStyle w:val="TOC1"/>
      </w:pPr>
      <w:r>
        <w:t>PART</w:t>
      </w:r>
      <w:r w:rsidRPr="00B53CE6">
        <w:t xml:space="preserve"> </w:t>
      </w:r>
      <w:r>
        <w:t>13</w:t>
      </w:r>
      <w:bookmarkStart w:id="113" w:name="TOCentryTOC06_04_2009_12_08_33_1114"/>
      <w:bookmarkEnd w:id="113"/>
    </w:p>
    <w:p w:rsidR="00D57DF1" w:rsidRDefault="004E64AE" w:rsidP="00D57DF1">
      <w:pPr>
        <w:pStyle w:val="TOC2"/>
      </w:pPr>
      <w:r>
        <w:t>OFFENCES</w:t>
      </w:r>
      <w:r w:rsidRPr="00B53CE6">
        <w:t xml:space="preserve"> </w:t>
      </w:r>
      <w:r>
        <w:t>AND</w:t>
      </w:r>
      <w:r w:rsidRPr="00B53CE6">
        <w:t xml:space="preserve"> </w:t>
      </w:r>
      <w:r>
        <w:t>PENALT</w:t>
      </w:r>
      <w:r>
        <w:t>IES</w:t>
      </w:r>
      <w:bookmarkStart w:id="114" w:name="TOCentryTOC06_04_2009_12_08_33_1115"/>
      <w:bookmarkEnd w:id="114"/>
    </w:p>
    <w:p w:rsidR="00D57DF1" w:rsidRDefault="004E64AE" w:rsidP="00D57DF1">
      <w:pPr>
        <w:pStyle w:val="linespace"/>
      </w:pPr>
    </w:p>
    <w:p w:rsidR="00D57DF1" w:rsidRDefault="004E64AE" w:rsidP="00D57DF1">
      <w:pPr>
        <w:pStyle w:val="TOC9"/>
      </w:pPr>
      <w:r>
        <w:t>89.</w:t>
      </w:r>
      <w:r>
        <w:tab/>
        <w:t>Offences</w:t>
      </w:r>
      <w:bookmarkStart w:id="115" w:name="TOCentryTOC06_04_2009_12_08_33_1116"/>
      <w:bookmarkEnd w:id="115"/>
    </w:p>
    <w:p w:rsidR="00D57DF1" w:rsidRDefault="004E64AE" w:rsidP="00D57DF1">
      <w:pPr>
        <w:pStyle w:val="TOC9"/>
      </w:pPr>
      <w:r>
        <w:t>90.</w:t>
      </w:r>
      <w:r>
        <w:tab/>
        <w:t>Penalties</w:t>
      </w:r>
      <w:bookmarkStart w:id="116" w:name="TOCentryTOC06_04_2009_12_08_33_1212"/>
      <w:bookmarkEnd w:id="116"/>
    </w:p>
    <w:p w:rsidR="00D57DF1" w:rsidRDefault="004E64AE" w:rsidP="00D57DF1">
      <w:pPr>
        <w:pStyle w:val="TOC9"/>
      </w:pPr>
      <w:r>
        <w:t>91.</w:t>
      </w:r>
      <w:r>
        <w:tab/>
        <w:t>Commencement</w:t>
      </w:r>
      <w:r w:rsidRPr="00B53CE6">
        <w:t xml:space="preserve"> </w:t>
      </w:r>
      <w:r>
        <w:t>of</w:t>
      </w:r>
      <w:r w:rsidRPr="00B53CE6">
        <w:t xml:space="preserve"> </w:t>
      </w:r>
      <w:r>
        <w:t>proceedings</w:t>
      </w:r>
      <w:bookmarkStart w:id="117" w:name="TOCentryTOC06_04_2009_12_08_33_1221"/>
      <w:bookmarkEnd w:id="117"/>
    </w:p>
    <w:p w:rsidR="00D57DF1" w:rsidRDefault="004E64AE" w:rsidP="00D57DF1">
      <w:pPr>
        <w:pStyle w:val="linespace"/>
      </w:pPr>
    </w:p>
    <w:p w:rsidR="00D57DF1" w:rsidRDefault="004E64AE" w:rsidP="00D57DF1">
      <w:pPr>
        <w:pStyle w:val="TOC1"/>
      </w:pPr>
      <w:r>
        <w:t>PART</w:t>
      </w:r>
      <w:r w:rsidRPr="00B53CE6">
        <w:t xml:space="preserve"> </w:t>
      </w:r>
      <w:r>
        <w:t>14</w:t>
      </w:r>
      <w:bookmarkStart w:id="118" w:name="TOCentryTOC06_04_2009_12_08_33_1224"/>
      <w:bookmarkEnd w:id="118"/>
    </w:p>
    <w:p w:rsidR="00D57DF1" w:rsidRDefault="004E64AE" w:rsidP="00D57DF1">
      <w:pPr>
        <w:pStyle w:val="TOC2"/>
      </w:pPr>
      <w:r>
        <w:t>AMENDMENTS TO OTHER ENACTMENTS</w:t>
      </w:r>
      <w:bookmarkStart w:id="119" w:name="TOCentryTOC06_04_2009_12_08_33_1225"/>
      <w:bookmarkEnd w:id="119"/>
    </w:p>
    <w:p w:rsidR="00D57DF1" w:rsidRDefault="004E64AE" w:rsidP="00D57DF1">
      <w:pPr>
        <w:pStyle w:val="linespace"/>
      </w:pPr>
    </w:p>
    <w:p w:rsidR="00D57DF1" w:rsidRDefault="004E64AE" w:rsidP="00D57DF1">
      <w:pPr>
        <w:pStyle w:val="TOC9"/>
      </w:pPr>
      <w:r>
        <w:t>92.</w:t>
      </w:r>
      <w:r>
        <w:tab/>
        <w:t>Amendments to other enactments</w:t>
      </w:r>
      <w:bookmarkStart w:id="120" w:name="TOCentryTOC06_04_2009_12_08_33_1226"/>
      <w:bookmarkEnd w:id="120"/>
    </w:p>
    <w:p w:rsidR="00D57DF1" w:rsidRDefault="004E64AE" w:rsidP="00D57DF1">
      <w:pPr>
        <w:pStyle w:val="lineseparator"/>
      </w:pPr>
    </w:p>
    <w:p w:rsidR="00D57DF1" w:rsidRDefault="004E64AE" w:rsidP="00D57DF1">
      <w:pPr>
        <w:pStyle w:val="TOC10"/>
      </w:pPr>
      <w:r>
        <w:tab/>
        <w:t>SCHEDULE 1</w:t>
      </w:r>
      <w:bookmarkStart w:id="121" w:name="TOCentryTOC06_04_2009_12_08_33_1237"/>
      <w:bookmarkEnd w:id="121"/>
    </w:p>
    <w:p w:rsidR="00D57DF1" w:rsidRDefault="004E64AE" w:rsidP="00D57DF1">
      <w:pPr>
        <w:pStyle w:val="TOC11"/>
      </w:pPr>
      <w:r>
        <w:tab/>
        <w:t>PART</w:t>
      </w:r>
      <w:r w:rsidRPr="00B53CE6">
        <w:t xml:space="preserve"> </w:t>
      </w:r>
      <w:r>
        <w:t>1</w:t>
      </w:r>
      <w:r>
        <w:tab/>
        <w:t>—</w:t>
      </w:r>
      <w:r>
        <w:tab/>
        <w:t>Information</w:t>
      </w:r>
      <w:r w:rsidRPr="00B53CE6">
        <w:t xml:space="preserve"> </w:t>
      </w:r>
      <w:r>
        <w:t>and declaration to</w:t>
      </w:r>
      <w:r w:rsidRPr="00B53CE6">
        <w:t xml:space="preserve"> </w:t>
      </w:r>
      <w:r>
        <w:t>be</w:t>
      </w:r>
      <w:r w:rsidRPr="00B53CE6">
        <w:t xml:space="preserve"> </w:t>
      </w:r>
      <w:r>
        <w:t>included</w:t>
      </w:r>
      <w:r w:rsidRPr="00B53CE6">
        <w:t xml:space="preserve"> </w:t>
      </w:r>
      <w:r>
        <w:t>in</w:t>
      </w:r>
      <w:r w:rsidRPr="00B53CE6">
        <w:t xml:space="preserve"> </w:t>
      </w:r>
      <w:r>
        <w:t>a</w:t>
      </w:r>
      <w:r w:rsidRPr="00B53CE6">
        <w:t xml:space="preserve"> </w:t>
      </w:r>
      <w:r>
        <w:t>declaration</w:t>
      </w:r>
      <w:r w:rsidRPr="00B53CE6">
        <w:t xml:space="preserve"> </w:t>
      </w:r>
      <w:r>
        <w:t>of</w:t>
      </w:r>
      <w:r w:rsidRPr="00B53CE6">
        <w:t xml:space="preserve"> </w:t>
      </w:r>
      <w:r>
        <w:t>compliance</w:t>
      </w:r>
      <w:r w:rsidRPr="00B53CE6">
        <w:t xml:space="preserve"> </w:t>
      </w:r>
      <w:r>
        <w:t>by</w:t>
      </w:r>
      <w:r w:rsidRPr="00B53CE6">
        <w:t xml:space="preserve"> </w:t>
      </w:r>
      <w:r>
        <w:t>a</w:t>
      </w:r>
      <w:r w:rsidRPr="00B53CE6">
        <w:t xml:space="preserve"> </w:t>
      </w:r>
      <w:r>
        <w:t>producer</w:t>
      </w:r>
      <w:bookmarkStart w:id="122" w:name="TOCentryTOC06_04_2009_12_08_33_1238"/>
      <w:bookmarkEnd w:id="122"/>
    </w:p>
    <w:p w:rsidR="00D57DF1" w:rsidRDefault="004E64AE" w:rsidP="00D57DF1">
      <w:pPr>
        <w:pStyle w:val="TOC11"/>
      </w:pPr>
      <w:r>
        <w:tab/>
        <w:t>PART</w:t>
      </w:r>
      <w:r w:rsidRPr="00B53CE6">
        <w:t xml:space="preserve"> </w:t>
      </w:r>
      <w:r>
        <w:t>2</w:t>
      </w:r>
      <w:r>
        <w:tab/>
        <w:t>—</w:t>
      </w:r>
      <w:r>
        <w:tab/>
        <w:t>Information</w:t>
      </w:r>
      <w:r w:rsidRPr="00B53CE6">
        <w:t xml:space="preserve"> </w:t>
      </w:r>
      <w:r>
        <w:t>and declaration to</w:t>
      </w:r>
      <w:r w:rsidRPr="00B53CE6">
        <w:t xml:space="preserve"> </w:t>
      </w:r>
      <w:r>
        <w:t>be</w:t>
      </w:r>
      <w:r w:rsidRPr="00B53CE6">
        <w:t xml:space="preserve"> </w:t>
      </w:r>
      <w:r>
        <w:t>included</w:t>
      </w:r>
      <w:r w:rsidRPr="00B53CE6">
        <w:t xml:space="preserve"> </w:t>
      </w:r>
      <w:r>
        <w:t>in</w:t>
      </w:r>
      <w:r w:rsidRPr="00B53CE6">
        <w:t xml:space="preserve"> </w:t>
      </w:r>
      <w:r>
        <w:t>a</w:t>
      </w:r>
      <w:r w:rsidRPr="00B53CE6">
        <w:t xml:space="preserve"> </w:t>
      </w:r>
      <w:r>
        <w:t>declaration</w:t>
      </w:r>
      <w:r w:rsidRPr="00B53CE6">
        <w:t xml:space="preserve"> </w:t>
      </w:r>
      <w:r>
        <w:t>of</w:t>
      </w:r>
      <w:r w:rsidRPr="00B53CE6">
        <w:t xml:space="preserve"> </w:t>
      </w:r>
      <w:r>
        <w:t>compliance</w:t>
      </w:r>
      <w:r w:rsidRPr="00B53CE6">
        <w:t xml:space="preserve"> </w:t>
      </w:r>
      <w:r>
        <w:t>by</w:t>
      </w:r>
      <w:r w:rsidRPr="00B53CE6">
        <w:t xml:space="preserve"> </w:t>
      </w:r>
      <w:r>
        <w:t>a scheme</w:t>
      </w:r>
      <w:r w:rsidRPr="00B53CE6">
        <w:t xml:space="preserve"> </w:t>
      </w:r>
      <w:r>
        <w:t>operator</w:t>
      </w:r>
      <w:bookmarkStart w:id="123" w:name="TOCentryTOC06_04_2009_12_08_33_1249"/>
      <w:bookmarkEnd w:id="123"/>
    </w:p>
    <w:p w:rsidR="00D57DF1" w:rsidRDefault="004E64AE" w:rsidP="00D57DF1">
      <w:pPr>
        <w:pStyle w:val="TOC10"/>
      </w:pPr>
      <w:r>
        <w:tab/>
        <w:t>SCHEDULE 2</w:t>
      </w:r>
      <w:r>
        <w:tab/>
        <w:t>—</w:t>
      </w:r>
      <w:r>
        <w:tab/>
        <w:t>Information</w:t>
      </w:r>
      <w:r w:rsidRPr="00B53CE6">
        <w:t xml:space="preserve"> </w:t>
      </w:r>
      <w:r>
        <w:t>to</w:t>
      </w:r>
      <w:r w:rsidRPr="00B53CE6">
        <w:t xml:space="preserve"> </w:t>
      </w:r>
      <w:r>
        <w:t>be</w:t>
      </w:r>
      <w:r w:rsidRPr="00B53CE6">
        <w:t xml:space="preserve"> </w:t>
      </w:r>
      <w:r>
        <w:t>included</w:t>
      </w:r>
      <w:r w:rsidRPr="00B53CE6">
        <w:t xml:space="preserve"> </w:t>
      </w:r>
      <w:r>
        <w:t>in</w:t>
      </w:r>
      <w:r w:rsidRPr="00B53CE6">
        <w:t xml:space="preserve"> </w:t>
      </w:r>
      <w:r>
        <w:t>an</w:t>
      </w:r>
      <w:r w:rsidRPr="00B53CE6">
        <w:t xml:space="preserve"> </w:t>
      </w:r>
      <w:r>
        <w:t>application</w:t>
      </w:r>
      <w:r w:rsidRPr="00B53CE6">
        <w:t xml:space="preserve"> </w:t>
      </w:r>
      <w:r>
        <w:t>for</w:t>
      </w:r>
      <w:r w:rsidRPr="00B53CE6">
        <w:t xml:space="preserve"> </w:t>
      </w:r>
      <w:r>
        <w:t>registration</w:t>
      </w:r>
      <w:r w:rsidRPr="00B53CE6">
        <w:t xml:space="preserve"> </w:t>
      </w:r>
      <w:r>
        <w:t>of</w:t>
      </w:r>
      <w:r w:rsidRPr="00B53CE6">
        <w:t xml:space="preserve"> </w:t>
      </w:r>
      <w:r>
        <w:t>producers</w:t>
      </w:r>
      <w:bookmarkStart w:id="124" w:name="TOCentryTOC06_04_2009_12_08_33_1264"/>
      <w:bookmarkEnd w:id="124"/>
    </w:p>
    <w:p w:rsidR="00D57DF1" w:rsidRDefault="004E64AE" w:rsidP="00D57DF1">
      <w:pPr>
        <w:pStyle w:val="TOC10"/>
      </w:pPr>
      <w:r>
        <w:tab/>
        <w:t>SCHEDULE 3</w:t>
      </w:r>
      <w:r>
        <w:tab/>
        <w:t>—</w:t>
      </w:r>
      <w:r>
        <w:tab/>
        <w:t>Approval of proposed schemes</w:t>
      </w:r>
      <w:bookmarkStart w:id="125" w:name="TOCentryTOC06_04_2009_12_08_33_1289"/>
      <w:bookmarkEnd w:id="125"/>
    </w:p>
    <w:p w:rsidR="00D57DF1" w:rsidRDefault="004E64AE" w:rsidP="00D57DF1">
      <w:pPr>
        <w:pStyle w:val="TOC11"/>
      </w:pPr>
      <w:r>
        <w:tab/>
        <w:t>PART</w:t>
      </w:r>
      <w:r w:rsidRPr="00B53CE6">
        <w:t xml:space="preserve"> </w:t>
      </w:r>
      <w:r>
        <w:t>1</w:t>
      </w:r>
      <w:r>
        <w:tab/>
        <w:t>—</w:t>
      </w:r>
      <w:r>
        <w:tab/>
        <w:t>Information</w:t>
      </w:r>
      <w:r w:rsidRPr="00B53CE6">
        <w:t xml:space="preserve"> </w:t>
      </w:r>
      <w:r>
        <w:t>to</w:t>
      </w:r>
      <w:r w:rsidRPr="00B53CE6">
        <w:t xml:space="preserve"> </w:t>
      </w:r>
      <w:r>
        <w:t>be</w:t>
      </w:r>
      <w:r w:rsidRPr="00B53CE6">
        <w:t xml:space="preserve"> </w:t>
      </w:r>
      <w:r>
        <w:t>included</w:t>
      </w:r>
      <w:r w:rsidRPr="00B53CE6">
        <w:t xml:space="preserve"> </w:t>
      </w:r>
      <w:r>
        <w:t>in</w:t>
      </w:r>
      <w:r w:rsidRPr="00B53CE6">
        <w:t xml:space="preserve"> </w:t>
      </w:r>
      <w:r>
        <w:t>an application</w:t>
      </w:r>
      <w:r w:rsidRPr="00B53CE6">
        <w:t xml:space="preserve"> </w:t>
      </w:r>
      <w:r>
        <w:t>for</w:t>
      </w:r>
      <w:r w:rsidRPr="00B53CE6">
        <w:t xml:space="preserve"> </w:t>
      </w:r>
      <w:r>
        <w:t>approval</w:t>
      </w:r>
      <w:bookmarkStart w:id="126" w:name="TOCentryTOC06_04_2009_12_08_33_1291"/>
      <w:bookmarkEnd w:id="126"/>
    </w:p>
    <w:p w:rsidR="00D57DF1" w:rsidRDefault="004E64AE" w:rsidP="00D57DF1">
      <w:pPr>
        <w:pStyle w:val="TOC11"/>
      </w:pPr>
      <w:r>
        <w:tab/>
        <w:t>PART</w:t>
      </w:r>
      <w:r w:rsidRPr="00B53CE6">
        <w:t xml:space="preserve"> </w:t>
      </w:r>
      <w:r>
        <w:t>2</w:t>
      </w:r>
      <w:r>
        <w:tab/>
        <w:t>—</w:t>
      </w:r>
      <w:r>
        <w:tab/>
        <w:t>Information</w:t>
      </w:r>
      <w:r w:rsidRPr="00B53CE6">
        <w:t xml:space="preserve"> </w:t>
      </w:r>
      <w:r>
        <w:t>to</w:t>
      </w:r>
      <w:r w:rsidRPr="00B53CE6">
        <w:t xml:space="preserve"> </w:t>
      </w:r>
      <w:r>
        <w:t>be</w:t>
      </w:r>
      <w:r w:rsidRPr="00B53CE6">
        <w:t xml:space="preserve"> </w:t>
      </w:r>
      <w:r>
        <w:t>included</w:t>
      </w:r>
      <w:r w:rsidRPr="00B53CE6">
        <w:t xml:space="preserve"> </w:t>
      </w:r>
      <w:r>
        <w:t>in</w:t>
      </w:r>
      <w:r w:rsidRPr="00B53CE6">
        <w:t xml:space="preserve"> </w:t>
      </w:r>
      <w:r>
        <w:t>the</w:t>
      </w:r>
      <w:r w:rsidRPr="00B53CE6">
        <w:t xml:space="preserve"> </w:t>
      </w:r>
      <w:r>
        <w:t>operational</w:t>
      </w:r>
      <w:r w:rsidRPr="00B53CE6">
        <w:t xml:space="preserve"> </w:t>
      </w:r>
      <w:r>
        <w:t>plan</w:t>
      </w:r>
      <w:bookmarkStart w:id="127" w:name="TOCentryTOC06_04_2009_12_08_33_1316"/>
      <w:bookmarkEnd w:id="127"/>
    </w:p>
    <w:p w:rsidR="00D57DF1" w:rsidRDefault="004E64AE" w:rsidP="00D57DF1">
      <w:pPr>
        <w:pStyle w:val="TOC11"/>
      </w:pPr>
      <w:r>
        <w:tab/>
        <w:t>PART</w:t>
      </w:r>
      <w:r w:rsidRPr="00B53CE6">
        <w:t xml:space="preserve"> </w:t>
      </w:r>
      <w:r>
        <w:t>3</w:t>
      </w:r>
      <w:r>
        <w:tab/>
        <w:t>—</w:t>
      </w:r>
      <w:r>
        <w:tab/>
        <w:t>Criteria</w:t>
      </w:r>
      <w:r w:rsidRPr="00B53CE6">
        <w:t xml:space="preserve"> </w:t>
      </w:r>
      <w:r>
        <w:t>for</w:t>
      </w:r>
      <w:r w:rsidRPr="00B53CE6">
        <w:t xml:space="preserve"> </w:t>
      </w:r>
      <w:r>
        <w:t>approval</w:t>
      </w:r>
      <w:r w:rsidRPr="00B53CE6">
        <w:t xml:space="preserve"> </w:t>
      </w:r>
      <w:r>
        <w:t>of</w:t>
      </w:r>
      <w:r w:rsidRPr="00B53CE6">
        <w:t xml:space="preserve"> </w:t>
      </w:r>
      <w:r>
        <w:t>a</w:t>
      </w:r>
      <w:r w:rsidRPr="00B53CE6">
        <w:t xml:space="preserve"> </w:t>
      </w:r>
      <w:r>
        <w:t>proposed</w:t>
      </w:r>
      <w:r w:rsidRPr="00B53CE6">
        <w:t xml:space="preserve"> </w:t>
      </w:r>
      <w:r>
        <w:t>scheme</w:t>
      </w:r>
      <w:bookmarkStart w:id="128" w:name="TOCentryTOC06_04_2009_12_08_33_1331"/>
      <w:bookmarkEnd w:id="128"/>
    </w:p>
    <w:p w:rsidR="00D57DF1" w:rsidRDefault="004E64AE" w:rsidP="00D57DF1">
      <w:pPr>
        <w:pStyle w:val="TOC10"/>
      </w:pPr>
      <w:r>
        <w:tab/>
        <w:t>SCHEDULE 4</w:t>
      </w:r>
      <w:r>
        <w:tab/>
        <w:t>—</w:t>
      </w:r>
      <w:r>
        <w:tab/>
        <w:t>Approval</w:t>
      </w:r>
      <w:r w:rsidRPr="00B53CE6">
        <w:t xml:space="preserve"> </w:t>
      </w:r>
      <w:r>
        <w:t>of</w:t>
      </w:r>
      <w:r w:rsidRPr="00B53CE6">
        <w:t xml:space="preserve"> </w:t>
      </w:r>
      <w:r>
        <w:t>battery treatment operators</w:t>
      </w:r>
      <w:r w:rsidRPr="00B53CE6">
        <w:t xml:space="preserve"> </w:t>
      </w:r>
      <w:r>
        <w:t>and</w:t>
      </w:r>
      <w:r w:rsidRPr="00B53CE6">
        <w:t xml:space="preserve"> </w:t>
      </w:r>
      <w:r>
        <w:t>exporters</w:t>
      </w:r>
      <w:bookmarkStart w:id="129" w:name="TOCentryTOC06_04_2009_12_08_33_1366"/>
      <w:bookmarkEnd w:id="129"/>
    </w:p>
    <w:p w:rsidR="00D57DF1" w:rsidRDefault="004E64AE" w:rsidP="00D57DF1">
      <w:pPr>
        <w:pStyle w:val="TOC11"/>
      </w:pPr>
      <w:r>
        <w:tab/>
        <w:t>PART</w:t>
      </w:r>
      <w:r w:rsidRPr="00B53CE6">
        <w:t xml:space="preserve"> </w:t>
      </w:r>
      <w:r>
        <w:t>1</w:t>
      </w:r>
      <w:r>
        <w:tab/>
        <w:t>—</w:t>
      </w:r>
      <w:r>
        <w:tab/>
        <w:t>Information</w:t>
      </w:r>
      <w:r w:rsidRPr="00B53CE6">
        <w:t xml:space="preserve"> </w:t>
      </w:r>
      <w:r>
        <w:t>to</w:t>
      </w:r>
      <w:r w:rsidRPr="00B53CE6">
        <w:t xml:space="preserve"> </w:t>
      </w:r>
      <w:r>
        <w:t>be</w:t>
      </w:r>
      <w:r w:rsidRPr="00B53CE6">
        <w:t xml:space="preserve"> </w:t>
      </w:r>
      <w:r>
        <w:t>in</w:t>
      </w:r>
      <w:r>
        <w:t>cluded</w:t>
      </w:r>
      <w:r w:rsidRPr="00B53CE6">
        <w:t xml:space="preserve"> </w:t>
      </w:r>
      <w:r>
        <w:t>in</w:t>
      </w:r>
      <w:r w:rsidRPr="00B53CE6">
        <w:t xml:space="preserve"> </w:t>
      </w:r>
      <w:r>
        <w:t>an</w:t>
      </w:r>
      <w:r w:rsidRPr="00B53CE6">
        <w:t xml:space="preserve"> </w:t>
      </w:r>
      <w:r>
        <w:t>application</w:t>
      </w:r>
      <w:r w:rsidRPr="00B53CE6">
        <w:t xml:space="preserve"> </w:t>
      </w:r>
      <w:r>
        <w:t>for</w:t>
      </w:r>
      <w:r w:rsidRPr="00B53CE6">
        <w:t xml:space="preserve"> </w:t>
      </w:r>
      <w:r>
        <w:t>approval</w:t>
      </w:r>
      <w:bookmarkStart w:id="130" w:name="TOCentryTOC06_04_2009_12_08_33_1368"/>
      <w:bookmarkEnd w:id="130"/>
    </w:p>
    <w:p w:rsidR="00D57DF1" w:rsidRDefault="004E64AE" w:rsidP="00D57DF1">
      <w:pPr>
        <w:pStyle w:val="TOC11"/>
      </w:pPr>
      <w:r>
        <w:tab/>
        <w:t>PART</w:t>
      </w:r>
      <w:r w:rsidRPr="00B53CE6">
        <w:t xml:space="preserve"> </w:t>
      </w:r>
      <w:r>
        <w:t>2</w:t>
      </w:r>
      <w:r>
        <w:tab/>
        <w:t>—</w:t>
      </w:r>
      <w:r>
        <w:tab/>
        <w:t>General conditions of approval</w:t>
      </w:r>
      <w:bookmarkStart w:id="131" w:name="TOCentryTOC06_04_2009_12_08_33_1387"/>
      <w:bookmarkEnd w:id="131"/>
    </w:p>
    <w:p w:rsidR="00D57DF1" w:rsidRDefault="004E64AE" w:rsidP="00D57DF1">
      <w:pPr>
        <w:pStyle w:val="TOC11"/>
      </w:pPr>
      <w:r>
        <w:lastRenderedPageBreak/>
        <w:tab/>
        <w:t>PART</w:t>
      </w:r>
      <w:r w:rsidRPr="00B53CE6">
        <w:t xml:space="preserve"> </w:t>
      </w:r>
      <w:r>
        <w:t>3</w:t>
      </w:r>
      <w:r>
        <w:tab/>
        <w:t>—</w:t>
      </w:r>
      <w:r>
        <w:tab/>
        <w:t>Conditions</w:t>
      </w:r>
      <w:r w:rsidRPr="00B53CE6">
        <w:t xml:space="preserve"> </w:t>
      </w:r>
      <w:r>
        <w:t>of</w:t>
      </w:r>
      <w:r w:rsidRPr="00B53CE6">
        <w:t xml:space="preserve"> </w:t>
      </w:r>
      <w:r>
        <w:t>approval</w:t>
      </w:r>
      <w:r w:rsidRPr="00B53CE6">
        <w:t xml:space="preserve"> </w:t>
      </w:r>
      <w:r>
        <w:t>relating to portable batteries: approved battery treatment operators</w:t>
      </w:r>
      <w:bookmarkStart w:id="132" w:name="TOCentryTOC06_04_2009_12_08_33_1417"/>
      <w:bookmarkEnd w:id="132"/>
    </w:p>
    <w:p w:rsidR="00D57DF1" w:rsidRDefault="004E64AE" w:rsidP="00D57DF1">
      <w:pPr>
        <w:pStyle w:val="TOC11"/>
      </w:pPr>
      <w:r>
        <w:tab/>
        <w:t>PART</w:t>
      </w:r>
      <w:r w:rsidRPr="00B53CE6">
        <w:t xml:space="preserve"> </w:t>
      </w:r>
      <w:r>
        <w:t>4</w:t>
      </w:r>
      <w:r>
        <w:tab/>
        <w:t>—</w:t>
      </w:r>
      <w:r>
        <w:tab/>
        <w:t>Conditions</w:t>
      </w:r>
      <w:r w:rsidRPr="00B53CE6">
        <w:t xml:space="preserve"> </w:t>
      </w:r>
      <w:r>
        <w:t>of</w:t>
      </w:r>
      <w:r w:rsidRPr="00B53CE6">
        <w:t xml:space="preserve"> </w:t>
      </w:r>
      <w:r>
        <w:t>approval</w:t>
      </w:r>
      <w:r w:rsidRPr="00B53CE6">
        <w:t xml:space="preserve"> </w:t>
      </w:r>
      <w:r>
        <w:t>relating to portable batteries: approved b</w:t>
      </w:r>
      <w:r>
        <w:t>attery exporters</w:t>
      </w:r>
      <w:bookmarkStart w:id="133" w:name="TOCentryTOC06_04_2009_12_08_33_1435"/>
      <w:bookmarkEnd w:id="133"/>
    </w:p>
    <w:p w:rsidR="00D57DF1" w:rsidRDefault="004E64AE" w:rsidP="00D57DF1">
      <w:pPr>
        <w:pStyle w:val="TOC10"/>
      </w:pPr>
      <w:r>
        <w:tab/>
        <w:t>SCHEDULE 5</w:t>
      </w:r>
      <w:r>
        <w:tab/>
        <w:t>—</w:t>
      </w:r>
      <w:r>
        <w:tab/>
      </w:r>
      <w:r w:rsidRPr="00123C4C">
        <w:t>Crossed out wheeled bin symbol</w:t>
      </w:r>
      <w:bookmarkStart w:id="134" w:name="TOCentryTOC06_04_2009_12_08_33_1456"/>
      <w:bookmarkEnd w:id="134"/>
    </w:p>
    <w:p w:rsidR="00D57DF1" w:rsidRDefault="004E64AE" w:rsidP="00D57DF1">
      <w:pPr>
        <w:pStyle w:val="TOC10"/>
      </w:pPr>
      <w:r>
        <w:tab/>
        <w:t>SCHEDULE 6</w:t>
      </w:r>
      <w:r>
        <w:tab/>
        <w:t>—</w:t>
      </w:r>
      <w:r>
        <w:tab/>
        <w:t>Register of producers</w:t>
      </w:r>
      <w:bookmarkStart w:id="135" w:name="TOCentryTOC06_04_2009_12_08_33_1463"/>
      <w:bookmarkEnd w:id="135"/>
    </w:p>
    <w:p w:rsidR="00D57DF1" w:rsidRDefault="004E64AE" w:rsidP="00D57DF1">
      <w:pPr>
        <w:pStyle w:val="TOC10"/>
      </w:pPr>
      <w:r>
        <w:tab/>
        <w:t>SCHEDULE 7</w:t>
      </w:r>
      <w:r>
        <w:tab/>
        <w:t>—</w:t>
      </w:r>
      <w:r>
        <w:tab/>
        <w:t>Appeals</w:t>
      </w:r>
      <w:bookmarkStart w:id="136" w:name="TOCentryTOC06_04_2009_12_08_33_1486"/>
      <w:bookmarkEnd w:id="136"/>
    </w:p>
    <w:p w:rsidR="00D57DF1" w:rsidRDefault="004E64AE" w:rsidP="00D57DF1">
      <w:pPr>
        <w:pStyle w:val="TOC11"/>
      </w:pPr>
      <w:r>
        <w:tab/>
        <w:t>PART 1</w:t>
      </w:r>
      <w:r>
        <w:tab/>
        <w:t>—</w:t>
      </w:r>
      <w:r>
        <w:tab/>
        <w:t>Procedure of appeals (other than those to the Planning Appeals Commission)</w:t>
      </w:r>
      <w:bookmarkStart w:id="137" w:name="TOCentryTOC06_04_2009_12_08_33_1488"/>
      <w:bookmarkEnd w:id="137"/>
    </w:p>
    <w:p w:rsidR="00D57DF1" w:rsidRDefault="004E64AE" w:rsidP="00D57DF1">
      <w:pPr>
        <w:pStyle w:val="TOC11"/>
      </w:pPr>
      <w:r>
        <w:tab/>
        <w:t>PART 2</w:t>
      </w:r>
      <w:r>
        <w:tab/>
        <w:t>—</w:t>
      </w:r>
      <w:r>
        <w:tab/>
        <w:t>Appeals to the Planning Appeals Commissio</w:t>
      </w:r>
      <w:r>
        <w:t>n</w:t>
      </w:r>
      <w:bookmarkStart w:id="138" w:name="TOCentryTOC06_04_2009_12_08_33_1507"/>
      <w:bookmarkEnd w:id="138"/>
    </w:p>
    <w:p w:rsidR="00D57DF1" w:rsidRDefault="004E64AE" w:rsidP="00D57DF1">
      <w:pPr>
        <w:pStyle w:val="TOC10"/>
      </w:pPr>
      <w:r>
        <w:tab/>
        <w:t>SCHEDULE 8</w:t>
      </w:r>
      <w:r>
        <w:tab/>
        <w:t>—</w:t>
      </w:r>
      <w:r>
        <w:tab/>
        <w:t>Amendments</w:t>
      </w:r>
      <w:r w:rsidRPr="00B53CE6">
        <w:t xml:space="preserve"> </w:t>
      </w:r>
      <w:r>
        <w:t>to</w:t>
      </w:r>
      <w:r w:rsidRPr="00B53CE6">
        <w:t xml:space="preserve"> </w:t>
      </w:r>
      <w:r>
        <w:t>other</w:t>
      </w:r>
      <w:r w:rsidRPr="00B53CE6">
        <w:t xml:space="preserve"> </w:t>
      </w:r>
      <w:r>
        <w:t>enactments</w:t>
      </w:r>
      <w:bookmarkStart w:id="139" w:name="TOCentryTOC06_04_2009_12_08_33_1518"/>
      <w:bookmarkEnd w:id="139"/>
    </w:p>
    <w:p w:rsidR="00D57DF1" w:rsidRDefault="004E64AE" w:rsidP="00D57DF1">
      <w:pPr>
        <w:pStyle w:val="linespace"/>
      </w:pPr>
    </w:p>
    <w:p w:rsidR="00D57DF1" w:rsidRDefault="004E64AE" w:rsidP="00D57DF1">
      <w:pPr>
        <w:pStyle w:val="Pre"/>
      </w:pPr>
      <w:r>
        <w:t>The</w:t>
      </w:r>
      <w:r w:rsidRPr="00B53CE6">
        <w:t xml:space="preserve"> </w:t>
      </w:r>
      <w:r>
        <w:t>Secretary</w:t>
      </w:r>
      <w:r w:rsidRPr="00B53CE6">
        <w:t xml:space="preserve"> </w:t>
      </w:r>
      <w:r>
        <w:t>of</w:t>
      </w:r>
      <w:r w:rsidRPr="00B53CE6">
        <w:t xml:space="preserve"> </w:t>
      </w:r>
      <w:r>
        <w:t>State</w:t>
      </w:r>
      <w:r w:rsidRPr="00B53CE6">
        <w:t xml:space="preserve"> </w:t>
      </w:r>
      <w:r>
        <w:t>makes</w:t>
      </w:r>
      <w:r w:rsidRPr="00B53CE6">
        <w:t xml:space="preserve"> </w:t>
      </w:r>
      <w:r>
        <w:t>these</w:t>
      </w:r>
      <w:r w:rsidRPr="00B53CE6">
        <w:t xml:space="preserve"> </w:t>
      </w:r>
      <w:r>
        <w:t>Regulations</w:t>
      </w:r>
      <w:r w:rsidRPr="00B53CE6">
        <w:t xml:space="preserve"> </w:t>
      </w:r>
      <w:r>
        <w:t>under</w:t>
      </w:r>
      <w:r w:rsidRPr="00B53CE6">
        <w:t xml:space="preserve"> </w:t>
      </w:r>
      <w:r>
        <w:t>the</w:t>
      </w:r>
      <w:r w:rsidRPr="00B53CE6">
        <w:t xml:space="preserve"> </w:t>
      </w:r>
      <w:r>
        <w:t>powers</w:t>
      </w:r>
      <w:r w:rsidRPr="00B53CE6">
        <w:t xml:space="preserve"> </w:t>
      </w:r>
      <w:r>
        <w:t>conferred</w:t>
      </w:r>
      <w:r w:rsidRPr="00B53CE6">
        <w:t xml:space="preserve"> </w:t>
      </w:r>
      <w:r>
        <w:t>by</w:t>
      </w:r>
      <w:r w:rsidRPr="00B53CE6">
        <w:t xml:space="preserve"> </w:t>
      </w:r>
      <w:r>
        <w:t>section</w:t>
      </w:r>
      <w:r w:rsidRPr="00B53CE6">
        <w:t xml:space="preserve"> </w:t>
      </w:r>
      <w:r>
        <w:t>2(2)</w:t>
      </w:r>
      <w:r w:rsidRPr="00B53CE6">
        <w:t xml:space="preserve"> </w:t>
      </w:r>
      <w:r>
        <w:t>of,</w:t>
      </w:r>
      <w:r w:rsidRPr="00B53CE6">
        <w:t xml:space="preserve"> </w:t>
      </w:r>
      <w:r>
        <w:t>and</w:t>
      </w:r>
      <w:r w:rsidRPr="00B53CE6">
        <w:t xml:space="preserve"> </w:t>
      </w:r>
      <w:r>
        <w:t>paragraph</w:t>
      </w:r>
      <w:r w:rsidRPr="00B53CE6">
        <w:t xml:space="preserve"> </w:t>
      </w:r>
      <w:r>
        <w:t>1A</w:t>
      </w:r>
      <w:r w:rsidRPr="00B53CE6">
        <w:t xml:space="preserve"> </w:t>
      </w:r>
      <w:r>
        <w:t>of</w:t>
      </w:r>
      <w:r w:rsidRPr="00B53CE6">
        <w:t xml:space="preserve"> </w:t>
      </w:r>
      <w:r>
        <w:t>Schedule</w:t>
      </w:r>
      <w:r w:rsidRPr="00B53CE6">
        <w:t xml:space="preserve"> </w:t>
      </w:r>
      <w:r>
        <w:t>2</w:t>
      </w:r>
      <w:r w:rsidRPr="00B53CE6">
        <w:t xml:space="preserve"> </w:t>
      </w:r>
      <w:r>
        <w:t>to,</w:t>
      </w:r>
      <w:r w:rsidRPr="00B53CE6">
        <w:t xml:space="preserve"> </w:t>
      </w:r>
      <w:r>
        <w:t>the</w:t>
      </w:r>
      <w:r w:rsidRPr="00B53CE6">
        <w:t xml:space="preserve"> </w:t>
      </w:r>
      <w:r>
        <w:t>European</w:t>
      </w:r>
      <w:r w:rsidRPr="00B53CE6">
        <w:t xml:space="preserve"> </w:t>
      </w:r>
      <w:r>
        <w:t>Communities</w:t>
      </w:r>
      <w:r w:rsidRPr="00B53CE6">
        <w:t xml:space="preserve"> </w:t>
      </w:r>
      <w:r>
        <w:t>Act</w:t>
      </w:r>
      <w:r w:rsidRPr="00B53CE6">
        <w:t xml:space="preserve"> </w:t>
      </w:r>
      <w:r>
        <w:t>1972(</w:t>
      </w:r>
      <w:r>
        <w:rPr>
          <w:rStyle w:val="FootnoteReference"/>
        </w:rPr>
        <w:footnoteReference w:id="1"/>
      </w:r>
      <w:r>
        <w:t>).</w:t>
      </w:r>
    </w:p>
    <w:p w:rsidR="00D57DF1" w:rsidRDefault="004E64AE" w:rsidP="00D57DF1">
      <w:pPr>
        <w:pStyle w:val="Pre"/>
      </w:pPr>
      <w:r>
        <w:t>The</w:t>
      </w:r>
      <w:r w:rsidRPr="00B53CE6">
        <w:t xml:space="preserve"> </w:t>
      </w:r>
      <w:r>
        <w:t>Secretary</w:t>
      </w:r>
      <w:r w:rsidRPr="00B53CE6">
        <w:t xml:space="preserve"> </w:t>
      </w:r>
      <w:r>
        <w:t>of</w:t>
      </w:r>
      <w:r w:rsidRPr="00B53CE6">
        <w:t xml:space="preserve"> </w:t>
      </w:r>
      <w:r>
        <w:t>State</w:t>
      </w:r>
      <w:r w:rsidRPr="00B53CE6">
        <w:t xml:space="preserve"> </w:t>
      </w:r>
      <w:r>
        <w:t>is</w:t>
      </w:r>
      <w:r w:rsidRPr="00B53CE6">
        <w:t xml:space="preserve"> </w:t>
      </w:r>
      <w:r>
        <w:t>designated(</w:t>
      </w:r>
      <w:r>
        <w:rPr>
          <w:rStyle w:val="FootnoteReference"/>
        </w:rPr>
        <w:footnoteReference w:id="2"/>
      </w:r>
      <w:r>
        <w:t>)</w:t>
      </w:r>
      <w:r w:rsidRPr="00B53CE6">
        <w:t xml:space="preserve"> </w:t>
      </w:r>
      <w:r>
        <w:t>f</w:t>
      </w:r>
      <w:r>
        <w:t>or</w:t>
      </w:r>
      <w:r w:rsidRPr="00B53CE6">
        <w:t xml:space="preserve"> </w:t>
      </w:r>
      <w:r>
        <w:t>the</w:t>
      </w:r>
      <w:r w:rsidRPr="00B53CE6">
        <w:t xml:space="preserve"> </w:t>
      </w:r>
      <w:r>
        <w:t>purposes</w:t>
      </w:r>
      <w:r w:rsidRPr="00B53CE6">
        <w:t xml:space="preserve"> </w:t>
      </w:r>
      <w:r>
        <w:t>of</w:t>
      </w:r>
      <w:r w:rsidRPr="00B53CE6">
        <w:t xml:space="preserve"> </w:t>
      </w:r>
      <w:r>
        <w:t>that</w:t>
      </w:r>
      <w:r w:rsidRPr="00B53CE6">
        <w:t xml:space="preserve"> </w:t>
      </w:r>
      <w:r>
        <w:t>Act</w:t>
      </w:r>
      <w:r w:rsidRPr="00B53CE6">
        <w:t xml:space="preserve"> </w:t>
      </w:r>
      <w:r>
        <w:t>in</w:t>
      </w:r>
      <w:r w:rsidRPr="00B53CE6">
        <w:t xml:space="preserve"> </w:t>
      </w:r>
      <w:r>
        <w:t>respect</w:t>
      </w:r>
      <w:r w:rsidRPr="00B53CE6">
        <w:t xml:space="preserve"> </w:t>
      </w:r>
      <w:r>
        <w:t>of</w:t>
      </w:r>
      <w:r w:rsidRPr="00B53CE6">
        <w:t xml:space="preserve"> </w:t>
      </w:r>
      <w:r>
        <w:t>matters</w:t>
      </w:r>
      <w:r w:rsidRPr="00B53CE6">
        <w:t xml:space="preserve"> </w:t>
      </w:r>
      <w:r>
        <w:t>relating</w:t>
      </w:r>
      <w:r w:rsidRPr="00B53CE6">
        <w:t xml:space="preserve"> </w:t>
      </w:r>
      <w:r>
        <w:t>to</w:t>
      </w:r>
      <w:r w:rsidRPr="00B53CE6">
        <w:t xml:space="preserve"> </w:t>
      </w:r>
      <w:r>
        <w:t>batteries</w:t>
      </w:r>
      <w:r w:rsidRPr="00B53CE6">
        <w:t xml:space="preserve"> </w:t>
      </w:r>
      <w:r>
        <w:t>and</w:t>
      </w:r>
      <w:r w:rsidRPr="00B53CE6">
        <w:t xml:space="preserve"> </w:t>
      </w:r>
      <w:r>
        <w:t>accumulators.</w:t>
      </w:r>
    </w:p>
    <w:p w:rsidR="00D57DF1" w:rsidRPr="00DF395E" w:rsidRDefault="004E64AE" w:rsidP="00D57DF1">
      <w:pPr>
        <w:pStyle w:val="Pre"/>
      </w:pPr>
      <w:r>
        <w:t>These</w:t>
      </w:r>
      <w:r w:rsidRPr="00B53CE6">
        <w:t xml:space="preserve"> </w:t>
      </w:r>
      <w:r>
        <w:t>Regulations</w:t>
      </w:r>
      <w:r w:rsidRPr="00B53CE6">
        <w:t xml:space="preserve"> </w:t>
      </w:r>
      <w:r>
        <w:t>make</w:t>
      </w:r>
      <w:r w:rsidRPr="00B53CE6">
        <w:t xml:space="preserve"> </w:t>
      </w:r>
      <w:r>
        <w:t>provision</w:t>
      </w:r>
      <w:r w:rsidRPr="00B53CE6">
        <w:t xml:space="preserve"> </w:t>
      </w:r>
      <w:r>
        <w:t>for</w:t>
      </w:r>
      <w:r w:rsidRPr="00B53CE6">
        <w:t xml:space="preserve"> </w:t>
      </w:r>
      <w:r>
        <w:t>a</w:t>
      </w:r>
      <w:r w:rsidRPr="00B53CE6">
        <w:t xml:space="preserve"> </w:t>
      </w:r>
      <w:r>
        <w:t>purpose</w:t>
      </w:r>
      <w:r w:rsidRPr="00B53CE6">
        <w:t xml:space="preserve"> </w:t>
      </w:r>
      <w:r>
        <w:t>mentioned</w:t>
      </w:r>
      <w:r w:rsidRPr="00B53CE6">
        <w:t xml:space="preserve"> </w:t>
      </w:r>
      <w:r>
        <w:t>in</w:t>
      </w:r>
      <w:r w:rsidRPr="00B53CE6">
        <w:t xml:space="preserve"> </w:t>
      </w:r>
      <w:r>
        <w:t>section</w:t>
      </w:r>
      <w:r w:rsidRPr="00B53CE6">
        <w:t xml:space="preserve"> </w:t>
      </w:r>
      <w:r>
        <w:t>2(2)</w:t>
      </w:r>
      <w:r w:rsidRPr="00B53CE6">
        <w:t xml:space="preserve"> </w:t>
      </w:r>
      <w:r>
        <w:t>of</w:t>
      </w:r>
      <w:r w:rsidRPr="00B53CE6">
        <w:t xml:space="preserve"> </w:t>
      </w:r>
      <w:r>
        <w:t>the</w:t>
      </w:r>
      <w:r w:rsidRPr="00B53CE6">
        <w:t xml:space="preserve"> </w:t>
      </w:r>
      <w:r>
        <w:t>European</w:t>
      </w:r>
      <w:r w:rsidRPr="00B53CE6">
        <w:t xml:space="preserve"> </w:t>
      </w:r>
      <w:r>
        <w:t>Communities</w:t>
      </w:r>
      <w:r w:rsidRPr="00B53CE6">
        <w:t xml:space="preserve"> </w:t>
      </w:r>
      <w:r>
        <w:t>Act</w:t>
      </w:r>
      <w:r w:rsidRPr="00B53CE6">
        <w:t xml:space="preserve"> </w:t>
      </w:r>
      <w:r>
        <w:t>1972</w:t>
      </w:r>
      <w:r w:rsidRPr="00B53CE6">
        <w:t xml:space="preserve"> </w:t>
      </w:r>
      <w:r>
        <w:t>and</w:t>
      </w:r>
      <w:r w:rsidRPr="00B53CE6">
        <w:t xml:space="preserve"> </w:t>
      </w:r>
      <w:r>
        <w:t>it</w:t>
      </w:r>
      <w:r w:rsidRPr="00B53CE6">
        <w:t xml:space="preserve"> </w:t>
      </w:r>
      <w:r>
        <w:t>appears</w:t>
      </w:r>
      <w:r w:rsidRPr="00B53CE6">
        <w:t xml:space="preserve"> </w:t>
      </w:r>
      <w:r>
        <w:t>to</w:t>
      </w:r>
      <w:r w:rsidRPr="00B53CE6">
        <w:t xml:space="preserve"> </w:t>
      </w:r>
      <w:r>
        <w:t>the</w:t>
      </w:r>
      <w:r w:rsidRPr="00B53CE6">
        <w:t xml:space="preserve"> </w:t>
      </w:r>
      <w:r>
        <w:t>Secretary</w:t>
      </w:r>
      <w:r w:rsidRPr="00B53CE6">
        <w:t xml:space="preserve"> </w:t>
      </w:r>
      <w:r>
        <w:t>of</w:t>
      </w:r>
      <w:r w:rsidRPr="00B53CE6">
        <w:t xml:space="preserve"> </w:t>
      </w:r>
      <w:r>
        <w:t>State</w:t>
      </w:r>
      <w:r w:rsidRPr="00B53CE6">
        <w:t xml:space="preserve"> </w:t>
      </w:r>
      <w:r>
        <w:t>that</w:t>
      </w:r>
      <w:r w:rsidRPr="00B53CE6">
        <w:t xml:space="preserve"> </w:t>
      </w:r>
      <w:r>
        <w:t>it</w:t>
      </w:r>
      <w:r w:rsidRPr="00B53CE6">
        <w:t xml:space="preserve"> </w:t>
      </w:r>
      <w:r>
        <w:t>is</w:t>
      </w:r>
      <w:r w:rsidRPr="00B53CE6">
        <w:t xml:space="preserve"> </w:t>
      </w:r>
      <w:r>
        <w:t>expe</w:t>
      </w:r>
      <w:r>
        <w:t>dient</w:t>
      </w:r>
      <w:r w:rsidRPr="00B53CE6">
        <w:t xml:space="preserve"> </w:t>
      </w:r>
      <w:r>
        <w:t>for</w:t>
      </w:r>
      <w:r w:rsidRPr="00B53CE6">
        <w:t xml:space="preserve"> </w:t>
      </w:r>
      <w:r>
        <w:t>certain</w:t>
      </w:r>
      <w:r w:rsidRPr="00B53CE6">
        <w:t xml:space="preserve"> </w:t>
      </w:r>
      <w:r>
        <w:t>references</w:t>
      </w:r>
      <w:r w:rsidRPr="00B53CE6">
        <w:t xml:space="preserve"> </w:t>
      </w:r>
      <w:r>
        <w:t>to</w:t>
      </w:r>
      <w:r w:rsidRPr="00B53CE6">
        <w:t xml:space="preserve"> </w:t>
      </w:r>
      <w:r>
        <w:t>Community</w:t>
      </w:r>
      <w:r w:rsidRPr="00B53CE6">
        <w:t xml:space="preserve"> </w:t>
      </w:r>
      <w:r>
        <w:t>instruments</w:t>
      </w:r>
      <w:r w:rsidRPr="00B53CE6">
        <w:t xml:space="preserve"> </w:t>
      </w:r>
      <w:r>
        <w:t>to</w:t>
      </w:r>
      <w:r w:rsidRPr="00B53CE6">
        <w:t xml:space="preserve"> </w:t>
      </w:r>
      <w:r>
        <w:t>be</w:t>
      </w:r>
      <w:r w:rsidRPr="00B53CE6">
        <w:t xml:space="preserve"> </w:t>
      </w:r>
      <w:r>
        <w:t>construed</w:t>
      </w:r>
      <w:r w:rsidRPr="00B53CE6">
        <w:t xml:space="preserve"> </w:t>
      </w:r>
      <w:r>
        <w:t>as</w:t>
      </w:r>
      <w:r w:rsidRPr="00B53CE6">
        <w:t xml:space="preserve"> </w:t>
      </w:r>
      <w:r>
        <w:t>a</w:t>
      </w:r>
      <w:r w:rsidRPr="00B53CE6">
        <w:t xml:space="preserve"> </w:t>
      </w:r>
      <w:r>
        <w:t>reference</w:t>
      </w:r>
      <w:r w:rsidRPr="00B53CE6">
        <w:t xml:space="preserve"> </w:t>
      </w:r>
      <w:r>
        <w:t>to</w:t>
      </w:r>
      <w:r w:rsidRPr="00B53CE6">
        <w:t xml:space="preserve"> </w:t>
      </w:r>
      <w:r>
        <w:t>those</w:t>
      </w:r>
      <w:r w:rsidRPr="00B53CE6">
        <w:t xml:space="preserve"> </w:t>
      </w:r>
      <w:r>
        <w:t>instruments</w:t>
      </w:r>
      <w:r w:rsidRPr="00B53CE6">
        <w:t xml:space="preserve"> </w:t>
      </w:r>
      <w:r>
        <w:t>as</w:t>
      </w:r>
      <w:r w:rsidRPr="00B53CE6">
        <w:t xml:space="preserve"> </w:t>
      </w:r>
      <w:r>
        <w:t>amended</w:t>
      </w:r>
      <w:r w:rsidRPr="00B53CE6">
        <w:t xml:space="preserve"> </w:t>
      </w:r>
      <w:r>
        <w:t>from</w:t>
      </w:r>
      <w:r w:rsidRPr="00B53CE6">
        <w:t xml:space="preserve"> </w:t>
      </w:r>
      <w:r>
        <w:t>time</w:t>
      </w:r>
      <w:r w:rsidRPr="00B53CE6">
        <w:t xml:space="preserve"> </w:t>
      </w:r>
      <w:r>
        <w:t>to</w:t>
      </w:r>
      <w:r w:rsidRPr="00B53CE6">
        <w:t xml:space="preserve"> </w:t>
      </w:r>
      <w:r>
        <w:t>time.</w:t>
      </w:r>
    </w:p>
    <w:p w:rsidR="00D57DF1" w:rsidRDefault="004E64AE" w:rsidP="00D57DF1">
      <w:pPr>
        <w:pStyle w:val="Part"/>
        <w:outlineLvl w:val="0"/>
      </w:pPr>
      <w:bookmarkStart w:id="140" w:name="TOC12_06_2008_08_35_04_13"/>
      <w:bookmarkStart w:id="141" w:name="TOC01_09_2008_13_20_43_14"/>
      <w:bookmarkStart w:id="142" w:name="TOC03_09_2008_15_19_20_13"/>
      <w:bookmarkStart w:id="143" w:name="TOC03_09_2008_18_26_36_13"/>
      <w:bookmarkStart w:id="144" w:name="TOC09_09_2008_17_53_07_13"/>
      <w:bookmarkStart w:id="145" w:name="TOC09_09_2008_17_55_19_13"/>
      <w:bookmarkStart w:id="146" w:name="TOC08_12_2008_17_49_54_13"/>
      <w:bookmarkStart w:id="147" w:name="TOC17_12_2008_12_12_55_13"/>
      <w:bookmarkStart w:id="148" w:name="TOC17_12_2008_14_20_22_14"/>
      <w:bookmarkStart w:id="149" w:name="TOC17_12_2008_14_24_12_13"/>
      <w:bookmarkStart w:id="150" w:name="TOC17_12_2008_15_55_44_13"/>
      <w:bookmarkStart w:id="151" w:name="TOC18_12_2008_14_19_09_14"/>
      <w:bookmarkStart w:id="152" w:name="TOC23_01_2009_14_59_46_14"/>
      <w:bookmarkStart w:id="153" w:name="TOC23_01_2009_15_32_33_44"/>
      <w:bookmarkStart w:id="154" w:name="TOC06_04_2009_12_08_33_1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PART</w:t>
      </w:r>
      <w:r w:rsidRPr="00B53CE6">
        <w:t xml:space="preserve"> </w:t>
      </w:r>
      <w:r>
        <w:fldChar w:fldCharType="begin"/>
      </w:r>
      <w:r>
        <w:instrText xml:space="preserve"> SEQ Part_ \* arabic </w:instrText>
      </w:r>
      <w:r>
        <w:fldChar w:fldCharType="separate"/>
      </w:r>
      <w:r>
        <w:rPr>
          <w:noProof/>
        </w:rPr>
        <w:t>1</w:t>
      </w:r>
      <w:r>
        <w:fldChar w:fldCharType="end"/>
      </w:r>
    </w:p>
    <w:p w:rsidR="00D57DF1" w:rsidRDefault="004E64AE" w:rsidP="00D57DF1">
      <w:pPr>
        <w:pStyle w:val="PartHead"/>
      </w:pPr>
      <w:bookmarkStart w:id="155" w:name="TOC12_06_2008_08_35_04_14"/>
      <w:bookmarkStart w:id="156" w:name="TOC01_09_2008_13_20_43_15"/>
      <w:bookmarkStart w:id="157" w:name="TOC03_09_2008_15_19_20_14"/>
      <w:bookmarkStart w:id="158" w:name="TOC03_09_2008_18_26_36_14"/>
      <w:bookmarkStart w:id="159" w:name="TOC09_09_2008_17_53_07_14"/>
      <w:bookmarkStart w:id="160" w:name="TOC09_09_2008_17_55_19_14"/>
      <w:bookmarkStart w:id="161" w:name="TOC08_12_2008_17_49_54_14"/>
      <w:bookmarkStart w:id="162" w:name="TOC17_12_2008_12_12_55_14"/>
      <w:bookmarkStart w:id="163" w:name="TOC17_12_2008_14_20_22_15"/>
      <w:bookmarkStart w:id="164" w:name="TOC17_12_2008_14_24_12_14"/>
      <w:bookmarkStart w:id="165" w:name="TOC17_12_2008_15_55_44_14"/>
      <w:bookmarkStart w:id="166" w:name="TOC18_12_2008_14_19_09_15"/>
      <w:bookmarkStart w:id="167" w:name="TOC23_01_2009_14_59_46_15"/>
      <w:bookmarkStart w:id="168" w:name="TOC23_01_2009_15_32_33_45"/>
      <w:bookmarkStart w:id="169" w:name="TOC06_04_2009_12_08_33_1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GENERAL</w:t>
      </w:r>
    </w:p>
    <w:p w:rsidR="00D57DF1" w:rsidRDefault="004E64AE" w:rsidP="00D57DF1">
      <w:pPr>
        <w:pStyle w:val="H1"/>
        <w:outlineLvl w:val="0"/>
      </w:pPr>
      <w:bookmarkStart w:id="170" w:name="TOC12_06_2008_08_35_04_15"/>
      <w:bookmarkStart w:id="171" w:name="TOC01_09_2008_13_20_43_16"/>
      <w:bookmarkStart w:id="172" w:name="TOC03_09_2008_15_19_20_15"/>
      <w:bookmarkStart w:id="173" w:name="TOC03_09_2008_18_26_36_15"/>
      <w:bookmarkStart w:id="174" w:name="TOC09_09_2008_17_53_07_15"/>
      <w:bookmarkStart w:id="175" w:name="TOC09_09_2008_17_55_19_15"/>
      <w:bookmarkStart w:id="176" w:name="TOC08_12_2008_17_49_54_15"/>
      <w:bookmarkStart w:id="177" w:name="TOC17_12_2008_12_12_55_15"/>
      <w:bookmarkStart w:id="178" w:name="TOC17_12_2008_14_20_22_16"/>
      <w:bookmarkStart w:id="179" w:name="TOC17_12_2008_14_24_12_15"/>
      <w:bookmarkStart w:id="180" w:name="TOC17_12_2008_15_55_44_15"/>
      <w:bookmarkStart w:id="181" w:name="TOC18_12_2008_14_19_09_16"/>
      <w:bookmarkStart w:id="182" w:name="TOC23_01_2009_14_59_46_16"/>
      <w:bookmarkStart w:id="183" w:name="TOC23_01_2009_15_32_33_46"/>
      <w:bookmarkStart w:id="184" w:name="TOC06_04_2009_12_08_33_1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t>Citation,</w:t>
      </w:r>
      <w:r w:rsidRPr="00B53CE6">
        <w:t xml:space="preserve"> </w:t>
      </w:r>
      <w:r>
        <w:t>commencement</w:t>
      </w:r>
      <w:r w:rsidRPr="00B53CE6">
        <w:t xml:space="preserve"> </w:t>
      </w:r>
      <w:r>
        <w:t>and</w:t>
      </w:r>
      <w:r w:rsidRPr="00B53CE6">
        <w:t xml:space="preserve"> </w:t>
      </w:r>
      <w:r>
        <w:t>extent</w:t>
      </w:r>
    </w:p>
    <w:p w:rsidR="00D57DF1" w:rsidRDefault="004E64AE" w:rsidP="00D57DF1">
      <w:pPr>
        <w:pStyle w:val="N1"/>
      </w:pPr>
      <w:bookmarkStart w:id="185" w:name="_Ref223841182"/>
      <w:r>
        <w:t>—</w:t>
      </w:r>
      <w:r>
        <w:fldChar w:fldCharType="begin"/>
      </w:r>
      <w:r>
        <w:instrText xml:space="preserve"> LISTNUM "SEQ1" \l 2 </w:instrText>
      </w:r>
      <w:r>
        <w:fldChar w:fldCharType="end"/>
      </w:r>
      <w:r w:rsidRPr="00B53CE6">
        <w:t> </w:t>
      </w:r>
      <w:r>
        <w:t>These</w:t>
      </w:r>
      <w:r w:rsidRPr="00B53CE6">
        <w:t xml:space="preserve"> </w:t>
      </w:r>
      <w:r>
        <w:t>Regulations</w:t>
      </w:r>
      <w:r w:rsidRPr="00B53CE6">
        <w:t xml:space="preserve"> </w:t>
      </w:r>
      <w:r>
        <w:t>may</w:t>
      </w:r>
      <w:r w:rsidRPr="00B53CE6">
        <w:t xml:space="preserve"> </w:t>
      </w:r>
      <w:r>
        <w:t>be</w:t>
      </w:r>
      <w:r w:rsidRPr="00B53CE6">
        <w:t xml:space="preserve"> </w:t>
      </w:r>
      <w:r>
        <w:t>cited</w:t>
      </w:r>
      <w:r w:rsidRPr="00B53CE6">
        <w:t xml:space="preserve"> </w:t>
      </w:r>
      <w:r>
        <w:t>as</w:t>
      </w:r>
      <w:r w:rsidRPr="00B53CE6">
        <w:t xml:space="preserve"> </w:t>
      </w:r>
      <w:r>
        <w:t>the</w:t>
      </w:r>
      <w:r w:rsidRPr="00B53CE6">
        <w:t xml:space="preserve"> </w:t>
      </w:r>
      <w:r>
        <w:t>Waste</w:t>
      </w:r>
      <w:r w:rsidRPr="00B53CE6">
        <w:t xml:space="preserve"> </w:t>
      </w:r>
      <w:r>
        <w:t>Batteries</w:t>
      </w:r>
      <w:r w:rsidRPr="00B53CE6">
        <w:t xml:space="preserve"> </w:t>
      </w:r>
      <w:r>
        <w:t>and</w:t>
      </w:r>
      <w:r w:rsidRPr="00B53CE6">
        <w:t xml:space="preserve"> </w:t>
      </w:r>
      <w:r>
        <w:t>Accumulators</w:t>
      </w:r>
      <w:r w:rsidRPr="00B53CE6">
        <w:t xml:space="preserve"> </w:t>
      </w:r>
      <w:r>
        <w:t>Regulations</w:t>
      </w:r>
      <w:r w:rsidRPr="00B53CE6">
        <w:t xml:space="preserve"> </w:t>
      </w:r>
      <w:r>
        <w:t>2009.</w:t>
      </w:r>
      <w:bookmarkEnd w:id="185"/>
    </w:p>
    <w:p w:rsidR="00D57DF1" w:rsidRDefault="004E64AE" w:rsidP="00D57DF1">
      <w:pPr>
        <w:pStyle w:val="N2"/>
      </w:pPr>
      <w:bookmarkStart w:id="186" w:name="_Ref224535192"/>
      <w:r>
        <w:t>These Regulations come</w:t>
      </w:r>
      <w:r w:rsidRPr="00B53CE6">
        <w:t xml:space="preserve"> </w:t>
      </w:r>
      <w:r>
        <w:t>into</w:t>
      </w:r>
      <w:r w:rsidRPr="00B53CE6">
        <w:t xml:space="preserve"> </w:t>
      </w:r>
      <w:r>
        <w:t>force</w:t>
      </w:r>
      <w:r w:rsidRPr="00B53CE6">
        <w:t xml:space="preserve"> </w:t>
      </w:r>
      <w:r>
        <w:t>on</w:t>
      </w:r>
      <w:r w:rsidRPr="00B53CE6">
        <w:t xml:space="preserve"> </w:t>
      </w:r>
      <w:r>
        <w:t>5</w:t>
      </w:r>
      <w:r w:rsidRPr="0011436B">
        <w:rPr>
          <w:szCs w:val="21"/>
        </w:rPr>
        <w:t>th</w:t>
      </w:r>
      <w:r>
        <w:t xml:space="preserve"> May 2009 except for—</w:t>
      </w:r>
    </w:p>
    <w:p w:rsidR="00D57DF1" w:rsidRDefault="004E64AE" w:rsidP="00D57DF1">
      <w:pPr>
        <w:pStyle w:val="N3"/>
      </w:pPr>
      <w:r>
        <w:t>the following provisions, which come into force on 1</w:t>
      </w:r>
      <w:r w:rsidRPr="00F02CA1">
        <w:rPr>
          <w:szCs w:val="21"/>
        </w:rPr>
        <w:t>st</w:t>
      </w:r>
      <w:r>
        <w:t xml:space="preserve"> January 2010—</w:t>
      </w:r>
    </w:p>
    <w:p w:rsidR="00D57DF1" w:rsidRDefault="004E64AE" w:rsidP="00D57DF1">
      <w:pPr>
        <w:pStyle w:val="N4"/>
      </w:pPr>
      <w:r>
        <w:t xml:space="preserve">regulation </w:t>
      </w:r>
      <w:r>
        <w:fldChar w:fldCharType="begin"/>
      </w:r>
      <w:r>
        <w:instrText xml:space="preserve"> REF _Ref215647750 \w </w:instrText>
      </w:r>
      <w:r>
        <w:fldChar w:fldCharType="separate"/>
      </w:r>
      <w:r>
        <w:t>56</w:t>
      </w:r>
      <w:r>
        <w:fldChar w:fldCharType="end"/>
      </w:r>
      <w:r>
        <w:t xml:space="preserve"> (prohibition on dis</w:t>
      </w:r>
      <w:r>
        <w:t>posing of waste automotive and industrial batteries in a landfill or by incineration); and</w:t>
      </w:r>
    </w:p>
    <w:p w:rsidR="00D57DF1" w:rsidRDefault="004E64AE" w:rsidP="00D57DF1">
      <w:pPr>
        <w:pStyle w:val="N4"/>
      </w:pPr>
      <w:r>
        <w:t xml:space="preserve">regulation </w:t>
      </w:r>
      <w:r>
        <w:fldChar w:fldCharType="begin"/>
      </w:r>
      <w:r>
        <w:instrText xml:space="preserve"> REF _Ref223864734 \w </w:instrText>
      </w:r>
      <w:r>
        <w:fldChar w:fldCharType="separate"/>
      </w:r>
      <w:r>
        <w:t>57</w:t>
      </w:r>
      <w:r>
        <w:fldChar w:fldCharType="end"/>
      </w:r>
      <w:r>
        <w:t xml:space="preserve"> (requirement for approval of battery treatment operators and exporters);</w:t>
      </w:r>
    </w:p>
    <w:p w:rsidR="00D57DF1" w:rsidRDefault="004E64AE" w:rsidP="00D57DF1">
      <w:pPr>
        <w:pStyle w:val="N3"/>
      </w:pPr>
      <w:r>
        <w:t>Part 4 (portable batteries: obligations and rights of</w:t>
      </w:r>
      <w:r>
        <w:t xml:space="preserve"> distributors and other economic operators), which comes into force on 1</w:t>
      </w:r>
      <w:r w:rsidRPr="002A56CE">
        <w:rPr>
          <w:szCs w:val="21"/>
        </w:rPr>
        <w:t>st</w:t>
      </w:r>
      <w:r>
        <w:t xml:space="preserve"> February 2010.</w:t>
      </w:r>
      <w:bookmarkEnd w:id="186"/>
    </w:p>
    <w:p w:rsidR="00D57DF1" w:rsidRDefault="004E64AE" w:rsidP="00D57DF1">
      <w:pPr>
        <w:pStyle w:val="N2"/>
      </w:pPr>
      <w:r>
        <w:t xml:space="preserve">Regulation </w:t>
      </w:r>
      <w:r>
        <w:fldChar w:fldCharType="begin"/>
      </w:r>
      <w:r>
        <w:instrText xml:space="preserve"> REF _Ref215647750 \r </w:instrText>
      </w:r>
      <w:r>
        <w:fldChar w:fldCharType="separate"/>
      </w:r>
      <w:r>
        <w:t>56</w:t>
      </w:r>
      <w:r>
        <w:fldChar w:fldCharType="end"/>
      </w:r>
      <w:r>
        <w:t xml:space="preserve"> does not extend to Scotland.</w:t>
      </w:r>
    </w:p>
    <w:p w:rsidR="00D57DF1" w:rsidRDefault="004E64AE" w:rsidP="00D57DF1">
      <w:pPr>
        <w:pStyle w:val="H1"/>
        <w:outlineLvl w:val="0"/>
      </w:pPr>
      <w:bookmarkStart w:id="187" w:name="TOC12_06_2008_08_35_04_17"/>
      <w:bookmarkStart w:id="188" w:name="TOC01_09_2008_13_20_43_19"/>
      <w:bookmarkStart w:id="189" w:name="TOC03_09_2008_15_19_20_18"/>
      <w:bookmarkStart w:id="190" w:name="TOC03_09_2008_18_26_36_18"/>
      <w:bookmarkStart w:id="191" w:name="TOC09_09_2008_17_53_07_18"/>
      <w:bookmarkStart w:id="192" w:name="TOC09_09_2008_17_55_19_18"/>
      <w:bookmarkStart w:id="193" w:name="TOC08_12_2008_17_49_54_19"/>
      <w:bookmarkStart w:id="194" w:name="TOC17_12_2008_12_12_55_19"/>
      <w:bookmarkStart w:id="195" w:name="TOC17_12_2008_14_20_22_20"/>
      <w:bookmarkStart w:id="196" w:name="TOC17_12_2008_14_24_12_19"/>
      <w:bookmarkStart w:id="197" w:name="TOC17_12_2008_15_55_44_19"/>
      <w:bookmarkStart w:id="198" w:name="TOC18_12_2008_14_19_09_20"/>
      <w:bookmarkStart w:id="199" w:name="TOC23_01_2009_14_59_46_20"/>
      <w:bookmarkStart w:id="200" w:name="TOC23_01_2009_15_32_33_50"/>
      <w:bookmarkStart w:id="201" w:name="TOC06_04_2009_12_08_33_2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Interpretation</w:t>
      </w:r>
    </w:p>
    <w:p w:rsidR="00D57DF1" w:rsidRDefault="004E64AE" w:rsidP="00D57DF1">
      <w:pPr>
        <w:pStyle w:val="N1"/>
      </w:pPr>
      <w:bookmarkStart w:id="202" w:name="_Ref225056767"/>
      <w:r>
        <w:t>—</w:t>
      </w:r>
      <w:r>
        <w:fldChar w:fldCharType="begin"/>
      </w:r>
      <w:bookmarkStart w:id="203" w:name="_Ref215283463"/>
      <w:bookmarkEnd w:id="203"/>
      <w:r>
        <w:instrText xml:space="preserve"> LISTNUM "SEQ1" \l 2 </w:instrText>
      </w:r>
      <w:r>
        <w:fldChar w:fldCharType="end"/>
      </w:r>
      <w:r w:rsidRPr="00B53CE6">
        <w:t> </w:t>
      </w:r>
      <w:r>
        <w:t>In</w:t>
      </w:r>
      <w:r w:rsidRPr="00B53CE6">
        <w:t xml:space="preserve"> </w:t>
      </w:r>
      <w:r>
        <w:t>these</w:t>
      </w:r>
      <w:r w:rsidRPr="00B53CE6">
        <w:t xml:space="preserve"> </w:t>
      </w:r>
      <w:r>
        <w:t>Regulations—</w:t>
      </w:r>
      <w:bookmarkEnd w:id="202"/>
    </w:p>
    <w:p w:rsidR="00D57DF1" w:rsidRDefault="004E64AE" w:rsidP="00D57DF1">
      <w:pPr>
        <w:pStyle w:val="DefPara"/>
      </w:pPr>
      <w:r>
        <w:lastRenderedPageBreak/>
        <w:t>“appliance”</w:t>
      </w:r>
      <w:r w:rsidRPr="00B53CE6">
        <w:t xml:space="preserve"> </w:t>
      </w:r>
      <w:r>
        <w:t>means</w:t>
      </w:r>
      <w:r w:rsidRPr="00B53CE6">
        <w:t xml:space="preserve"> </w:t>
      </w:r>
      <w:r>
        <w:t>any</w:t>
      </w:r>
      <w:r w:rsidRPr="00B53CE6">
        <w:t xml:space="preserve"> </w:t>
      </w:r>
      <w:r>
        <w:t>electrical</w:t>
      </w:r>
      <w:r w:rsidRPr="00B53CE6">
        <w:t xml:space="preserve"> </w:t>
      </w:r>
      <w:r>
        <w:t>or</w:t>
      </w:r>
      <w:r w:rsidRPr="00B53CE6">
        <w:t xml:space="preserve"> </w:t>
      </w:r>
      <w:r>
        <w:t>electronic</w:t>
      </w:r>
      <w:r w:rsidRPr="00B53CE6">
        <w:t xml:space="preserve"> </w:t>
      </w:r>
      <w:r>
        <w:t>equipment,</w:t>
      </w:r>
      <w:r w:rsidRPr="00B53CE6">
        <w:t xml:space="preserve"> </w:t>
      </w:r>
      <w:r>
        <w:t>as</w:t>
      </w:r>
      <w:r w:rsidRPr="00B53CE6">
        <w:t xml:space="preserve"> </w:t>
      </w:r>
      <w:r>
        <w:t>defined</w:t>
      </w:r>
      <w:r w:rsidRPr="00B53CE6">
        <w:t xml:space="preserve"> </w:t>
      </w:r>
      <w:r>
        <w:t>by</w:t>
      </w:r>
      <w:r w:rsidRPr="00B53CE6">
        <w:t xml:space="preserve"> </w:t>
      </w:r>
      <w:r>
        <w:t>Directive</w:t>
      </w:r>
      <w:r w:rsidRPr="00B53CE6">
        <w:t xml:space="preserve"> </w:t>
      </w:r>
      <w:r>
        <w:t>2002/96/EC</w:t>
      </w:r>
      <w:r w:rsidRPr="00B53CE6">
        <w:t xml:space="preserve"> </w:t>
      </w:r>
      <w:r>
        <w:t>of</w:t>
      </w:r>
      <w:r w:rsidRPr="00B53CE6">
        <w:t xml:space="preserve"> </w:t>
      </w:r>
      <w:r>
        <w:t>the</w:t>
      </w:r>
      <w:r w:rsidRPr="00B53CE6">
        <w:t xml:space="preserve"> </w:t>
      </w:r>
      <w:r>
        <w:t>European</w:t>
      </w:r>
      <w:r w:rsidRPr="00B53CE6">
        <w:t xml:space="preserve"> </w:t>
      </w:r>
      <w:r>
        <w:t>Parliament</w:t>
      </w:r>
      <w:r w:rsidRPr="00B53CE6">
        <w:t xml:space="preserve"> </w:t>
      </w:r>
      <w:r>
        <w:t>and</w:t>
      </w:r>
      <w:r w:rsidRPr="00B53CE6">
        <w:t xml:space="preserve"> </w:t>
      </w:r>
      <w:r>
        <w:t>of</w:t>
      </w:r>
      <w:r w:rsidRPr="00B53CE6">
        <w:t xml:space="preserve"> </w:t>
      </w:r>
      <w:r>
        <w:t>the</w:t>
      </w:r>
      <w:r w:rsidRPr="00B53CE6">
        <w:t xml:space="preserve"> </w:t>
      </w:r>
      <w:r>
        <w:t>Council</w:t>
      </w:r>
      <w:r w:rsidRPr="00B53CE6">
        <w:t xml:space="preserve"> </w:t>
      </w:r>
      <w:r>
        <w:t>on</w:t>
      </w:r>
      <w:r w:rsidRPr="00B53CE6">
        <w:t xml:space="preserve"> </w:t>
      </w:r>
      <w:r>
        <w:t>waste</w:t>
      </w:r>
      <w:r w:rsidRPr="00B53CE6">
        <w:t xml:space="preserve"> </w:t>
      </w:r>
      <w:r>
        <w:t>electrical</w:t>
      </w:r>
      <w:r w:rsidRPr="00B53CE6">
        <w:t xml:space="preserve"> </w:t>
      </w:r>
      <w:r>
        <w:t>and</w:t>
      </w:r>
      <w:r w:rsidRPr="00B53CE6">
        <w:t xml:space="preserve"> </w:t>
      </w:r>
      <w:r>
        <w:t>electronic</w:t>
      </w:r>
      <w:r w:rsidRPr="00B53CE6">
        <w:t xml:space="preserve"> </w:t>
      </w:r>
      <w:r>
        <w:t>equipment(</w:t>
      </w:r>
      <w:r>
        <w:rPr>
          <w:rStyle w:val="FootnoteReference"/>
        </w:rPr>
        <w:footnoteReference w:id="3"/>
      </w:r>
      <w:r>
        <w:t>),</w:t>
      </w:r>
      <w:r w:rsidRPr="00B53CE6">
        <w:t xml:space="preserve"> </w:t>
      </w:r>
      <w:r>
        <w:t>which</w:t>
      </w:r>
      <w:r w:rsidRPr="00B53CE6">
        <w:t xml:space="preserve"> </w:t>
      </w:r>
      <w:r>
        <w:t>is</w:t>
      </w:r>
      <w:r w:rsidRPr="00B53CE6">
        <w:t xml:space="preserve"> </w:t>
      </w:r>
      <w:r>
        <w:t>fully</w:t>
      </w:r>
      <w:r w:rsidRPr="00B53CE6">
        <w:t xml:space="preserve"> </w:t>
      </w:r>
      <w:r>
        <w:t>or</w:t>
      </w:r>
      <w:r w:rsidRPr="00B53CE6">
        <w:t xml:space="preserve"> </w:t>
      </w:r>
      <w:r>
        <w:t>partly</w:t>
      </w:r>
      <w:r w:rsidRPr="00B53CE6">
        <w:t xml:space="preserve"> </w:t>
      </w:r>
      <w:r>
        <w:t>powered</w:t>
      </w:r>
      <w:r w:rsidRPr="00B53CE6">
        <w:t xml:space="preserve"> </w:t>
      </w:r>
      <w:r>
        <w:t>by</w:t>
      </w:r>
      <w:r w:rsidRPr="00B53CE6">
        <w:t xml:space="preserve"> </w:t>
      </w:r>
      <w:r>
        <w:t>batteries</w:t>
      </w:r>
      <w:r w:rsidRPr="00B53CE6">
        <w:t xml:space="preserve"> </w:t>
      </w:r>
      <w:r>
        <w:t>or</w:t>
      </w:r>
      <w:r w:rsidRPr="00B53CE6">
        <w:t xml:space="preserve"> </w:t>
      </w:r>
      <w:r>
        <w:t>is</w:t>
      </w:r>
      <w:r w:rsidRPr="00B53CE6">
        <w:t xml:space="preserve"> </w:t>
      </w:r>
      <w:r>
        <w:t>capable</w:t>
      </w:r>
      <w:r w:rsidRPr="00B53CE6">
        <w:t xml:space="preserve"> </w:t>
      </w:r>
      <w:r>
        <w:t>of</w:t>
      </w:r>
      <w:r w:rsidRPr="00B53CE6">
        <w:t xml:space="preserve"> </w:t>
      </w:r>
      <w:r>
        <w:t>being</w:t>
      </w:r>
      <w:r w:rsidRPr="00B53CE6">
        <w:t xml:space="preserve"> </w:t>
      </w:r>
      <w:r>
        <w:t>so;</w:t>
      </w:r>
    </w:p>
    <w:p w:rsidR="00D57DF1" w:rsidRDefault="004E64AE" w:rsidP="00D57DF1">
      <w:pPr>
        <w:pStyle w:val="DefPara"/>
      </w:pPr>
      <w:r>
        <w:t>“appropriate</w:t>
      </w:r>
      <w:r w:rsidRPr="00B53CE6">
        <w:t xml:space="preserve"> </w:t>
      </w:r>
      <w:r>
        <w:t>authority”</w:t>
      </w:r>
      <w:r w:rsidRPr="00B53CE6">
        <w:t xml:space="preserve"> </w:t>
      </w:r>
      <w:r>
        <w:t>has the</w:t>
      </w:r>
      <w:r>
        <w:t xml:space="preserve"> meaning given in regulation </w:t>
      </w:r>
      <w:r>
        <w:fldChar w:fldCharType="begin"/>
      </w:r>
      <w:r>
        <w:instrText xml:space="preserve"> REF _Ref220148043 \r </w:instrText>
      </w:r>
      <w:r>
        <w:fldChar w:fldCharType="separate"/>
      </w:r>
      <w:r>
        <w:t>3</w:t>
      </w:r>
      <w:r>
        <w:fldChar w:fldCharType="end"/>
      </w:r>
      <w:r>
        <w:t>;</w:t>
      </w:r>
    </w:p>
    <w:p w:rsidR="00D57DF1" w:rsidRDefault="004E64AE" w:rsidP="00D57DF1">
      <w:pPr>
        <w:pStyle w:val="DefPara"/>
      </w:pPr>
      <w:r>
        <w:t xml:space="preserve">“appropriate person” has the meaning given in regulation </w:t>
      </w:r>
      <w:r>
        <w:fldChar w:fldCharType="begin"/>
      </w:r>
      <w:r>
        <w:instrText xml:space="preserve"> REF _Ref225045596 \r </w:instrText>
      </w:r>
      <w:r>
        <w:fldChar w:fldCharType="separate"/>
      </w:r>
      <w:r>
        <w:t>5</w:t>
      </w:r>
      <w:r>
        <w:fldChar w:fldCharType="end"/>
      </w:r>
      <w:r>
        <w:t>;</w:t>
      </w:r>
    </w:p>
    <w:p w:rsidR="00D57DF1" w:rsidRDefault="004E64AE" w:rsidP="00D57DF1">
      <w:pPr>
        <w:pStyle w:val="DefPara"/>
      </w:pPr>
      <w:r>
        <w:t>“approved</w:t>
      </w:r>
      <w:r w:rsidRPr="00B53CE6">
        <w:t xml:space="preserve"> </w:t>
      </w:r>
      <w:r w:rsidRPr="000A6628">
        <w:t xml:space="preserve">battery </w:t>
      </w:r>
      <w:r>
        <w:t>exporter”</w:t>
      </w:r>
      <w:r w:rsidRPr="00B53CE6">
        <w:t xml:space="preserve"> </w:t>
      </w:r>
      <w:r>
        <w:t>means</w:t>
      </w:r>
      <w:r w:rsidRPr="00B53CE6">
        <w:t xml:space="preserve"> </w:t>
      </w:r>
      <w:r>
        <w:t>an</w:t>
      </w:r>
      <w:r w:rsidRPr="00B53CE6">
        <w:t xml:space="preserve"> </w:t>
      </w:r>
      <w:r>
        <w:t>exporter</w:t>
      </w:r>
      <w:r w:rsidRPr="00B53CE6">
        <w:t xml:space="preserve"> </w:t>
      </w:r>
      <w:r>
        <w:t>who</w:t>
      </w:r>
      <w:r w:rsidRPr="00B53CE6">
        <w:t xml:space="preserve"> </w:t>
      </w:r>
      <w:r>
        <w:t>has</w:t>
      </w:r>
      <w:r w:rsidRPr="00B53CE6">
        <w:t xml:space="preserve"> </w:t>
      </w:r>
      <w:r>
        <w:t>been</w:t>
      </w:r>
      <w:r w:rsidRPr="00B53CE6">
        <w:t xml:space="preserve"> </w:t>
      </w:r>
      <w:r>
        <w:t>approved</w:t>
      </w:r>
      <w:r w:rsidRPr="00B53CE6">
        <w:t xml:space="preserve"> </w:t>
      </w:r>
      <w:r>
        <w:t>under</w:t>
      </w:r>
      <w:r w:rsidRPr="00B53CE6">
        <w:t xml:space="preserve"> </w:t>
      </w:r>
      <w:r>
        <w:t>regulation</w:t>
      </w:r>
      <w:r w:rsidRPr="00B53CE6">
        <w:t xml:space="preserve"> </w:t>
      </w:r>
      <w:r>
        <w:fldChar w:fldCharType="begin"/>
      </w:r>
      <w:r>
        <w:instrText xml:space="preserve"> REF _Ref222128270 \r </w:instrText>
      </w:r>
      <w:r>
        <w:fldChar w:fldCharType="separate"/>
      </w:r>
      <w:r>
        <w:t>59</w:t>
      </w:r>
      <w:r>
        <w:fldChar w:fldCharType="end"/>
      </w:r>
      <w:r>
        <w:t>;</w:t>
      </w:r>
    </w:p>
    <w:p w:rsidR="00D57DF1" w:rsidRDefault="004E64AE" w:rsidP="00D57DF1">
      <w:pPr>
        <w:pStyle w:val="DefPara"/>
      </w:pPr>
      <w:r>
        <w:t xml:space="preserve">“approved battery treatment operator” means a battery treatment operator who has been approved under regulation </w:t>
      </w:r>
      <w:r>
        <w:fldChar w:fldCharType="begin"/>
      </w:r>
      <w:r>
        <w:instrText xml:space="preserve"> REF _Ref222128270 \r </w:instrText>
      </w:r>
      <w:r>
        <w:fldChar w:fldCharType="separate"/>
      </w:r>
      <w:r>
        <w:t>59</w:t>
      </w:r>
      <w:r>
        <w:fldChar w:fldCharType="end"/>
      </w:r>
      <w:r>
        <w:t>;</w:t>
      </w:r>
    </w:p>
    <w:p w:rsidR="00D57DF1" w:rsidRDefault="004E64AE" w:rsidP="00D57DF1">
      <w:pPr>
        <w:pStyle w:val="DefPara"/>
      </w:pPr>
      <w:r>
        <w:t>“automotive</w:t>
      </w:r>
      <w:r w:rsidRPr="00B53CE6">
        <w:t xml:space="preserve"> </w:t>
      </w:r>
      <w:r>
        <w:t>battery”</w:t>
      </w:r>
      <w:r w:rsidRPr="00B53CE6">
        <w:t xml:space="preserve"> </w:t>
      </w:r>
      <w:r>
        <w:t>means</w:t>
      </w:r>
      <w:r w:rsidRPr="00B53CE6">
        <w:t xml:space="preserve"> </w:t>
      </w:r>
      <w:r>
        <w:t>a</w:t>
      </w:r>
      <w:r w:rsidRPr="00B53CE6">
        <w:t xml:space="preserve"> </w:t>
      </w:r>
      <w:r>
        <w:t>battery</w:t>
      </w:r>
      <w:r w:rsidRPr="00B53CE6">
        <w:t xml:space="preserve"> </w:t>
      </w:r>
      <w:r>
        <w:t>used</w:t>
      </w:r>
      <w:r w:rsidRPr="00B53CE6">
        <w:t xml:space="preserve"> </w:t>
      </w:r>
      <w:r>
        <w:t>for</w:t>
      </w:r>
      <w:r w:rsidRPr="00B53CE6">
        <w:t xml:space="preserve"> </w:t>
      </w:r>
      <w:r>
        <w:t>automotive</w:t>
      </w:r>
      <w:r w:rsidRPr="00B53CE6">
        <w:t xml:space="preserve"> </w:t>
      </w:r>
      <w:r>
        <w:t>starter,</w:t>
      </w:r>
      <w:r w:rsidRPr="00B53CE6">
        <w:t xml:space="preserve"> </w:t>
      </w:r>
      <w:r>
        <w:t>lighting</w:t>
      </w:r>
      <w:r w:rsidRPr="00B53CE6">
        <w:t xml:space="preserve"> </w:t>
      </w:r>
      <w:r>
        <w:t>or</w:t>
      </w:r>
      <w:r w:rsidRPr="00B53CE6">
        <w:t xml:space="preserve"> </w:t>
      </w:r>
      <w:r>
        <w:t>ignition</w:t>
      </w:r>
      <w:r w:rsidRPr="00B53CE6">
        <w:t xml:space="preserve"> </w:t>
      </w:r>
      <w:r>
        <w:t>power;</w:t>
      </w:r>
    </w:p>
    <w:p w:rsidR="00D57DF1" w:rsidRDefault="004E64AE" w:rsidP="00D57DF1">
      <w:pPr>
        <w:pStyle w:val="DefPara"/>
      </w:pPr>
      <w:r>
        <w:t>“</w:t>
      </w:r>
      <w:r w:rsidRPr="005F2E5B">
        <w:t xml:space="preserve">batteries </w:t>
      </w:r>
      <w:r>
        <w:t>evidence</w:t>
      </w:r>
      <w:r w:rsidRPr="00B53CE6">
        <w:t xml:space="preserve"> </w:t>
      </w:r>
      <w:r>
        <w:t>n</w:t>
      </w:r>
      <w:r>
        <w:t>ote”</w:t>
      </w:r>
      <w:r w:rsidRPr="00B53CE6">
        <w:t xml:space="preserve"> </w:t>
      </w:r>
      <w:r>
        <w:t>means</w:t>
      </w:r>
      <w:r w:rsidRPr="00B53CE6">
        <w:t xml:space="preserve"> </w:t>
      </w:r>
      <w:r>
        <w:t>an evidence</w:t>
      </w:r>
      <w:r w:rsidRPr="00B53CE6">
        <w:t xml:space="preserve"> </w:t>
      </w:r>
      <w:r>
        <w:t>note</w:t>
      </w:r>
      <w:r w:rsidRPr="00B53CE6">
        <w:t xml:space="preserve"> </w:t>
      </w:r>
      <w:r>
        <w:t>issued</w:t>
      </w:r>
      <w:r w:rsidRPr="00B53CE6">
        <w:t xml:space="preserve"> </w:t>
      </w:r>
      <w:r>
        <w:t>by—</w:t>
      </w:r>
    </w:p>
    <w:p w:rsidR="00D57DF1" w:rsidRDefault="004E64AE" w:rsidP="00D57DF1">
      <w:pPr>
        <w:pStyle w:val="N3"/>
        <w:numPr>
          <w:ilvl w:val="2"/>
          <w:numId w:val="24"/>
        </w:numPr>
      </w:pPr>
      <w:r>
        <w:t>an</w:t>
      </w:r>
      <w:r w:rsidRPr="00B53CE6">
        <w:t xml:space="preserve"> </w:t>
      </w:r>
      <w:r>
        <w:t>approved</w:t>
      </w:r>
      <w:r w:rsidRPr="00B53CE6">
        <w:t xml:space="preserve"> </w:t>
      </w:r>
      <w:r>
        <w:t>battery treatment operator,</w:t>
      </w:r>
      <w:r w:rsidRPr="00B53CE6">
        <w:t xml:space="preserve"> </w:t>
      </w:r>
      <w:r>
        <w:t>as</w:t>
      </w:r>
      <w:r w:rsidRPr="00B53CE6">
        <w:t xml:space="preserve"> </w:t>
      </w:r>
      <w:r>
        <w:t>evidence</w:t>
      </w:r>
      <w:r w:rsidRPr="00B53CE6">
        <w:t xml:space="preserve"> </w:t>
      </w:r>
      <w:r>
        <w:t>of</w:t>
      </w:r>
      <w:r w:rsidRPr="00B53CE6">
        <w:t xml:space="preserve"> </w:t>
      </w:r>
      <w:r>
        <w:t>the</w:t>
      </w:r>
      <w:r w:rsidRPr="00B53CE6">
        <w:t xml:space="preserve"> </w:t>
      </w:r>
      <w:r>
        <w:t>acceptance</w:t>
      </w:r>
      <w:r w:rsidRPr="00B53CE6">
        <w:t xml:space="preserve"> </w:t>
      </w:r>
      <w:r>
        <w:t>of</w:t>
      </w:r>
      <w:r w:rsidRPr="00B53CE6">
        <w:t xml:space="preserve"> </w:t>
      </w:r>
      <w:r>
        <w:t>the</w:t>
      </w:r>
      <w:r w:rsidRPr="00B53CE6">
        <w:t xml:space="preserve"> </w:t>
      </w:r>
      <w:r>
        <w:t>tonnage</w:t>
      </w:r>
      <w:r w:rsidRPr="00B53CE6">
        <w:t xml:space="preserve"> </w:t>
      </w:r>
      <w:r>
        <w:t>of</w:t>
      </w:r>
      <w:r w:rsidRPr="00B53CE6">
        <w:t xml:space="preserve"> </w:t>
      </w:r>
      <w:r>
        <w:t>waste</w:t>
      </w:r>
      <w:r w:rsidRPr="00B53CE6">
        <w:t xml:space="preserve"> </w:t>
      </w:r>
      <w:r>
        <w:t>portable batteries</w:t>
      </w:r>
      <w:r w:rsidRPr="00B53CE6">
        <w:t xml:space="preserve"> </w:t>
      </w:r>
      <w:r>
        <w:t>specified</w:t>
      </w:r>
      <w:r w:rsidRPr="00B53CE6">
        <w:t xml:space="preserve"> </w:t>
      </w:r>
      <w:r>
        <w:t>in</w:t>
      </w:r>
      <w:r w:rsidRPr="00B53CE6">
        <w:t xml:space="preserve"> </w:t>
      </w:r>
      <w:r>
        <w:t>the</w:t>
      </w:r>
      <w:r w:rsidRPr="00B53CE6">
        <w:t xml:space="preserve"> </w:t>
      </w:r>
      <w:r>
        <w:t>note</w:t>
      </w:r>
      <w:r w:rsidRPr="00B53CE6">
        <w:t xml:space="preserve"> </w:t>
      </w:r>
      <w:r>
        <w:t>for treatment and recycling,</w:t>
      </w:r>
      <w:r w:rsidRPr="00B53CE6">
        <w:t xml:space="preserve"> </w:t>
      </w:r>
      <w:r>
        <w:t>or</w:t>
      </w:r>
    </w:p>
    <w:p w:rsidR="00D57DF1" w:rsidRDefault="004E64AE" w:rsidP="00D57DF1">
      <w:pPr>
        <w:pStyle w:val="N3"/>
      </w:pPr>
      <w:r>
        <w:t>an</w:t>
      </w:r>
      <w:r w:rsidRPr="00B53CE6">
        <w:t xml:space="preserve"> </w:t>
      </w:r>
      <w:r>
        <w:t>approved</w:t>
      </w:r>
      <w:r w:rsidRPr="00B53CE6">
        <w:t xml:space="preserve"> </w:t>
      </w:r>
      <w:r>
        <w:t>battery exporter,</w:t>
      </w:r>
      <w:r w:rsidRPr="00B53CE6">
        <w:t xml:space="preserve"> </w:t>
      </w:r>
      <w:r>
        <w:t>as</w:t>
      </w:r>
      <w:r w:rsidRPr="00B53CE6">
        <w:t xml:space="preserve"> </w:t>
      </w:r>
      <w:r>
        <w:t>evidence</w:t>
      </w:r>
      <w:r w:rsidRPr="00B53CE6">
        <w:t xml:space="preserve"> </w:t>
      </w:r>
      <w:r>
        <w:t>of</w:t>
      </w:r>
      <w:r w:rsidRPr="00B53CE6">
        <w:t xml:space="preserve"> </w:t>
      </w:r>
      <w:r>
        <w:t>the</w:t>
      </w:r>
      <w:r w:rsidRPr="00B53CE6">
        <w:t xml:space="preserve"> </w:t>
      </w:r>
      <w:r>
        <w:t>a</w:t>
      </w:r>
      <w:r>
        <w:t>cceptance</w:t>
      </w:r>
      <w:r w:rsidRPr="00B53CE6">
        <w:t xml:space="preserve"> </w:t>
      </w:r>
      <w:r>
        <w:t>of</w:t>
      </w:r>
      <w:r w:rsidRPr="00B53CE6">
        <w:t xml:space="preserve"> </w:t>
      </w:r>
      <w:r>
        <w:t>the</w:t>
      </w:r>
      <w:r w:rsidRPr="00B53CE6">
        <w:t xml:space="preserve"> </w:t>
      </w:r>
      <w:r>
        <w:t>tonnage</w:t>
      </w:r>
      <w:r w:rsidRPr="00B53CE6">
        <w:t xml:space="preserve"> </w:t>
      </w:r>
      <w:r>
        <w:t>of</w:t>
      </w:r>
      <w:r w:rsidRPr="00B53CE6">
        <w:t xml:space="preserve"> </w:t>
      </w:r>
      <w:r>
        <w:t>waste</w:t>
      </w:r>
      <w:r w:rsidRPr="00B53CE6">
        <w:t xml:space="preserve"> </w:t>
      </w:r>
      <w:r w:rsidRPr="000A6628">
        <w:t xml:space="preserve">portable </w:t>
      </w:r>
      <w:r>
        <w:t>batteries</w:t>
      </w:r>
      <w:r w:rsidRPr="00B53CE6">
        <w:t xml:space="preserve"> </w:t>
      </w:r>
      <w:r>
        <w:t>specified</w:t>
      </w:r>
      <w:r w:rsidRPr="00B53CE6">
        <w:t xml:space="preserve"> </w:t>
      </w:r>
      <w:r>
        <w:t>in</w:t>
      </w:r>
      <w:r w:rsidRPr="00B53CE6">
        <w:t xml:space="preserve"> </w:t>
      </w:r>
      <w:r>
        <w:t>the</w:t>
      </w:r>
      <w:r w:rsidRPr="00B53CE6">
        <w:t xml:space="preserve"> </w:t>
      </w:r>
      <w:r>
        <w:t>note</w:t>
      </w:r>
      <w:r w:rsidRPr="00B53CE6">
        <w:t xml:space="preserve"> </w:t>
      </w:r>
      <w:r>
        <w:t>for</w:t>
      </w:r>
      <w:r w:rsidRPr="00B53CE6">
        <w:t xml:space="preserve"> </w:t>
      </w:r>
      <w:r>
        <w:t>treatment</w:t>
      </w:r>
      <w:r w:rsidRPr="00B53CE6">
        <w:t xml:space="preserve"> </w:t>
      </w:r>
      <w:r w:rsidRPr="00F32085">
        <w:t xml:space="preserve">and </w:t>
      </w:r>
      <w:r>
        <w:t>recycling</w:t>
      </w:r>
      <w:r w:rsidRPr="00B53CE6">
        <w:t xml:space="preserve"> </w:t>
      </w:r>
      <w:r>
        <w:t>outside</w:t>
      </w:r>
      <w:r w:rsidRPr="00B53CE6">
        <w:t xml:space="preserve"> </w:t>
      </w:r>
      <w:r>
        <w:t>the</w:t>
      </w:r>
      <w:r w:rsidRPr="00B53CE6">
        <w:t xml:space="preserve"> </w:t>
      </w:r>
      <w:r>
        <w:t>United</w:t>
      </w:r>
      <w:r w:rsidRPr="00B53CE6">
        <w:t xml:space="preserve"> </w:t>
      </w:r>
      <w:r>
        <w:t>Kingdom;</w:t>
      </w:r>
    </w:p>
    <w:p w:rsidR="00D57DF1" w:rsidRDefault="004E64AE" w:rsidP="00D57DF1">
      <w:pPr>
        <w:pStyle w:val="DefPara"/>
      </w:pPr>
      <w:r>
        <w:t>“battery”</w:t>
      </w:r>
      <w:r w:rsidRPr="00B53CE6">
        <w:t xml:space="preserve"> </w:t>
      </w:r>
      <w:r>
        <w:t>means</w:t>
      </w:r>
      <w:r w:rsidRPr="00B53CE6">
        <w:t xml:space="preserve"> </w:t>
      </w:r>
      <w:r>
        <w:t>any</w:t>
      </w:r>
      <w:r w:rsidRPr="00B53CE6">
        <w:t xml:space="preserve"> </w:t>
      </w:r>
      <w:r>
        <w:t>source</w:t>
      </w:r>
      <w:r w:rsidRPr="00B53CE6">
        <w:t xml:space="preserve"> </w:t>
      </w:r>
      <w:r>
        <w:t>of</w:t>
      </w:r>
      <w:r w:rsidRPr="00B53CE6">
        <w:t xml:space="preserve"> </w:t>
      </w:r>
      <w:r>
        <w:t>electrical</w:t>
      </w:r>
      <w:r w:rsidRPr="00B53CE6">
        <w:t xml:space="preserve"> </w:t>
      </w:r>
      <w:r>
        <w:t>energy</w:t>
      </w:r>
      <w:r w:rsidRPr="00B53CE6">
        <w:t xml:space="preserve"> </w:t>
      </w:r>
      <w:r>
        <w:t>generated</w:t>
      </w:r>
      <w:r w:rsidRPr="00B53CE6">
        <w:t xml:space="preserve"> </w:t>
      </w:r>
      <w:r>
        <w:t>by</w:t>
      </w:r>
      <w:r w:rsidRPr="00B53CE6">
        <w:t xml:space="preserve"> </w:t>
      </w:r>
      <w:r>
        <w:t>direct</w:t>
      </w:r>
      <w:r w:rsidRPr="00B53CE6">
        <w:t xml:space="preserve"> </w:t>
      </w:r>
      <w:r>
        <w:t>conversion</w:t>
      </w:r>
      <w:r w:rsidRPr="00B53CE6">
        <w:t xml:space="preserve"> </w:t>
      </w:r>
      <w:r>
        <w:t>of</w:t>
      </w:r>
      <w:r w:rsidRPr="00B53CE6">
        <w:t xml:space="preserve"> </w:t>
      </w:r>
      <w:r>
        <w:t>chemical</w:t>
      </w:r>
      <w:r w:rsidRPr="00B53CE6">
        <w:t xml:space="preserve"> </w:t>
      </w:r>
      <w:r>
        <w:t>energy</w:t>
      </w:r>
      <w:r w:rsidRPr="00B53CE6">
        <w:t xml:space="preserve"> </w:t>
      </w:r>
      <w:r>
        <w:t>and</w:t>
      </w:r>
      <w:r w:rsidRPr="00B53CE6">
        <w:t xml:space="preserve"> </w:t>
      </w:r>
      <w:r>
        <w:t>consisting</w:t>
      </w:r>
      <w:r w:rsidRPr="00B53CE6">
        <w:t xml:space="preserve"> </w:t>
      </w:r>
      <w:r>
        <w:t>of</w:t>
      </w:r>
      <w:r w:rsidRPr="00B53CE6">
        <w:t xml:space="preserve"> </w:t>
      </w:r>
      <w:r>
        <w:t>one</w:t>
      </w:r>
      <w:r w:rsidRPr="00B53CE6">
        <w:t xml:space="preserve"> </w:t>
      </w:r>
      <w:r>
        <w:t>or</w:t>
      </w:r>
      <w:r w:rsidRPr="00B53CE6">
        <w:t xml:space="preserve"> </w:t>
      </w:r>
      <w:r>
        <w:t>mo</w:t>
      </w:r>
      <w:r>
        <w:t>re</w:t>
      </w:r>
      <w:r w:rsidRPr="00B53CE6">
        <w:t xml:space="preserve"> </w:t>
      </w:r>
      <w:r>
        <w:t>primary</w:t>
      </w:r>
      <w:r w:rsidRPr="00B53CE6">
        <w:t xml:space="preserve"> </w:t>
      </w:r>
      <w:r>
        <w:t>battery</w:t>
      </w:r>
      <w:r w:rsidRPr="00B53CE6">
        <w:t xml:space="preserve"> </w:t>
      </w:r>
      <w:r>
        <w:t>cells</w:t>
      </w:r>
      <w:r w:rsidRPr="00B53CE6">
        <w:t xml:space="preserve"> </w:t>
      </w:r>
      <w:r>
        <w:t>(non-rechargeable)</w:t>
      </w:r>
      <w:r w:rsidRPr="00B53CE6">
        <w:t xml:space="preserve"> </w:t>
      </w:r>
      <w:r>
        <w:t>or</w:t>
      </w:r>
      <w:r w:rsidRPr="00B53CE6">
        <w:t xml:space="preserve"> </w:t>
      </w:r>
      <w:r>
        <w:t>consisting</w:t>
      </w:r>
      <w:r w:rsidRPr="00B53CE6">
        <w:t xml:space="preserve"> </w:t>
      </w:r>
      <w:r>
        <w:t>of</w:t>
      </w:r>
      <w:r w:rsidRPr="00B53CE6">
        <w:t xml:space="preserve"> </w:t>
      </w:r>
      <w:r>
        <w:t>one</w:t>
      </w:r>
      <w:r w:rsidRPr="00B53CE6">
        <w:t xml:space="preserve"> </w:t>
      </w:r>
      <w:r>
        <w:t>or</w:t>
      </w:r>
      <w:r w:rsidRPr="00B53CE6">
        <w:t xml:space="preserve"> </w:t>
      </w:r>
      <w:r>
        <w:t>more</w:t>
      </w:r>
      <w:r w:rsidRPr="00B53CE6">
        <w:t xml:space="preserve"> </w:t>
      </w:r>
      <w:r>
        <w:t>secondary</w:t>
      </w:r>
      <w:r w:rsidRPr="00B53CE6">
        <w:t xml:space="preserve"> </w:t>
      </w:r>
      <w:r>
        <w:t>battery</w:t>
      </w:r>
      <w:r w:rsidRPr="00B53CE6">
        <w:t xml:space="preserve"> </w:t>
      </w:r>
      <w:r>
        <w:t>cells</w:t>
      </w:r>
      <w:r w:rsidRPr="00B53CE6">
        <w:t xml:space="preserve"> </w:t>
      </w:r>
      <w:r>
        <w:t>(rechargeable; an accumulator);</w:t>
      </w:r>
    </w:p>
    <w:p w:rsidR="00D57DF1" w:rsidRDefault="004E64AE" w:rsidP="00D57DF1">
      <w:pPr>
        <w:pStyle w:val="DefPara"/>
      </w:pPr>
      <w:r>
        <w:t>“battery compliance scheme”</w:t>
      </w:r>
      <w:r w:rsidRPr="00B53CE6">
        <w:t xml:space="preserve"> </w:t>
      </w:r>
      <w:r>
        <w:t>means</w:t>
      </w:r>
      <w:r w:rsidRPr="00B53CE6">
        <w:t xml:space="preserve"> </w:t>
      </w:r>
      <w:r>
        <w:t>a</w:t>
      </w:r>
      <w:r w:rsidRPr="00B53CE6">
        <w:t xml:space="preserve"> </w:t>
      </w:r>
      <w:r>
        <w:t>battery compliance scheme</w:t>
      </w:r>
      <w:r w:rsidRPr="00B53CE6">
        <w:t xml:space="preserve"> </w:t>
      </w:r>
      <w:r>
        <w:t>that</w:t>
      </w:r>
      <w:r w:rsidRPr="00B53CE6">
        <w:t xml:space="preserve"> </w:t>
      </w:r>
      <w:r>
        <w:t>has</w:t>
      </w:r>
      <w:r w:rsidRPr="00B53CE6">
        <w:t xml:space="preserve"> </w:t>
      </w:r>
      <w:r>
        <w:t>been</w:t>
      </w:r>
      <w:r w:rsidRPr="00B53CE6">
        <w:t xml:space="preserve"> </w:t>
      </w:r>
      <w:r>
        <w:t>approved</w:t>
      </w:r>
      <w:r w:rsidRPr="00B53CE6">
        <w:t xml:space="preserve"> </w:t>
      </w:r>
      <w:r>
        <w:t>under</w:t>
      </w:r>
      <w:r w:rsidRPr="00B53CE6">
        <w:t xml:space="preserve"> </w:t>
      </w:r>
      <w:r>
        <w:t>regulation</w:t>
      </w:r>
      <w:r w:rsidRPr="00B53CE6">
        <w:t xml:space="preserve"> </w:t>
      </w:r>
      <w:r>
        <w:fldChar w:fldCharType="begin"/>
      </w:r>
      <w:r>
        <w:instrText xml:space="preserve"> REF _Ref209444983 \r </w:instrText>
      </w:r>
      <w:r>
        <w:fldChar w:fldCharType="separate"/>
      </w:r>
      <w:r>
        <w:t>4</w:t>
      </w:r>
      <w:r>
        <w:t>9</w:t>
      </w:r>
      <w:r>
        <w:fldChar w:fldCharType="end"/>
      </w:r>
      <w:r>
        <w:t>;</w:t>
      </w:r>
    </w:p>
    <w:p w:rsidR="00D57DF1" w:rsidRDefault="004E64AE" w:rsidP="00D57DF1">
      <w:pPr>
        <w:pStyle w:val="DefPara"/>
      </w:pPr>
      <w:r>
        <w:t>“battery</w:t>
      </w:r>
      <w:r w:rsidRPr="00B53CE6">
        <w:t xml:space="preserve"> </w:t>
      </w:r>
      <w:r>
        <w:t>pack”</w:t>
      </w:r>
      <w:r w:rsidRPr="00B53CE6">
        <w:t xml:space="preserve"> </w:t>
      </w:r>
      <w:r>
        <w:t>means</w:t>
      </w:r>
      <w:r w:rsidRPr="00B53CE6">
        <w:t xml:space="preserve"> </w:t>
      </w:r>
      <w:r>
        <w:t>a</w:t>
      </w:r>
      <w:r w:rsidRPr="00B53CE6">
        <w:t xml:space="preserve"> </w:t>
      </w:r>
      <w:r>
        <w:t>set</w:t>
      </w:r>
      <w:r w:rsidRPr="00B53CE6">
        <w:t xml:space="preserve"> </w:t>
      </w:r>
      <w:r>
        <w:t>of</w:t>
      </w:r>
      <w:r w:rsidRPr="00B53CE6">
        <w:t xml:space="preserve"> </w:t>
      </w:r>
      <w:r>
        <w:t>batteries</w:t>
      </w:r>
      <w:r w:rsidRPr="00B53CE6">
        <w:t xml:space="preserve"> </w:t>
      </w:r>
      <w:r>
        <w:t>that</w:t>
      </w:r>
      <w:r w:rsidRPr="00B53CE6">
        <w:t xml:space="preserve"> </w:t>
      </w:r>
      <w:r>
        <w:t>are</w:t>
      </w:r>
      <w:r w:rsidRPr="00B53CE6">
        <w:t xml:space="preserve"> </w:t>
      </w:r>
      <w:r>
        <w:t>connected</w:t>
      </w:r>
      <w:r w:rsidRPr="00B53CE6">
        <w:t xml:space="preserve"> </w:t>
      </w:r>
      <w:r>
        <w:t>together</w:t>
      </w:r>
      <w:r w:rsidRPr="00B53CE6">
        <w:t xml:space="preserve"> </w:t>
      </w:r>
      <w:r>
        <w:t>or</w:t>
      </w:r>
      <w:r w:rsidRPr="00B53CE6">
        <w:t xml:space="preserve"> </w:t>
      </w:r>
      <w:r>
        <w:t>encapsulated</w:t>
      </w:r>
      <w:r w:rsidRPr="00B53CE6">
        <w:t xml:space="preserve"> </w:t>
      </w:r>
      <w:r>
        <w:t>within</w:t>
      </w:r>
      <w:r w:rsidRPr="00B53CE6">
        <w:t xml:space="preserve"> </w:t>
      </w:r>
      <w:r>
        <w:t>an</w:t>
      </w:r>
      <w:r w:rsidRPr="00B53CE6">
        <w:t xml:space="preserve"> </w:t>
      </w:r>
      <w:r>
        <w:t>outer</w:t>
      </w:r>
      <w:r w:rsidRPr="00B53CE6">
        <w:t xml:space="preserve"> </w:t>
      </w:r>
      <w:r>
        <w:t>casing</w:t>
      </w:r>
      <w:r w:rsidRPr="00B53CE6">
        <w:t xml:space="preserve"> </w:t>
      </w:r>
      <w:r>
        <w:t>so</w:t>
      </w:r>
      <w:r w:rsidRPr="00B53CE6">
        <w:t xml:space="preserve"> </w:t>
      </w:r>
      <w:r>
        <w:t>as</w:t>
      </w:r>
      <w:r w:rsidRPr="00B53CE6">
        <w:t xml:space="preserve"> </w:t>
      </w:r>
      <w:r>
        <w:t>to</w:t>
      </w:r>
      <w:r w:rsidRPr="00B53CE6">
        <w:t xml:space="preserve"> </w:t>
      </w:r>
      <w:r>
        <w:t>form</w:t>
      </w:r>
      <w:r w:rsidRPr="00B53CE6">
        <w:t xml:space="preserve"> </w:t>
      </w:r>
      <w:r>
        <w:t>a</w:t>
      </w:r>
      <w:r w:rsidRPr="00B53CE6">
        <w:t xml:space="preserve"> </w:t>
      </w:r>
      <w:r>
        <w:t>complete</w:t>
      </w:r>
      <w:r w:rsidRPr="00B53CE6">
        <w:t xml:space="preserve"> </w:t>
      </w:r>
      <w:r>
        <w:t>unit</w:t>
      </w:r>
      <w:r w:rsidRPr="00B53CE6">
        <w:t xml:space="preserve"> </w:t>
      </w:r>
      <w:r>
        <w:t>that</w:t>
      </w:r>
      <w:r w:rsidRPr="00B53CE6">
        <w:t xml:space="preserve"> </w:t>
      </w:r>
      <w:r>
        <w:t>the</w:t>
      </w:r>
      <w:r w:rsidRPr="00B53CE6">
        <w:t xml:space="preserve"> </w:t>
      </w:r>
      <w:r>
        <w:t>end-user</w:t>
      </w:r>
      <w:r w:rsidRPr="00B53CE6">
        <w:t xml:space="preserve"> </w:t>
      </w:r>
      <w:r>
        <w:t>is</w:t>
      </w:r>
      <w:r w:rsidRPr="00B53CE6">
        <w:t xml:space="preserve"> </w:t>
      </w:r>
      <w:r>
        <w:t>not</w:t>
      </w:r>
      <w:r w:rsidRPr="00B53CE6">
        <w:t xml:space="preserve"> </w:t>
      </w:r>
      <w:r>
        <w:t>intended</w:t>
      </w:r>
      <w:r w:rsidRPr="00B53CE6">
        <w:t xml:space="preserve"> </w:t>
      </w:r>
      <w:r>
        <w:t>to</w:t>
      </w:r>
      <w:r w:rsidRPr="00B53CE6">
        <w:t xml:space="preserve"> </w:t>
      </w:r>
      <w:r>
        <w:t>split</w:t>
      </w:r>
      <w:r w:rsidRPr="00B53CE6">
        <w:t xml:space="preserve"> </w:t>
      </w:r>
      <w:r>
        <w:t>up</w:t>
      </w:r>
      <w:r w:rsidRPr="00B53CE6">
        <w:t xml:space="preserve"> </w:t>
      </w:r>
      <w:r>
        <w:t>or</w:t>
      </w:r>
      <w:r w:rsidRPr="00B53CE6">
        <w:t xml:space="preserve"> </w:t>
      </w:r>
      <w:r>
        <w:t>open;</w:t>
      </w:r>
    </w:p>
    <w:p w:rsidR="00D57DF1" w:rsidRDefault="004E64AE" w:rsidP="00D57DF1">
      <w:pPr>
        <w:pStyle w:val="DefPara"/>
      </w:pPr>
      <w:r>
        <w:t>“battery</w:t>
      </w:r>
      <w:r w:rsidRPr="00B53CE6">
        <w:t xml:space="preserve"> </w:t>
      </w:r>
      <w:r>
        <w:t>producer</w:t>
      </w:r>
      <w:r w:rsidRPr="00B53CE6">
        <w:t xml:space="preserve"> </w:t>
      </w:r>
      <w:r>
        <w:t>registration</w:t>
      </w:r>
      <w:r w:rsidRPr="00B53CE6">
        <w:t xml:space="preserve"> </w:t>
      </w:r>
      <w:r>
        <w:t>number”</w:t>
      </w:r>
      <w:r w:rsidRPr="00B53CE6">
        <w:t xml:space="preserve"> </w:t>
      </w:r>
      <w:r>
        <w:t>means</w:t>
      </w:r>
      <w:r w:rsidRPr="00B53CE6">
        <w:t xml:space="preserve"> </w:t>
      </w:r>
      <w:r>
        <w:t>the</w:t>
      </w:r>
      <w:r w:rsidRPr="00B53CE6">
        <w:t xml:space="preserve"> </w:t>
      </w:r>
      <w:r>
        <w:t>registratio</w:t>
      </w:r>
      <w:r>
        <w:t>n</w:t>
      </w:r>
      <w:r w:rsidRPr="00B53CE6">
        <w:t xml:space="preserve"> </w:t>
      </w:r>
      <w:r>
        <w:t>number</w:t>
      </w:r>
      <w:r w:rsidRPr="00B53CE6">
        <w:t xml:space="preserve"> </w:t>
      </w:r>
      <w:r>
        <w:t>allocated to</w:t>
      </w:r>
      <w:r w:rsidRPr="00B53CE6">
        <w:t xml:space="preserve"> </w:t>
      </w:r>
      <w:r>
        <w:t>a</w:t>
      </w:r>
      <w:r w:rsidRPr="00B53CE6">
        <w:t xml:space="preserve"> </w:t>
      </w:r>
      <w:r>
        <w:t>producer</w:t>
      </w:r>
      <w:r w:rsidRPr="00B53CE6">
        <w:t xml:space="preserve"> </w:t>
      </w:r>
      <w:r>
        <w:t>by</w:t>
      </w:r>
      <w:r w:rsidRPr="00B53CE6">
        <w:t xml:space="preserve"> </w:t>
      </w:r>
      <w:r>
        <w:t>the</w:t>
      </w:r>
      <w:r w:rsidRPr="00B53CE6">
        <w:t xml:space="preserve"> </w:t>
      </w:r>
      <w:r>
        <w:t>appropriate</w:t>
      </w:r>
      <w:r w:rsidRPr="00B53CE6">
        <w:t xml:space="preserve"> </w:t>
      </w:r>
      <w:r>
        <w:t>authority</w:t>
      </w:r>
      <w:r w:rsidRPr="00B53CE6">
        <w:t xml:space="preserve"> </w:t>
      </w:r>
      <w:r>
        <w:t>under</w:t>
      </w:r>
      <w:r w:rsidRPr="00B53CE6">
        <w:t xml:space="preserve"> </w:t>
      </w:r>
      <w:r>
        <w:t>regulation</w:t>
      </w:r>
      <w:r w:rsidRPr="00B53CE6">
        <w:t xml:space="preserve"> </w:t>
      </w:r>
      <w:r>
        <w:fldChar w:fldCharType="begin"/>
      </w:r>
      <w:r>
        <w:instrText xml:space="preserve"> REF _Ref223328732 \r </w:instrText>
      </w:r>
      <w:r>
        <w:fldChar w:fldCharType="separate"/>
      </w:r>
      <w:r>
        <w:t>28</w:t>
      </w:r>
      <w:r>
        <w:fldChar w:fldCharType="end"/>
      </w:r>
      <w:r>
        <w:t xml:space="preserve"> or by the Secretary of State under regulation </w:t>
      </w:r>
      <w:r>
        <w:fldChar w:fldCharType="begin"/>
      </w:r>
      <w:r>
        <w:instrText xml:space="preserve"> REF _Ref222199116 \w </w:instrText>
      </w:r>
      <w:r>
        <w:fldChar w:fldCharType="separate"/>
      </w:r>
      <w:r>
        <w:t>45</w:t>
      </w:r>
      <w:r>
        <w:fldChar w:fldCharType="end"/>
      </w:r>
      <w:r>
        <w:t>;</w:t>
      </w:r>
    </w:p>
    <w:p w:rsidR="00D57DF1" w:rsidRPr="00F32085" w:rsidRDefault="004E64AE" w:rsidP="00D57DF1">
      <w:pPr>
        <w:pStyle w:val="DefPara"/>
      </w:pPr>
      <w:r>
        <w:t>“battery treatment operator” means a person who, in the ordinary course of</w:t>
      </w:r>
      <w:r>
        <w:t xml:space="preserve"> a trade, occupation or profession, carries out the treatment or recycling of waste batteries;</w:t>
      </w:r>
    </w:p>
    <w:p w:rsidR="00D57DF1" w:rsidRDefault="004E64AE" w:rsidP="00D57DF1">
      <w:pPr>
        <w:pStyle w:val="DefPara"/>
      </w:pPr>
      <w:r>
        <w:t>“best available techniques” has the meaning given in Article 2(12) of Directive 2008/1/EC of the European Parliament and of the Council concerning integrated pol</w:t>
      </w:r>
      <w:r>
        <w:t>lution prevention and control(</w:t>
      </w:r>
      <w:r>
        <w:rPr>
          <w:rStyle w:val="FootnoteReference"/>
        </w:rPr>
        <w:footnoteReference w:id="4"/>
      </w:r>
      <w:r>
        <w:t>);</w:t>
      </w:r>
    </w:p>
    <w:p w:rsidR="00D57DF1" w:rsidRDefault="004E64AE" w:rsidP="00D57DF1">
      <w:pPr>
        <w:pStyle w:val="DefPara"/>
      </w:pPr>
      <w:r>
        <w:t>“category</w:t>
      </w:r>
      <w:r w:rsidRPr="00B53CE6">
        <w:t xml:space="preserve"> </w:t>
      </w:r>
      <w:r>
        <w:t>of</w:t>
      </w:r>
      <w:r w:rsidRPr="00B53CE6">
        <w:t xml:space="preserve"> </w:t>
      </w:r>
      <w:r>
        <w:t>battery”</w:t>
      </w:r>
      <w:r w:rsidRPr="00B53CE6">
        <w:t xml:space="preserve"> </w:t>
      </w:r>
      <w:r>
        <w:t>means</w:t>
      </w:r>
      <w:r w:rsidRPr="00B53CE6">
        <w:t xml:space="preserve"> </w:t>
      </w:r>
      <w:r>
        <w:t>any</w:t>
      </w:r>
      <w:r w:rsidRPr="00B53CE6">
        <w:t xml:space="preserve"> </w:t>
      </w:r>
      <w:r>
        <w:t>of</w:t>
      </w:r>
      <w:r w:rsidRPr="00B53CE6">
        <w:t xml:space="preserve"> </w:t>
      </w:r>
      <w:r>
        <w:t>the</w:t>
      </w:r>
      <w:r w:rsidRPr="00B53CE6">
        <w:t xml:space="preserve"> </w:t>
      </w:r>
      <w:r>
        <w:t>following</w:t>
      </w:r>
      <w:r w:rsidRPr="00B53CE6">
        <w:t xml:space="preserve"> </w:t>
      </w:r>
      <w:r>
        <w:t>types</w:t>
      </w:r>
      <w:r w:rsidRPr="00B53CE6">
        <w:t xml:space="preserve"> </w:t>
      </w:r>
      <w:r>
        <w:t>of</w:t>
      </w:r>
      <w:r w:rsidRPr="00B53CE6">
        <w:t xml:space="preserve"> </w:t>
      </w:r>
      <w:r>
        <w:t>batteries—</w:t>
      </w:r>
    </w:p>
    <w:p w:rsidR="00D57DF1" w:rsidRDefault="004E64AE" w:rsidP="00D57DF1">
      <w:pPr>
        <w:pStyle w:val="N3"/>
        <w:numPr>
          <w:ilvl w:val="2"/>
          <w:numId w:val="34"/>
        </w:numPr>
      </w:pPr>
      <w:r>
        <w:t>automotive</w:t>
      </w:r>
      <w:r w:rsidRPr="00B53CE6">
        <w:t xml:space="preserve"> </w:t>
      </w:r>
      <w:r>
        <w:t>batteries;</w:t>
      </w:r>
    </w:p>
    <w:p w:rsidR="00D57DF1" w:rsidRDefault="004E64AE" w:rsidP="00D57DF1">
      <w:pPr>
        <w:pStyle w:val="N3"/>
      </w:pPr>
      <w:r>
        <w:t>industrial</w:t>
      </w:r>
      <w:r w:rsidRPr="00B53CE6">
        <w:t xml:space="preserve"> </w:t>
      </w:r>
      <w:r>
        <w:t>batteries;</w:t>
      </w:r>
    </w:p>
    <w:p w:rsidR="00D57DF1" w:rsidRDefault="004E64AE" w:rsidP="00D57DF1">
      <w:pPr>
        <w:pStyle w:val="N3"/>
      </w:pPr>
      <w:r>
        <w:t>portable</w:t>
      </w:r>
      <w:r w:rsidRPr="00B53CE6">
        <w:t xml:space="preserve"> </w:t>
      </w:r>
      <w:r>
        <w:t>batteries;</w:t>
      </w:r>
    </w:p>
    <w:p w:rsidR="00D57DF1" w:rsidRDefault="004E64AE" w:rsidP="00D57DF1">
      <w:pPr>
        <w:pStyle w:val="DefPara"/>
      </w:pPr>
      <w:r>
        <w:t>“chemistry</w:t>
      </w:r>
      <w:r w:rsidRPr="00B53CE6">
        <w:t xml:space="preserve"> </w:t>
      </w:r>
      <w:r>
        <w:t>type”</w:t>
      </w:r>
      <w:r w:rsidRPr="00B53CE6">
        <w:t xml:space="preserve"> </w:t>
      </w:r>
      <w:r>
        <w:t xml:space="preserve">means, except in regulation </w:t>
      </w:r>
      <w:r>
        <w:fldChar w:fldCharType="begin"/>
      </w:r>
      <w:r>
        <w:instrText xml:space="preserve"> REF _Ref215849180 \r </w:instrText>
      </w:r>
      <w:r>
        <w:fldChar w:fldCharType="separate"/>
      </w:r>
      <w:r>
        <w:t>35</w:t>
      </w:r>
      <w:r>
        <w:fldChar w:fldCharType="end"/>
      </w:r>
      <w:r>
        <w:t xml:space="preserve"> (take back: indu</w:t>
      </w:r>
      <w:r>
        <w:t>strial batteries)—</w:t>
      </w:r>
    </w:p>
    <w:p w:rsidR="00D57DF1" w:rsidRDefault="004E64AE" w:rsidP="00D57DF1">
      <w:pPr>
        <w:pStyle w:val="N3"/>
        <w:numPr>
          <w:ilvl w:val="2"/>
          <w:numId w:val="20"/>
        </w:numPr>
      </w:pPr>
      <w:r>
        <w:t>lead-acid,</w:t>
      </w:r>
    </w:p>
    <w:p w:rsidR="00D57DF1" w:rsidRDefault="004E64AE" w:rsidP="00D57DF1">
      <w:pPr>
        <w:pStyle w:val="N3"/>
      </w:pPr>
      <w:r>
        <w:t>nickel-cadmium,</w:t>
      </w:r>
      <w:r w:rsidRPr="00B53CE6">
        <w:t xml:space="preserve"> </w:t>
      </w:r>
      <w:r>
        <w:t>or</w:t>
      </w:r>
    </w:p>
    <w:p w:rsidR="00D57DF1" w:rsidRDefault="004E64AE" w:rsidP="00D57DF1">
      <w:pPr>
        <w:pStyle w:val="N3"/>
      </w:pPr>
      <w:r>
        <w:t>any</w:t>
      </w:r>
      <w:r w:rsidRPr="00B53CE6">
        <w:t xml:space="preserve"> </w:t>
      </w:r>
      <w:r>
        <w:t>other</w:t>
      </w:r>
      <w:r w:rsidRPr="00B53CE6">
        <w:t xml:space="preserve"> </w:t>
      </w:r>
      <w:r>
        <w:t>chemistry;</w:t>
      </w:r>
    </w:p>
    <w:p w:rsidR="00D57DF1" w:rsidRDefault="004E64AE" w:rsidP="00D57DF1">
      <w:pPr>
        <w:pStyle w:val="DefPara"/>
      </w:pPr>
      <w:r>
        <w:t>“compliance</w:t>
      </w:r>
      <w:r w:rsidRPr="00B53CE6">
        <w:t xml:space="preserve"> </w:t>
      </w:r>
      <w:r>
        <w:t>period”</w:t>
      </w:r>
      <w:r w:rsidRPr="00B53CE6">
        <w:t xml:space="preserve"> </w:t>
      </w:r>
      <w:r>
        <w:t>means—</w:t>
      </w:r>
    </w:p>
    <w:p w:rsidR="00D57DF1" w:rsidRDefault="004E64AE" w:rsidP="00D57DF1">
      <w:pPr>
        <w:pStyle w:val="N3"/>
        <w:numPr>
          <w:ilvl w:val="2"/>
          <w:numId w:val="17"/>
        </w:numPr>
      </w:pPr>
      <w:r>
        <w:t>the</w:t>
      </w:r>
      <w:r w:rsidRPr="00B53CE6">
        <w:t xml:space="preserve"> </w:t>
      </w:r>
      <w:r>
        <w:t>year 2010 (“the first compliance period”);</w:t>
      </w:r>
      <w:r w:rsidRPr="00B53CE6">
        <w:t xml:space="preserve"> </w:t>
      </w:r>
      <w:r>
        <w:t>or</w:t>
      </w:r>
    </w:p>
    <w:p w:rsidR="00D57DF1" w:rsidRDefault="004E64AE" w:rsidP="00D57DF1">
      <w:pPr>
        <w:pStyle w:val="N3"/>
      </w:pPr>
      <w:r>
        <w:t>any</w:t>
      </w:r>
      <w:r w:rsidRPr="00B53CE6">
        <w:t xml:space="preserve"> </w:t>
      </w:r>
      <w:r>
        <w:t>year</w:t>
      </w:r>
      <w:r w:rsidRPr="00B53CE6">
        <w:t xml:space="preserve"> </w:t>
      </w:r>
      <w:r>
        <w:t>following</w:t>
      </w:r>
      <w:r w:rsidRPr="00B53CE6">
        <w:t xml:space="preserve"> </w:t>
      </w:r>
      <w:r>
        <w:t>the</w:t>
      </w:r>
      <w:r w:rsidRPr="00B53CE6">
        <w:t xml:space="preserve"> </w:t>
      </w:r>
      <w:r>
        <w:t>first</w:t>
      </w:r>
      <w:r w:rsidRPr="00B53CE6">
        <w:t xml:space="preserve"> </w:t>
      </w:r>
      <w:r>
        <w:t>compliance</w:t>
      </w:r>
      <w:r w:rsidRPr="00B53CE6">
        <w:t xml:space="preserve"> </w:t>
      </w:r>
      <w:r>
        <w:t>period;</w:t>
      </w:r>
    </w:p>
    <w:p w:rsidR="00D57DF1" w:rsidRDefault="004E64AE" w:rsidP="00D57DF1">
      <w:pPr>
        <w:pStyle w:val="DefPara"/>
      </w:pPr>
      <w:r>
        <w:t>“company registered</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means a company re</w:t>
      </w:r>
      <w:r>
        <w:t>gistered in any part of the United Kingdom under—</w:t>
      </w:r>
    </w:p>
    <w:p w:rsidR="00D57DF1" w:rsidRDefault="004E64AE" w:rsidP="00D57DF1">
      <w:pPr>
        <w:pStyle w:val="N3"/>
        <w:numPr>
          <w:ilvl w:val="2"/>
          <w:numId w:val="50"/>
        </w:numPr>
      </w:pPr>
      <w:r>
        <w:t>the Companies Act 2006(</w:t>
      </w:r>
      <w:r>
        <w:rPr>
          <w:rStyle w:val="FootnoteReference"/>
        </w:rPr>
        <w:footnoteReference w:id="5"/>
      </w:r>
      <w:r>
        <w:t>);</w:t>
      </w:r>
    </w:p>
    <w:p w:rsidR="00D57DF1" w:rsidRDefault="004E64AE" w:rsidP="00D57DF1">
      <w:pPr>
        <w:pStyle w:val="N3"/>
        <w:numPr>
          <w:ilvl w:val="2"/>
          <w:numId w:val="1"/>
        </w:numPr>
      </w:pPr>
      <w:r>
        <w:lastRenderedPageBreak/>
        <w:t>the provisions of the Companies Act 1985(</w:t>
      </w:r>
      <w:r>
        <w:rPr>
          <w:rStyle w:val="FootnoteReference"/>
        </w:rPr>
        <w:footnoteReference w:id="6"/>
      </w:r>
      <w:r>
        <w:t>) or the Companies (Northern Ireland) Order 1986(</w:t>
      </w:r>
      <w:r>
        <w:rPr>
          <w:rStyle w:val="FootnoteReference"/>
        </w:rPr>
        <w:footnoteReference w:id="7"/>
      </w:r>
      <w:r>
        <w:t>) that remain in force; and</w:t>
      </w:r>
    </w:p>
    <w:p w:rsidR="00D57DF1" w:rsidRDefault="004E64AE" w:rsidP="00D57DF1">
      <w:pPr>
        <w:pStyle w:val="N3"/>
        <w:numPr>
          <w:ilvl w:val="2"/>
          <w:numId w:val="1"/>
        </w:numPr>
      </w:pPr>
      <w:r w:rsidRPr="00276B9E">
        <w:t>any former enactment relating to companies</w:t>
      </w:r>
      <w:r>
        <w:t>;</w:t>
      </w:r>
    </w:p>
    <w:p w:rsidR="00D57DF1" w:rsidRDefault="004E64AE" w:rsidP="00D57DF1">
      <w:pPr>
        <w:pStyle w:val="N3"/>
      </w:pPr>
      <w:r>
        <w:t>but a company i</w:t>
      </w:r>
      <w:r>
        <w:t>ncorporated outside the United Kingdom which has registered particulars under those Acts is not registered in the United Kingdom for the purposes of these Regulations;</w:t>
      </w:r>
    </w:p>
    <w:p w:rsidR="00D57DF1" w:rsidRDefault="004E64AE" w:rsidP="00D57DF1">
      <w:pPr>
        <w:pStyle w:val="DefPara"/>
      </w:pPr>
      <w:r>
        <w:t>“declaration</w:t>
      </w:r>
      <w:r w:rsidRPr="00B53CE6">
        <w:t xml:space="preserve"> </w:t>
      </w:r>
      <w:r>
        <w:t>of</w:t>
      </w:r>
      <w:r w:rsidRPr="00B53CE6">
        <w:t xml:space="preserve"> </w:t>
      </w:r>
      <w:r>
        <w:t>compliance”</w:t>
      </w:r>
      <w:r w:rsidRPr="00B53CE6">
        <w:t xml:space="preserve"> </w:t>
      </w:r>
      <w:r>
        <w:t>means</w:t>
      </w:r>
      <w:r w:rsidRPr="00B53CE6">
        <w:t xml:space="preserve"> </w:t>
      </w:r>
      <w:r>
        <w:t>the</w:t>
      </w:r>
      <w:r w:rsidRPr="00B53CE6">
        <w:t xml:space="preserve"> </w:t>
      </w:r>
      <w:r>
        <w:t>declaration</w:t>
      </w:r>
      <w:r w:rsidRPr="00B53CE6">
        <w:t xml:space="preserve"> </w:t>
      </w:r>
      <w:r>
        <w:t>of</w:t>
      </w:r>
      <w:r w:rsidRPr="00B53CE6">
        <w:t xml:space="preserve"> </w:t>
      </w:r>
      <w:r>
        <w:t>compliance</w:t>
      </w:r>
      <w:r w:rsidRPr="00B53CE6">
        <w:t xml:space="preserve"> </w:t>
      </w:r>
      <w:r>
        <w:t>referred</w:t>
      </w:r>
      <w:r w:rsidRPr="00B53CE6">
        <w:t xml:space="preserve"> </w:t>
      </w:r>
      <w:r>
        <w:t>to</w:t>
      </w:r>
      <w:r w:rsidRPr="00B53CE6">
        <w:t xml:space="preserve"> </w:t>
      </w:r>
      <w:r>
        <w:t>in</w:t>
      </w:r>
      <w:r w:rsidRPr="00B53CE6">
        <w:t xml:space="preserve"> </w:t>
      </w:r>
      <w:r>
        <w:t>regulatio</w:t>
      </w:r>
      <w:r>
        <w:t>n</w:t>
      </w:r>
      <w:r w:rsidRPr="00B53CE6">
        <w:t xml:space="preserve"> </w:t>
      </w:r>
      <w:r>
        <w:fldChar w:fldCharType="begin"/>
      </w:r>
      <w:r>
        <w:instrText xml:space="preserve"> REF _Ref208110000 \r </w:instrText>
      </w:r>
      <w:r>
        <w:fldChar w:fldCharType="separate"/>
      </w:r>
      <w:r>
        <w:t>18</w:t>
      </w:r>
      <w:r>
        <w:fldChar w:fldCharType="end"/>
      </w:r>
      <w:r w:rsidRPr="00B53CE6">
        <w:t xml:space="preserve"> </w:t>
      </w:r>
      <w:r>
        <w:t>or</w:t>
      </w:r>
      <w:r w:rsidRPr="00B53CE6">
        <w:t xml:space="preserve"> </w:t>
      </w:r>
      <w:r>
        <w:fldChar w:fldCharType="begin"/>
      </w:r>
      <w:r>
        <w:instrText xml:space="preserve"> REF _Ref212950827 \r </w:instrText>
      </w:r>
      <w:r>
        <w:fldChar w:fldCharType="separate"/>
      </w:r>
      <w:r>
        <w:t>25</w:t>
      </w:r>
      <w:r>
        <w:fldChar w:fldCharType="end"/>
      </w:r>
      <w:r>
        <w:t>;</w:t>
      </w:r>
    </w:p>
    <w:p w:rsidR="00D57DF1" w:rsidRDefault="004E64AE" w:rsidP="00D57DF1">
      <w:pPr>
        <w:pStyle w:val="DefPara"/>
      </w:pPr>
      <w:r>
        <w:t>“Department</w:t>
      </w:r>
      <w:r w:rsidRPr="00B53CE6">
        <w:t xml:space="preserve"> </w:t>
      </w:r>
      <w:r>
        <w:t>of</w:t>
      </w:r>
      <w:r w:rsidRPr="00B53CE6">
        <w:t xml:space="preserve"> </w:t>
      </w:r>
      <w:r>
        <w:t>the</w:t>
      </w:r>
      <w:r w:rsidRPr="00B53CE6">
        <w:t xml:space="preserve"> </w:t>
      </w:r>
      <w:r>
        <w:t>Environment”</w:t>
      </w:r>
      <w:r w:rsidRPr="00B53CE6">
        <w:t xml:space="preserve"> </w:t>
      </w:r>
      <w:r>
        <w:t>means</w:t>
      </w:r>
      <w:r w:rsidRPr="00B53CE6">
        <w:t xml:space="preserve"> </w:t>
      </w:r>
      <w:r>
        <w:t>the</w:t>
      </w:r>
      <w:r w:rsidRPr="00B53CE6">
        <w:t xml:space="preserve"> </w:t>
      </w:r>
      <w:r>
        <w:t>Department</w:t>
      </w:r>
      <w:r w:rsidRPr="00B53CE6">
        <w:t xml:space="preserve"> </w:t>
      </w:r>
      <w:r>
        <w:t>of</w:t>
      </w:r>
      <w:r w:rsidRPr="00B53CE6">
        <w:t xml:space="preserve"> </w:t>
      </w:r>
      <w:r>
        <w:t>the</w:t>
      </w:r>
      <w:r w:rsidRPr="00B53CE6">
        <w:t xml:space="preserve"> </w:t>
      </w:r>
      <w:r>
        <w:t>Environment</w:t>
      </w:r>
      <w:r w:rsidRPr="00B53CE6">
        <w:t xml:space="preserve"> </w:t>
      </w:r>
      <w:r>
        <w:t>in</w:t>
      </w:r>
      <w:r w:rsidRPr="00B53CE6">
        <w:t xml:space="preserve"> </w:t>
      </w:r>
      <w:r>
        <w:t>Northern</w:t>
      </w:r>
      <w:r w:rsidRPr="00B53CE6">
        <w:t xml:space="preserve"> </w:t>
      </w:r>
      <w:r>
        <w:t>Ireland;</w:t>
      </w:r>
    </w:p>
    <w:p w:rsidR="00D57DF1" w:rsidRDefault="004E64AE" w:rsidP="00D57DF1">
      <w:pPr>
        <w:pStyle w:val="DefPara"/>
      </w:pPr>
      <w:r>
        <w:t>“disposal”</w:t>
      </w:r>
      <w:r w:rsidRPr="00B53CE6">
        <w:t xml:space="preserve"> </w:t>
      </w:r>
      <w:r>
        <w:t>means</w:t>
      </w:r>
      <w:r w:rsidRPr="00B53CE6">
        <w:t xml:space="preserve"> </w:t>
      </w:r>
      <w:r>
        <w:t>any</w:t>
      </w:r>
      <w:r w:rsidRPr="00B53CE6">
        <w:t xml:space="preserve"> </w:t>
      </w:r>
      <w:r>
        <w:t>of</w:t>
      </w:r>
      <w:r w:rsidRPr="00B53CE6">
        <w:t xml:space="preserve"> </w:t>
      </w:r>
      <w:r>
        <w:t>the</w:t>
      </w:r>
      <w:r w:rsidRPr="00B53CE6">
        <w:t xml:space="preserve"> </w:t>
      </w:r>
      <w:r>
        <w:t>applicable</w:t>
      </w:r>
      <w:r w:rsidRPr="00B53CE6">
        <w:t xml:space="preserve"> </w:t>
      </w:r>
      <w:r>
        <w:t>operations</w:t>
      </w:r>
      <w:r w:rsidRPr="00B53CE6">
        <w:t xml:space="preserve"> </w:t>
      </w:r>
      <w:r>
        <w:t>provided</w:t>
      </w:r>
      <w:r w:rsidRPr="00B53CE6">
        <w:t xml:space="preserve"> </w:t>
      </w:r>
      <w:r>
        <w:t>for</w:t>
      </w:r>
      <w:r w:rsidRPr="00B53CE6">
        <w:t xml:space="preserve"> </w:t>
      </w:r>
      <w:r>
        <w:t>in</w:t>
      </w:r>
      <w:r w:rsidRPr="00B53CE6">
        <w:t xml:space="preserve"> </w:t>
      </w:r>
      <w:r>
        <w:t>Annex</w:t>
      </w:r>
      <w:r w:rsidRPr="00B53CE6">
        <w:t xml:space="preserve"> </w:t>
      </w:r>
      <w:r>
        <w:t>IIA</w:t>
      </w:r>
      <w:r w:rsidRPr="00B53CE6">
        <w:t xml:space="preserve"> </w:t>
      </w:r>
      <w:r>
        <w:t>to</w:t>
      </w:r>
      <w:r w:rsidRPr="00B53CE6">
        <w:t xml:space="preserve"> </w:t>
      </w:r>
      <w:r>
        <w:t>Directive</w:t>
      </w:r>
      <w:r w:rsidRPr="00B53CE6">
        <w:t xml:space="preserve"> </w:t>
      </w:r>
      <w:r>
        <w:t>2006/12/EC</w:t>
      </w:r>
      <w:r w:rsidRPr="00B53CE6">
        <w:t xml:space="preserve"> </w:t>
      </w:r>
      <w:r>
        <w:t>o</w:t>
      </w:r>
      <w:r>
        <w:t>f</w:t>
      </w:r>
      <w:r w:rsidRPr="00B53CE6">
        <w:t xml:space="preserve"> </w:t>
      </w:r>
      <w:r>
        <w:t>the</w:t>
      </w:r>
      <w:r w:rsidRPr="00B53CE6">
        <w:t xml:space="preserve"> </w:t>
      </w:r>
      <w:r>
        <w:t>European</w:t>
      </w:r>
      <w:r w:rsidRPr="00B53CE6">
        <w:t xml:space="preserve"> </w:t>
      </w:r>
      <w:r>
        <w:t>Parliament</w:t>
      </w:r>
      <w:r w:rsidRPr="00B53CE6">
        <w:t xml:space="preserve"> </w:t>
      </w:r>
      <w:r>
        <w:t>and</w:t>
      </w:r>
      <w:r w:rsidRPr="00B53CE6">
        <w:t xml:space="preserve"> </w:t>
      </w:r>
      <w:r>
        <w:t>of</w:t>
      </w:r>
      <w:r w:rsidRPr="00B53CE6">
        <w:t xml:space="preserve"> </w:t>
      </w:r>
      <w:r>
        <w:t>the</w:t>
      </w:r>
      <w:r w:rsidRPr="00B53CE6">
        <w:t xml:space="preserve"> </w:t>
      </w:r>
      <w:r>
        <w:t>Council</w:t>
      </w:r>
      <w:r w:rsidRPr="00B53CE6">
        <w:t xml:space="preserve"> </w:t>
      </w:r>
      <w:r>
        <w:t>on</w:t>
      </w:r>
      <w:r w:rsidRPr="00B53CE6">
        <w:t xml:space="preserve"> </w:t>
      </w:r>
      <w:r>
        <w:t>waste(</w:t>
      </w:r>
      <w:r>
        <w:rPr>
          <w:rStyle w:val="FootnoteReference"/>
        </w:rPr>
        <w:footnoteReference w:id="8"/>
      </w:r>
      <w:r>
        <w:t>);</w:t>
      </w:r>
    </w:p>
    <w:p w:rsidR="00D57DF1" w:rsidRDefault="004E64AE" w:rsidP="00D57DF1">
      <w:pPr>
        <w:pStyle w:val="DefPara"/>
      </w:pPr>
      <w:r>
        <w:t>“distributor”</w:t>
      </w:r>
      <w:r w:rsidRPr="00B53CE6">
        <w:t xml:space="preserve"> </w:t>
      </w:r>
      <w:r>
        <w:t>means</w:t>
      </w:r>
      <w:r w:rsidRPr="00B53CE6">
        <w:t xml:space="preserve"> </w:t>
      </w:r>
      <w:r>
        <w:t>a</w:t>
      </w:r>
      <w:r w:rsidRPr="00B53CE6">
        <w:t xml:space="preserve"> </w:t>
      </w:r>
      <w:r>
        <w:t>person</w:t>
      </w:r>
      <w:r w:rsidRPr="00B53CE6">
        <w:t xml:space="preserve"> </w:t>
      </w:r>
      <w:r>
        <w:t>that</w:t>
      </w:r>
      <w:r w:rsidRPr="00B53CE6">
        <w:t xml:space="preserve"> </w:t>
      </w:r>
      <w:r>
        <w:t>provides</w:t>
      </w:r>
      <w:r w:rsidRPr="00B53CE6">
        <w:t xml:space="preserve"> </w:t>
      </w:r>
      <w:r>
        <w:t>batteries</w:t>
      </w:r>
      <w:r w:rsidRPr="00B53CE6">
        <w:t xml:space="preserve"> </w:t>
      </w:r>
      <w:r>
        <w:t>on</w:t>
      </w:r>
      <w:r w:rsidRPr="00B53CE6">
        <w:t xml:space="preserve"> </w:t>
      </w:r>
      <w:r>
        <w:t>a</w:t>
      </w:r>
      <w:r w:rsidRPr="00B53CE6">
        <w:t xml:space="preserve"> </w:t>
      </w:r>
      <w:r>
        <w:t>professional</w:t>
      </w:r>
      <w:r w:rsidRPr="00B53CE6">
        <w:t xml:space="preserve"> </w:t>
      </w:r>
      <w:r>
        <w:t>basis</w:t>
      </w:r>
      <w:r w:rsidRPr="00B53CE6">
        <w:t xml:space="preserve"> </w:t>
      </w:r>
      <w:r>
        <w:t>to</w:t>
      </w:r>
      <w:r w:rsidRPr="00B53CE6">
        <w:t xml:space="preserve"> </w:t>
      </w:r>
      <w:r>
        <w:t>an</w:t>
      </w:r>
      <w:r w:rsidRPr="00B53CE6">
        <w:t xml:space="preserve"> </w:t>
      </w:r>
      <w:r>
        <w:t>end-user;</w:t>
      </w:r>
    </w:p>
    <w:p w:rsidR="00D57DF1" w:rsidRDefault="004E64AE" w:rsidP="00D57DF1">
      <w:pPr>
        <w:pStyle w:val="DefPara"/>
      </w:pPr>
      <w:r>
        <w:t>“economic operator” means a producer, distributor, collector, recycler or other treatment operator;</w:t>
      </w:r>
    </w:p>
    <w:p w:rsidR="00D57DF1" w:rsidRPr="00C46513" w:rsidRDefault="004E64AE" w:rsidP="00D57DF1">
      <w:pPr>
        <w:pStyle w:val="DefPara"/>
      </w:pPr>
      <w:r>
        <w:t>“</w:t>
      </w:r>
      <w:r w:rsidRPr="00C46513">
        <w:t>EEA”</w:t>
      </w:r>
      <w:r w:rsidRPr="00C46513">
        <w:t xml:space="preserve"> means the area comprised </w:t>
      </w:r>
      <w:r>
        <w:t xml:space="preserve">by </w:t>
      </w:r>
      <w:r w:rsidRPr="00C46513">
        <w:t>the EEA States;</w:t>
      </w:r>
    </w:p>
    <w:p w:rsidR="00D57DF1" w:rsidRDefault="004E64AE" w:rsidP="00D57DF1">
      <w:pPr>
        <w:pStyle w:val="DefPara"/>
      </w:pPr>
      <w:r>
        <w:t>“electric</w:t>
      </w:r>
      <w:r w:rsidRPr="00B53CE6">
        <w:t xml:space="preserve"> </w:t>
      </w:r>
      <w:r>
        <w:t>vehicle”</w:t>
      </w:r>
      <w:r w:rsidRPr="00B53CE6">
        <w:t xml:space="preserve"> </w:t>
      </w:r>
      <w:r>
        <w:t>means</w:t>
      </w:r>
      <w:r w:rsidRPr="00B53CE6">
        <w:t xml:space="preserve"> </w:t>
      </w:r>
      <w:r>
        <w:t>a</w:t>
      </w:r>
      <w:r w:rsidRPr="00B53CE6">
        <w:t xml:space="preserve"> </w:t>
      </w:r>
      <w:r>
        <w:t>vehicle</w:t>
      </w:r>
      <w:r w:rsidRPr="00B53CE6">
        <w:t xml:space="preserve"> </w:t>
      </w:r>
      <w:r>
        <w:t>which</w:t>
      </w:r>
      <w:r w:rsidRPr="00B53CE6">
        <w:t xml:space="preserve"> </w:t>
      </w:r>
      <w:r>
        <w:t>uses</w:t>
      </w:r>
      <w:r w:rsidRPr="00B53CE6">
        <w:t xml:space="preserve"> </w:t>
      </w:r>
      <w:r>
        <w:t>electricity</w:t>
      </w:r>
      <w:r w:rsidRPr="00B53CE6">
        <w:t xml:space="preserve"> </w:t>
      </w:r>
      <w:r>
        <w:t>as</w:t>
      </w:r>
      <w:r w:rsidRPr="00B53CE6">
        <w:t xml:space="preserve"> </w:t>
      </w:r>
      <w:r>
        <w:t>a</w:t>
      </w:r>
      <w:r w:rsidRPr="00B53CE6">
        <w:t xml:space="preserve"> </w:t>
      </w:r>
      <w:r>
        <w:t>source</w:t>
      </w:r>
      <w:r w:rsidRPr="00B53CE6">
        <w:t xml:space="preserve"> </w:t>
      </w:r>
      <w:r>
        <w:t>of</w:t>
      </w:r>
      <w:r w:rsidRPr="00B53CE6">
        <w:t xml:space="preserve"> </w:t>
      </w:r>
      <w:r>
        <w:t>power</w:t>
      </w:r>
      <w:r w:rsidRPr="00B53CE6">
        <w:t xml:space="preserve"> </w:t>
      </w:r>
      <w:r>
        <w:t>for</w:t>
      </w:r>
      <w:r w:rsidRPr="00B53CE6">
        <w:t xml:space="preserve"> </w:t>
      </w:r>
      <w:r>
        <w:t>propulsion</w:t>
      </w:r>
      <w:r w:rsidRPr="00B53CE6">
        <w:t xml:space="preserve"> </w:t>
      </w:r>
      <w:r>
        <w:t>and</w:t>
      </w:r>
      <w:r w:rsidRPr="00B53CE6">
        <w:t xml:space="preserve"> </w:t>
      </w:r>
      <w:r>
        <w:t>includes</w:t>
      </w:r>
      <w:r w:rsidRPr="00B53CE6">
        <w:t xml:space="preserve"> </w:t>
      </w:r>
      <w:r>
        <w:t>a</w:t>
      </w:r>
      <w:r w:rsidRPr="00B53CE6">
        <w:t xml:space="preserve"> </w:t>
      </w:r>
      <w:r>
        <w:t>vehicle</w:t>
      </w:r>
      <w:r w:rsidRPr="00B53CE6">
        <w:t xml:space="preserve"> </w:t>
      </w:r>
      <w:r>
        <w:t>which</w:t>
      </w:r>
      <w:r w:rsidRPr="00B53CE6">
        <w:t xml:space="preserve"> </w:t>
      </w:r>
      <w:r>
        <w:t>in</w:t>
      </w:r>
      <w:r w:rsidRPr="00B53CE6">
        <w:t xml:space="preserve"> </w:t>
      </w:r>
      <w:r>
        <w:t>addition</w:t>
      </w:r>
      <w:r w:rsidRPr="00B53CE6">
        <w:t xml:space="preserve"> </w:t>
      </w:r>
      <w:r>
        <w:t>uses,</w:t>
      </w:r>
      <w:r w:rsidRPr="00B53CE6">
        <w:t xml:space="preserve"> </w:t>
      </w:r>
      <w:r>
        <w:t>or</w:t>
      </w:r>
      <w:r w:rsidRPr="00B53CE6">
        <w:t xml:space="preserve"> </w:t>
      </w:r>
      <w:r>
        <w:t>is</w:t>
      </w:r>
      <w:r w:rsidRPr="00B53CE6">
        <w:t xml:space="preserve"> </w:t>
      </w:r>
      <w:r>
        <w:t>capable</w:t>
      </w:r>
      <w:r w:rsidRPr="00B53CE6">
        <w:t xml:space="preserve"> </w:t>
      </w:r>
      <w:r>
        <w:t>of</w:t>
      </w:r>
      <w:r w:rsidRPr="00B53CE6">
        <w:t xml:space="preserve"> </w:t>
      </w:r>
      <w:r>
        <w:t>using,</w:t>
      </w:r>
      <w:r w:rsidRPr="00B53CE6">
        <w:t xml:space="preserve"> </w:t>
      </w:r>
      <w:r>
        <w:t>other</w:t>
      </w:r>
      <w:r w:rsidRPr="00B53CE6">
        <w:t xml:space="preserve"> </w:t>
      </w:r>
      <w:r>
        <w:t>sources</w:t>
      </w:r>
      <w:r w:rsidRPr="00B53CE6">
        <w:t xml:space="preserve"> </w:t>
      </w:r>
      <w:r>
        <w:t>of</w:t>
      </w:r>
      <w:r w:rsidRPr="00B53CE6">
        <w:t xml:space="preserve"> </w:t>
      </w:r>
      <w:r>
        <w:t>power</w:t>
      </w:r>
      <w:r w:rsidRPr="00B53CE6">
        <w:t xml:space="preserve"> </w:t>
      </w:r>
      <w:r>
        <w:t>for</w:t>
      </w:r>
      <w:r w:rsidRPr="00B53CE6">
        <w:t xml:space="preserve"> </w:t>
      </w:r>
      <w:r>
        <w:t>this</w:t>
      </w:r>
      <w:r w:rsidRPr="00B53CE6">
        <w:t xml:space="preserve"> </w:t>
      </w:r>
      <w:r>
        <w:t>purpose;</w:t>
      </w:r>
    </w:p>
    <w:p w:rsidR="00D57DF1" w:rsidRDefault="004E64AE" w:rsidP="00D57DF1">
      <w:pPr>
        <w:pStyle w:val="DefPara"/>
      </w:pPr>
      <w:r>
        <w:t>“end-</w:t>
      </w:r>
      <w:r>
        <w:t>user</w:t>
      </w:r>
      <w:r w:rsidRPr="00B53CE6">
        <w:t xml:space="preserve"> </w:t>
      </w:r>
      <w:r>
        <w:t>of</w:t>
      </w:r>
      <w:r w:rsidRPr="00B53CE6">
        <w:t xml:space="preserve"> </w:t>
      </w:r>
      <w:r>
        <w:t>industrial</w:t>
      </w:r>
      <w:r w:rsidRPr="00B53CE6">
        <w:t xml:space="preserve"> </w:t>
      </w:r>
      <w:r>
        <w:t>batteries”</w:t>
      </w:r>
      <w:r w:rsidRPr="00B53CE6">
        <w:t xml:space="preserve"> </w:t>
      </w:r>
      <w:r>
        <w:t>means—</w:t>
      </w:r>
    </w:p>
    <w:p w:rsidR="00D57DF1" w:rsidRDefault="004E64AE" w:rsidP="00D57DF1">
      <w:pPr>
        <w:pStyle w:val="N3"/>
        <w:numPr>
          <w:ilvl w:val="2"/>
          <w:numId w:val="28"/>
        </w:numPr>
      </w:pPr>
      <w:r>
        <w:t>the</w:t>
      </w:r>
      <w:r w:rsidRPr="00B53CE6">
        <w:t xml:space="preserve"> </w:t>
      </w:r>
      <w:r>
        <w:t>person</w:t>
      </w:r>
      <w:r w:rsidRPr="00B53CE6">
        <w:t xml:space="preserve"> </w:t>
      </w:r>
      <w:r>
        <w:t>who</w:t>
      </w:r>
      <w:r w:rsidRPr="00B53CE6">
        <w:t xml:space="preserve"> </w:t>
      </w:r>
      <w:r>
        <w:t>last</w:t>
      </w:r>
      <w:r w:rsidRPr="00B53CE6">
        <w:t xml:space="preserve"> </w:t>
      </w:r>
      <w:r>
        <w:t>used</w:t>
      </w:r>
      <w:r w:rsidRPr="00B53CE6">
        <w:t xml:space="preserve"> </w:t>
      </w:r>
      <w:r>
        <w:t>the</w:t>
      </w:r>
      <w:r w:rsidRPr="00B53CE6">
        <w:t xml:space="preserve"> </w:t>
      </w:r>
      <w:r>
        <w:t>battery;</w:t>
      </w:r>
      <w:r w:rsidRPr="00B53CE6">
        <w:t xml:space="preserve"> </w:t>
      </w:r>
      <w:r>
        <w:t>or</w:t>
      </w:r>
    </w:p>
    <w:p w:rsidR="00D57DF1" w:rsidRDefault="004E64AE" w:rsidP="00D57DF1">
      <w:pPr>
        <w:pStyle w:val="N3"/>
        <w:numPr>
          <w:ilvl w:val="2"/>
          <w:numId w:val="1"/>
        </w:numPr>
      </w:pPr>
      <w:r>
        <w:t>a</w:t>
      </w:r>
      <w:r w:rsidRPr="00B53CE6">
        <w:t xml:space="preserve"> </w:t>
      </w:r>
      <w:r>
        <w:t>waste</w:t>
      </w:r>
      <w:r w:rsidRPr="00B53CE6">
        <w:t xml:space="preserve"> </w:t>
      </w:r>
      <w:r>
        <w:t>disposal</w:t>
      </w:r>
      <w:r w:rsidRPr="00B53CE6">
        <w:t xml:space="preserve"> </w:t>
      </w:r>
      <w:r>
        <w:t>authority or any person acting on behalf of such an authority in connection with its functions under section 51 of the Environmental Protection Act 1990(</w:t>
      </w:r>
      <w:r>
        <w:rPr>
          <w:rStyle w:val="FootnoteReference"/>
        </w:rPr>
        <w:footnoteReference w:id="9"/>
      </w:r>
      <w:r>
        <w:t>);</w:t>
      </w:r>
    </w:p>
    <w:p w:rsidR="00D57DF1" w:rsidRDefault="004E64AE" w:rsidP="00D57DF1">
      <w:pPr>
        <w:pStyle w:val="DefPara"/>
      </w:pPr>
      <w:r>
        <w:t>“enf</w:t>
      </w:r>
      <w:r>
        <w:t>orcement</w:t>
      </w:r>
      <w:r w:rsidRPr="00B53CE6">
        <w:t xml:space="preserve"> </w:t>
      </w:r>
      <w:r>
        <w:t>authority”</w:t>
      </w:r>
      <w:r w:rsidRPr="00B53CE6">
        <w:t xml:space="preserve"> </w:t>
      </w:r>
      <w:r>
        <w:t>has</w:t>
      </w:r>
      <w:r w:rsidRPr="00B53CE6">
        <w:t xml:space="preserve"> </w:t>
      </w:r>
      <w:r>
        <w:t>the</w:t>
      </w:r>
      <w:r w:rsidRPr="00B53CE6">
        <w:t xml:space="preserve"> </w:t>
      </w:r>
      <w:r>
        <w:t>meaning</w:t>
      </w:r>
      <w:r w:rsidRPr="00B53CE6">
        <w:t xml:space="preserve"> </w:t>
      </w:r>
      <w:r>
        <w:t>given</w:t>
      </w:r>
      <w:r w:rsidRPr="00B53CE6">
        <w:t xml:space="preserve"> </w:t>
      </w:r>
      <w:r>
        <w:t>in</w:t>
      </w:r>
      <w:r w:rsidRPr="00B53CE6">
        <w:t xml:space="preserve"> </w:t>
      </w:r>
      <w:r>
        <w:t xml:space="preserve">regulation </w:t>
      </w:r>
      <w:r>
        <w:fldChar w:fldCharType="begin"/>
      </w:r>
      <w:r>
        <w:instrText xml:space="preserve"> REF _Ref151783063 \r </w:instrText>
      </w:r>
      <w:r>
        <w:fldChar w:fldCharType="separate"/>
      </w:r>
      <w:r>
        <w:t>86(5)</w:t>
      </w:r>
      <w:r>
        <w:fldChar w:fldCharType="end"/>
      </w:r>
      <w:r>
        <w:t>;</w:t>
      </w:r>
    </w:p>
    <w:p w:rsidR="00D57DF1" w:rsidRDefault="004E64AE" w:rsidP="00D57DF1">
      <w:pPr>
        <w:pStyle w:val="DefPara"/>
      </w:pPr>
      <w:r>
        <w:t>“enforcement</w:t>
      </w:r>
      <w:r w:rsidRPr="00B53CE6">
        <w:t xml:space="preserve"> </w:t>
      </w:r>
      <w:r>
        <w:t>notice”</w:t>
      </w:r>
      <w:r w:rsidRPr="00B53CE6">
        <w:t xml:space="preserve"> </w:t>
      </w:r>
      <w:r>
        <w:t>means</w:t>
      </w:r>
      <w:r w:rsidRPr="00B53CE6">
        <w:t xml:space="preserve"> </w:t>
      </w:r>
      <w:r>
        <w:t>a</w:t>
      </w:r>
      <w:r w:rsidRPr="00B53CE6">
        <w:t xml:space="preserve"> </w:t>
      </w:r>
      <w:r>
        <w:t>notice</w:t>
      </w:r>
      <w:r w:rsidRPr="00B53CE6">
        <w:t xml:space="preserve"> </w:t>
      </w:r>
      <w:r>
        <w:t>served</w:t>
      </w:r>
      <w:r w:rsidRPr="00B53CE6">
        <w:t xml:space="preserve"> </w:t>
      </w:r>
      <w:r>
        <w:t>under</w:t>
      </w:r>
      <w:r w:rsidRPr="00B53CE6">
        <w:t xml:space="preserve"> </w:t>
      </w:r>
      <w:r>
        <w:t xml:space="preserve">regulation </w:t>
      </w:r>
      <w:r>
        <w:fldChar w:fldCharType="begin"/>
      </w:r>
      <w:r>
        <w:instrText xml:space="preserve"> REF _Ref208193897 \w </w:instrText>
      </w:r>
      <w:r>
        <w:fldChar w:fldCharType="separate"/>
      </w:r>
      <w:r>
        <w:t>87(1)</w:t>
      </w:r>
      <w:r>
        <w:fldChar w:fldCharType="end"/>
      </w:r>
      <w:r>
        <w:t>;</w:t>
      </w:r>
    </w:p>
    <w:p w:rsidR="00D57DF1" w:rsidRDefault="004E64AE" w:rsidP="00D57DF1">
      <w:pPr>
        <w:pStyle w:val="DefPara"/>
      </w:pPr>
      <w:r>
        <w:t>“enforcement</w:t>
      </w:r>
      <w:r w:rsidRPr="00B53CE6">
        <w:t xml:space="preserve"> </w:t>
      </w:r>
      <w:r>
        <w:t>officer”</w:t>
      </w:r>
      <w:r w:rsidRPr="00B53CE6">
        <w:t xml:space="preserve"> </w:t>
      </w:r>
      <w:r>
        <w:t>has</w:t>
      </w:r>
      <w:r w:rsidRPr="00B53CE6">
        <w:t xml:space="preserve"> </w:t>
      </w:r>
      <w:r>
        <w:t>the</w:t>
      </w:r>
      <w:r w:rsidRPr="00B53CE6">
        <w:t xml:space="preserve"> </w:t>
      </w:r>
      <w:r>
        <w:t>meaning</w:t>
      </w:r>
      <w:r w:rsidRPr="00B53CE6">
        <w:t xml:space="preserve"> </w:t>
      </w:r>
      <w:r>
        <w:t>given</w:t>
      </w:r>
      <w:r w:rsidRPr="00B53CE6">
        <w:t xml:space="preserve"> </w:t>
      </w:r>
      <w:r>
        <w:t>in</w:t>
      </w:r>
      <w:r w:rsidRPr="00B53CE6">
        <w:t xml:space="preserve"> </w:t>
      </w:r>
      <w:r>
        <w:t xml:space="preserve">regulation </w:t>
      </w:r>
      <w:r>
        <w:fldChar w:fldCharType="begin"/>
      </w:r>
      <w:r>
        <w:instrText xml:space="preserve"> REF _Ref22651757</w:instrText>
      </w:r>
      <w:r>
        <w:instrText xml:space="preserve">0 \w </w:instrText>
      </w:r>
      <w:r>
        <w:fldChar w:fldCharType="separate"/>
      </w:r>
      <w:r>
        <w:t>88(11)</w:t>
      </w:r>
      <w:r>
        <w:fldChar w:fldCharType="end"/>
      </w:r>
      <w:r>
        <w:t>;</w:t>
      </w:r>
    </w:p>
    <w:p w:rsidR="00D57DF1" w:rsidRDefault="004E64AE" w:rsidP="00D57DF1">
      <w:pPr>
        <w:pStyle w:val="DefPara"/>
      </w:pPr>
      <w:r>
        <w:t>“exporter”</w:t>
      </w:r>
      <w:r w:rsidRPr="00B53CE6">
        <w:t xml:space="preserve"> </w:t>
      </w:r>
      <w:r>
        <w:t>means</w:t>
      </w:r>
      <w:r w:rsidRPr="00B53CE6">
        <w:t xml:space="preserve"> </w:t>
      </w:r>
      <w:r>
        <w:t>a</w:t>
      </w:r>
      <w:r w:rsidRPr="00B53CE6">
        <w:t xml:space="preserve"> </w:t>
      </w:r>
      <w:r>
        <w:t>person</w:t>
      </w:r>
      <w:r w:rsidRPr="00B53CE6">
        <w:t xml:space="preserve"> </w:t>
      </w:r>
      <w:r>
        <w:t>who</w:t>
      </w:r>
      <w:r w:rsidRPr="00B53CE6">
        <w:t xml:space="preserve"> </w:t>
      </w:r>
      <w:r>
        <w:t>in</w:t>
      </w:r>
      <w:r w:rsidRPr="00B53CE6">
        <w:t xml:space="preserve"> </w:t>
      </w:r>
      <w:r>
        <w:t>the</w:t>
      </w:r>
      <w:r w:rsidRPr="00B53CE6">
        <w:t xml:space="preserve"> </w:t>
      </w:r>
      <w:r>
        <w:t>ordinary</w:t>
      </w:r>
      <w:r w:rsidRPr="00B53CE6">
        <w:t xml:space="preserve"> </w:t>
      </w:r>
      <w:r>
        <w:t>course</w:t>
      </w:r>
      <w:r w:rsidRPr="00B53CE6">
        <w:t xml:space="preserve"> </w:t>
      </w:r>
      <w:r>
        <w:t>of</w:t>
      </w:r>
      <w:r w:rsidRPr="00B53CE6">
        <w:t xml:space="preserve"> </w:t>
      </w:r>
      <w:r>
        <w:t>a</w:t>
      </w:r>
      <w:r w:rsidRPr="00B53CE6">
        <w:t xml:space="preserve"> </w:t>
      </w:r>
      <w:r>
        <w:t>trade,</w:t>
      </w:r>
      <w:r w:rsidRPr="00B53CE6">
        <w:t xml:space="preserve"> </w:t>
      </w:r>
      <w:r>
        <w:t>occupation</w:t>
      </w:r>
      <w:r w:rsidRPr="00B53CE6">
        <w:t xml:space="preserve"> </w:t>
      </w:r>
      <w:r>
        <w:t>or</w:t>
      </w:r>
      <w:r w:rsidRPr="00B53CE6">
        <w:t xml:space="preserve"> </w:t>
      </w:r>
      <w:r>
        <w:t>profession</w:t>
      </w:r>
      <w:r w:rsidRPr="00B53CE6">
        <w:t xml:space="preserve"> </w:t>
      </w:r>
      <w:r>
        <w:t>exports</w:t>
      </w:r>
      <w:r w:rsidRPr="00B53CE6">
        <w:t xml:space="preserve"> </w:t>
      </w:r>
      <w:r>
        <w:t>waste</w:t>
      </w:r>
      <w:r w:rsidRPr="00B53CE6">
        <w:t xml:space="preserve"> </w:t>
      </w:r>
      <w:r>
        <w:t>batteries</w:t>
      </w:r>
      <w:r w:rsidRPr="00B53CE6">
        <w:t xml:space="preserve"> </w:t>
      </w:r>
      <w:r>
        <w:t>for</w:t>
      </w:r>
      <w:r w:rsidRPr="00B53CE6">
        <w:t xml:space="preserve"> </w:t>
      </w:r>
      <w:r>
        <w:t>treatment</w:t>
      </w:r>
      <w:r w:rsidRPr="00B53CE6">
        <w:t xml:space="preserve"> </w:t>
      </w:r>
      <w:r>
        <w:t>or</w:t>
      </w:r>
      <w:r w:rsidRPr="00B53CE6">
        <w:t xml:space="preserve"> </w:t>
      </w:r>
      <w:r>
        <w:t>recycling</w:t>
      </w:r>
      <w:r w:rsidRPr="00B53CE6">
        <w:t xml:space="preserve"> </w:t>
      </w:r>
      <w:r>
        <w:t>outside</w:t>
      </w:r>
      <w:r w:rsidRPr="00B53CE6">
        <w:t xml:space="preserve"> </w:t>
      </w:r>
      <w:r>
        <w:t>the</w:t>
      </w:r>
      <w:r w:rsidRPr="00B53CE6">
        <w:t xml:space="preserve"> </w:t>
      </w:r>
      <w:r>
        <w:t>United</w:t>
      </w:r>
      <w:r w:rsidRPr="00B53CE6">
        <w:t xml:space="preserve"> </w:t>
      </w:r>
      <w:r>
        <w:t>Kingdom;</w:t>
      </w:r>
    </w:p>
    <w:p w:rsidR="00D57DF1" w:rsidRDefault="004E64AE" w:rsidP="00D57DF1">
      <w:pPr>
        <w:pStyle w:val="DefPara"/>
      </w:pPr>
      <w:r>
        <w:t>“extension of approval charge” means—</w:t>
      </w:r>
    </w:p>
    <w:p w:rsidR="00D57DF1" w:rsidRDefault="004E64AE" w:rsidP="00D57DF1">
      <w:pPr>
        <w:pStyle w:val="N3"/>
        <w:numPr>
          <w:ilvl w:val="2"/>
          <w:numId w:val="41"/>
        </w:numPr>
      </w:pPr>
      <w:r>
        <w:t xml:space="preserve">subject to regulation </w:t>
      </w:r>
      <w:r>
        <w:fldChar w:fldCharType="begin"/>
      </w:r>
      <w:r>
        <w:instrText xml:space="preserve"> REF _Ref21</w:instrText>
      </w:r>
      <w:r>
        <w:instrText xml:space="preserve">2950980 \r </w:instrText>
      </w:r>
      <w:r>
        <w:fldChar w:fldCharType="separate"/>
      </w:r>
      <w:r>
        <w:t>65(1)</w:t>
      </w:r>
      <w:r>
        <w:fldChar w:fldCharType="end"/>
      </w:r>
      <w:r>
        <w:t xml:space="preserve">, where the appropriate authority is the Environment Agency or SEPA, the extension of approval charge specified in regulation </w:t>
      </w:r>
      <w:r>
        <w:fldChar w:fldCharType="begin"/>
      </w:r>
      <w:r>
        <w:instrText xml:space="preserve"> REF _Ref222287871 \r </w:instrText>
      </w:r>
      <w:r>
        <w:fldChar w:fldCharType="separate"/>
      </w:r>
      <w:r>
        <w:t>65(2)(b)</w:t>
      </w:r>
      <w:r>
        <w:fldChar w:fldCharType="end"/>
      </w:r>
      <w:r>
        <w:t xml:space="preserve"> or, if superseded by an extension of approval charge specified for the purpose</w:t>
      </w:r>
      <w:r>
        <w:t xml:space="preserve"> in a charging scheme made under section 41 of the Environment Act 1995(</w:t>
      </w:r>
      <w:r>
        <w:rPr>
          <w:rStyle w:val="FootnoteReference"/>
        </w:rPr>
        <w:footnoteReference w:id="10"/>
      </w:r>
      <w:r>
        <w:t>), that charge;</w:t>
      </w:r>
    </w:p>
    <w:p w:rsidR="00D57DF1" w:rsidRDefault="004E64AE" w:rsidP="00D57DF1">
      <w:pPr>
        <w:pStyle w:val="N3"/>
      </w:pPr>
      <w:r>
        <w:t>where the appropriate authority is the Department of the Environment, the extension of approval charge specified for the purpose in the Waste Batteries and Accumulator</w:t>
      </w:r>
      <w:r>
        <w:t>s (Charges) Regulations (Northern Ireland) 2009(</w:t>
      </w:r>
      <w:r>
        <w:rPr>
          <w:rStyle w:val="FootnoteReference"/>
        </w:rPr>
        <w:footnoteReference w:id="11"/>
      </w:r>
      <w:r>
        <w:t>);</w:t>
      </w:r>
    </w:p>
    <w:p w:rsidR="00D57DF1" w:rsidRDefault="004E64AE" w:rsidP="00D57DF1">
      <w:pPr>
        <w:pStyle w:val="DefPara"/>
      </w:pPr>
      <w:r>
        <w:t>“final</w:t>
      </w:r>
      <w:r w:rsidRPr="00B53CE6">
        <w:t xml:space="preserve"> </w:t>
      </w:r>
      <w:r>
        <w:t>holder</w:t>
      </w:r>
      <w:r w:rsidRPr="00B53CE6">
        <w:t xml:space="preserve"> </w:t>
      </w:r>
      <w:r>
        <w:t>of</w:t>
      </w:r>
      <w:r w:rsidRPr="00B53CE6">
        <w:t xml:space="preserve"> </w:t>
      </w:r>
      <w:r>
        <w:t>automotive</w:t>
      </w:r>
      <w:r w:rsidRPr="00B53CE6">
        <w:t xml:space="preserve"> </w:t>
      </w:r>
      <w:r>
        <w:t>batteries”</w:t>
      </w:r>
      <w:r w:rsidRPr="00B53CE6">
        <w:t xml:space="preserve"> </w:t>
      </w:r>
      <w:r>
        <w:t>means—</w:t>
      </w:r>
    </w:p>
    <w:p w:rsidR="00D57DF1" w:rsidRDefault="004E64AE" w:rsidP="00D57DF1">
      <w:pPr>
        <w:pStyle w:val="N3"/>
        <w:numPr>
          <w:ilvl w:val="2"/>
          <w:numId w:val="35"/>
        </w:numPr>
      </w:pPr>
      <w:r>
        <w:t>a</w:t>
      </w:r>
      <w:r w:rsidRPr="00B53CE6">
        <w:t xml:space="preserve"> </w:t>
      </w:r>
      <w:r>
        <w:t>person</w:t>
      </w:r>
      <w:r w:rsidRPr="00B53CE6">
        <w:t xml:space="preserve"> </w:t>
      </w:r>
      <w:r>
        <w:t>who,</w:t>
      </w:r>
      <w:r w:rsidRPr="00B53CE6">
        <w:t xml:space="preserve"> </w:t>
      </w:r>
      <w:r>
        <w:t>in</w:t>
      </w:r>
      <w:r w:rsidRPr="00B53CE6">
        <w:t xml:space="preserve"> </w:t>
      </w:r>
      <w:r>
        <w:t>the</w:t>
      </w:r>
      <w:r w:rsidRPr="00B53CE6">
        <w:t xml:space="preserve"> </w:t>
      </w:r>
      <w:r>
        <w:t>ordinary</w:t>
      </w:r>
      <w:r w:rsidRPr="00B53CE6">
        <w:t xml:space="preserve"> </w:t>
      </w:r>
      <w:r>
        <w:t>course</w:t>
      </w:r>
      <w:r w:rsidRPr="00B53CE6">
        <w:t xml:space="preserve"> </w:t>
      </w:r>
      <w:r>
        <w:t>of</w:t>
      </w:r>
      <w:r w:rsidRPr="00B53CE6">
        <w:t xml:space="preserve"> </w:t>
      </w:r>
      <w:r>
        <w:t>a</w:t>
      </w:r>
      <w:r w:rsidRPr="00B53CE6">
        <w:t xml:space="preserve"> </w:t>
      </w:r>
      <w:r>
        <w:t>trade,</w:t>
      </w:r>
      <w:r w:rsidRPr="00B53CE6">
        <w:t xml:space="preserve"> </w:t>
      </w:r>
      <w:r>
        <w:t>occupation</w:t>
      </w:r>
      <w:r w:rsidRPr="00B53CE6">
        <w:t xml:space="preserve"> </w:t>
      </w:r>
      <w:r>
        <w:t>or</w:t>
      </w:r>
      <w:r w:rsidRPr="00B53CE6">
        <w:t xml:space="preserve"> </w:t>
      </w:r>
      <w:r>
        <w:t>profession</w:t>
      </w:r>
      <w:r w:rsidRPr="00B53CE6">
        <w:t xml:space="preserve"> </w:t>
      </w:r>
      <w:r>
        <w:t>removes</w:t>
      </w:r>
      <w:r w:rsidRPr="00B53CE6">
        <w:t xml:space="preserve"> </w:t>
      </w:r>
      <w:r>
        <w:t>automotive</w:t>
      </w:r>
      <w:r w:rsidRPr="00B53CE6">
        <w:t xml:space="preserve"> </w:t>
      </w:r>
      <w:r>
        <w:t>batteries</w:t>
      </w:r>
      <w:r w:rsidRPr="00B53CE6">
        <w:t xml:space="preserve"> </w:t>
      </w:r>
      <w:r>
        <w:t>from</w:t>
      </w:r>
      <w:r w:rsidRPr="00B53CE6">
        <w:t xml:space="preserve"> </w:t>
      </w:r>
      <w:r>
        <w:t>vehicles;</w:t>
      </w:r>
    </w:p>
    <w:p w:rsidR="00D57DF1" w:rsidRDefault="004E64AE" w:rsidP="00D57DF1">
      <w:pPr>
        <w:pStyle w:val="N3"/>
        <w:keepNext/>
        <w:numPr>
          <w:ilvl w:val="2"/>
          <w:numId w:val="1"/>
        </w:numPr>
      </w:pPr>
      <w:r>
        <w:lastRenderedPageBreak/>
        <w:t>a</w:t>
      </w:r>
      <w:r w:rsidRPr="00B53CE6">
        <w:t xml:space="preserve"> </w:t>
      </w:r>
      <w:r>
        <w:t>person</w:t>
      </w:r>
      <w:r w:rsidRPr="00B53CE6">
        <w:t xml:space="preserve"> </w:t>
      </w:r>
      <w:r>
        <w:t>who</w:t>
      </w:r>
      <w:r w:rsidRPr="00B53CE6">
        <w:t xml:space="preserve"> </w:t>
      </w:r>
      <w:r w:rsidRPr="00843E2C">
        <w:t>carri</w:t>
      </w:r>
      <w:r>
        <w:t>es</w:t>
      </w:r>
      <w:r w:rsidRPr="00843E2C">
        <w:t xml:space="preserve"> on the business of </w:t>
      </w:r>
      <w:r w:rsidRPr="00843E2C">
        <w:t>a scrap metal dealer within the meaning given by section 9(1) of the Scrap Metal Dealers Act 1964</w:t>
      </w:r>
      <w:r>
        <w:t>(</w:t>
      </w:r>
      <w:r>
        <w:rPr>
          <w:rStyle w:val="FootnoteReference"/>
        </w:rPr>
        <w:footnoteReference w:id="12"/>
      </w:r>
      <w:r>
        <w:t>);</w:t>
      </w:r>
    </w:p>
    <w:p w:rsidR="00D57DF1" w:rsidRDefault="004E64AE" w:rsidP="00D57DF1">
      <w:pPr>
        <w:pStyle w:val="N3"/>
        <w:numPr>
          <w:ilvl w:val="2"/>
          <w:numId w:val="1"/>
        </w:numPr>
      </w:pPr>
      <w:r>
        <w:t>an</w:t>
      </w:r>
      <w:r w:rsidRPr="00B53CE6">
        <w:t xml:space="preserve"> </w:t>
      </w:r>
      <w:r>
        <w:t>authorised</w:t>
      </w:r>
      <w:r w:rsidRPr="00B53CE6">
        <w:t xml:space="preserve"> </w:t>
      </w:r>
      <w:r>
        <w:t>treatment</w:t>
      </w:r>
      <w:r w:rsidRPr="00B53CE6">
        <w:t xml:space="preserve"> </w:t>
      </w:r>
      <w:r>
        <w:t>facility</w:t>
      </w:r>
      <w:r w:rsidRPr="00B53CE6">
        <w:t xml:space="preserve"> </w:t>
      </w:r>
      <w:r>
        <w:t>as</w:t>
      </w:r>
      <w:r w:rsidRPr="00B53CE6">
        <w:t xml:space="preserve"> </w:t>
      </w:r>
      <w:r>
        <w:t>defined</w:t>
      </w:r>
      <w:r w:rsidRPr="00B53CE6">
        <w:t xml:space="preserve"> </w:t>
      </w:r>
      <w:r>
        <w:t>in</w:t>
      </w:r>
      <w:r w:rsidRPr="00B53CE6">
        <w:t xml:space="preserve"> </w:t>
      </w:r>
      <w:r>
        <w:t>regulation</w:t>
      </w:r>
      <w:r w:rsidRPr="00B53CE6">
        <w:t xml:space="preserve"> </w:t>
      </w:r>
      <w:r>
        <w:t>2</w:t>
      </w:r>
      <w:r w:rsidRPr="00B53CE6">
        <w:t xml:space="preserve"> </w:t>
      </w:r>
      <w:r>
        <w:t>of</w:t>
      </w:r>
      <w:r w:rsidRPr="00B53CE6">
        <w:t xml:space="preserve"> </w:t>
      </w:r>
      <w:r>
        <w:t>the</w:t>
      </w:r>
      <w:r w:rsidRPr="00B53CE6">
        <w:t xml:space="preserve"> </w:t>
      </w:r>
      <w:r>
        <w:t>End-of-Life</w:t>
      </w:r>
      <w:r w:rsidRPr="00B53CE6">
        <w:t xml:space="preserve"> </w:t>
      </w:r>
      <w:r>
        <w:t>Vehicles</w:t>
      </w:r>
      <w:r w:rsidRPr="00B53CE6">
        <w:t xml:space="preserve"> </w:t>
      </w:r>
      <w:r>
        <w:t>(Producer</w:t>
      </w:r>
      <w:r w:rsidRPr="00B53CE6">
        <w:t xml:space="preserve"> </w:t>
      </w:r>
      <w:r>
        <w:t>Responsibility)</w:t>
      </w:r>
      <w:r w:rsidRPr="00B53CE6">
        <w:t xml:space="preserve"> </w:t>
      </w:r>
      <w:r>
        <w:t>Regulations</w:t>
      </w:r>
      <w:r w:rsidRPr="00B53CE6">
        <w:t xml:space="preserve"> </w:t>
      </w:r>
      <w:r>
        <w:t>2005(</w:t>
      </w:r>
      <w:r>
        <w:rPr>
          <w:rStyle w:val="FootnoteReference"/>
        </w:rPr>
        <w:footnoteReference w:id="13"/>
      </w:r>
      <w:r>
        <w:t>);</w:t>
      </w:r>
      <w:r w:rsidRPr="00B53CE6">
        <w:t xml:space="preserve"> </w:t>
      </w:r>
      <w:r>
        <w:t>or</w:t>
      </w:r>
    </w:p>
    <w:p w:rsidR="00D57DF1" w:rsidRDefault="004E64AE" w:rsidP="00D57DF1">
      <w:pPr>
        <w:pStyle w:val="N3"/>
      </w:pPr>
      <w:r>
        <w:t>a</w:t>
      </w:r>
      <w:r w:rsidRPr="00B53CE6">
        <w:t xml:space="preserve"> </w:t>
      </w:r>
      <w:r>
        <w:t>waste</w:t>
      </w:r>
      <w:r w:rsidRPr="00B53CE6">
        <w:t xml:space="preserve"> </w:t>
      </w:r>
      <w:r>
        <w:t>disposal</w:t>
      </w:r>
      <w:r w:rsidRPr="00B53CE6">
        <w:t xml:space="preserve"> </w:t>
      </w:r>
      <w:r>
        <w:t>authority or any person acting on behalf of such an authority in connection with its functions under section 51 of the Environmental Protection Act 1990;</w:t>
      </w:r>
    </w:p>
    <w:p w:rsidR="00D57DF1" w:rsidRDefault="004E64AE" w:rsidP="00D57DF1">
      <w:pPr>
        <w:pStyle w:val="DefPara"/>
      </w:pPr>
      <w:r>
        <w:t>“industrial</w:t>
      </w:r>
      <w:r w:rsidRPr="00B53CE6">
        <w:t xml:space="preserve"> </w:t>
      </w:r>
      <w:r>
        <w:t>battery”</w:t>
      </w:r>
      <w:r w:rsidRPr="00B53CE6">
        <w:t xml:space="preserve"> </w:t>
      </w:r>
      <w:r>
        <w:t>means</w:t>
      </w:r>
      <w:r w:rsidRPr="00B53CE6">
        <w:t xml:space="preserve"> </w:t>
      </w:r>
      <w:r>
        <w:t>any</w:t>
      </w:r>
      <w:r w:rsidRPr="00B53CE6">
        <w:t xml:space="preserve"> </w:t>
      </w:r>
      <w:r>
        <w:t>battery</w:t>
      </w:r>
      <w:r w:rsidRPr="00B53CE6">
        <w:t xml:space="preserve"> </w:t>
      </w:r>
      <w:r>
        <w:t>or</w:t>
      </w:r>
      <w:r w:rsidRPr="00B53CE6">
        <w:t xml:space="preserve"> </w:t>
      </w:r>
      <w:r>
        <w:t>battery</w:t>
      </w:r>
      <w:r w:rsidRPr="00B53CE6">
        <w:t xml:space="preserve"> </w:t>
      </w:r>
      <w:r>
        <w:t>pack</w:t>
      </w:r>
      <w:r w:rsidRPr="00B53CE6">
        <w:t xml:space="preserve"> </w:t>
      </w:r>
      <w:r>
        <w:t>which</w:t>
      </w:r>
      <w:r w:rsidRPr="00B53CE6">
        <w:t xml:space="preserve"> </w:t>
      </w:r>
      <w:r>
        <w:t>is—</w:t>
      </w:r>
    </w:p>
    <w:p w:rsidR="00D57DF1" w:rsidRDefault="004E64AE" w:rsidP="00D57DF1">
      <w:pPr>
        <w:pStyle w:val="N3"/>
        <w:numPr>
          <w:ilvl w:val="2"/>
          <w:numId w:val="26"/>
        </w:numPr>
      </w:pPr>
      <w:r>
        <w:t>designed</w:t>
      </w:r>
      <w:r w:rsidRPr="00B53CE6">
        <w:t xml:space="preserve"> </w:t>
      </w:r>
      <w:r>
        <w:t>exclusively</w:t>
      </w:r>
      <w:r w:rsidRPr="00B53CE6">
        <w:t xml:space="preserve"> </w:t>
      </w:r>
      <w:r>
        <w:t>for</w:t>
      </w:r>
      <w:r w:rsidRPr="00B53CE6">
        <w:t xml:space="preserve"> </w:t>
      </w:r>
      <w:r>
        <w:t>industrial</w:t>
      </w:r>
      <w:r w:rsidRPr="00B53CE6">
        <w:t xml:space="preserve"> </w:t>
      </w:r>
      <w:r>
        <w:t>or</w:t>
      </w:r>
      <w:r w:rsidRPr="00B53CE6">
        <w:t xml:space="preserve"> </w:t>
      </w:r>
      <w:r>
        <w:t>professional</w:t>
      </w:r>
      <w:r w:rsidRPr="00B53CE6">
        <w:t xml:space="preserve"> </w:t>
      </w:r>
      <w:r>
        <w:t>uses;</w:t>
      </w:r>
    </w:p>
    <w:p w:rsidR="00D57DF1" w:rsidRDefault="004E64AE" w:rsidP="00D57DF1">
      <w:pPr>
        <w:pStyle w:val="N3"/>
      </w:pPr>
      <w:r>
        <w:t>used</w:t>
      </w:r>
      <w:r w:rsidRPr="00B53CE6">
        <w:t xml:space="preserve"> </w:t>
      </w:r>
      <w:r>
        <w:t>as</w:t>
      </w:r>
      <w:r w:rsidRPr="00B53CE6">
        <w:t xml:space="preserve"> </w:t>
      </w:r>
      <w:r>
        <w:t>a</w:t>
      </w:r>
      <w:r w:rsidRPr="00B53CE6">
        <w:t xml:space="preserve"> </w:t>
      </w:r>
      <w:r>
        <w:t>source</w:t>
      </w:r>
      <w:r w:rsidRPr="00B53CE6">
        <w:t xml:space="preserve"> </w:t>
      </w:r>
      <w:r>
        <w:t>of</w:t>
      </w:r>
      <w:r w:rsidRPr="00B53CE6">
        <w:t xml:space="preserve"> </w:t>
      </w:r>
      <w:r>
        <w:t>power</w:t>
      </w:r>
      <w:r w:rsidRPr="00B53CE6">
        <w:t xml:space="preserve"> </w:t>
      </w:r>
      <w:r>
        <w:t>for</w:t>
      </w:r>
      <w:r w:rsidRPr="00B53CE6">
        <w:t xml:space="preserve"> </w:t>
      </w:r>
      <w:r>
        <w:t>propulsion</w:t>
      </w:r>
      <w:r w:rsidRPr="00B53CE6">
        <w:t xml:space="preserve"> </w:t>
      </w:r>
      <w:r>
        <w:t>in</w:t>
      </w:r>
      <w:r w:rsidRPr="00B53CE6">
        <w:t xml:space="preserve"> </w:t>
      </w:r>
      <w:r>
        <w:t>an</w:t>
      </w:r>
      <w:r w:rsidRPr="00B53CE6">
        <w:t xml:space="preserve"> </w:t>
      </w:r>
      <w:r>
        <w:t>electric</w:t>
      </w:r>
      <w:r w:rsidRPr="00B53CE6">
        <w:t xml:space="preserve"> </w:t>
      </w:r>
      <w:r>
        <w:t>vehicle;</w:t>
      </w:r>
    </w:p>
    <w:p w:rsidR="00D57DF1" w:rsidRDefault="004E64AE" w:rsidP="00D57DF1">
      <w:pPr>
        <w:pStyle w:val="N3"/>
      </w:pPr>
      <w:r>
        <w:t>unsealed</w:t>
      </w:r>
      <w:r w:rsidRPr="00B53CE6">
        <w:t xml:space="preserve"> </w:t>
      </w:r>
      <w:r>
        <w:t>but</w:t>
      </w:r>
      <w:r w:rsidRPr="00B53CE6">
        <w:t xml:space="preserve"> </w:t>
      </w:r>
      <w:r>
        <w:t>is</w:t>
      </w:r>
      <w:r w:rsidRPr="00B53CE6">
        <w:t xml:space="preserve"> </w:t>
      </w:r>
      <w:r>
        <w:t>not</w:t>
      </w:r>
      <w:r w:rsidRPr="00B53CE6">
        <w:t xml:space="preserve"> </w:t>
      </w:r>
      <w:r>
        <w:t>an</w:t>
      </w:r>
      <w:r w:rsidRPr="00B53CE6">
        <w:t xml:space="preserve"> </w:t>
      </w:r>
      <w:r>
        <w:t>automotive</w:t>
      </w:r>
      <w:r w:rsidRPr="00B53CE6">
        <w:t xml:space="preserve"> </w:t>
      </w:r>
      <w:r>
        <w:t>battery;</w:t>
      </w:r>
      <w:r w:rsidRPr="00B53CE6">
        <w:t xml:space="preserve"> </w:t>
      </w:r>
      <w:r>
        <w:t>or</w:t>
      </w:r>
    </w:p>
    <w:p w:rsidR="00D57DF1" w:rsidRDefault="004E64AE" w:rsidP="00D57DF1">
      <w:pPr>
        <w:pStyle w:val="N3"/>
      </w:pPr>
      <w:r>
        <w:t>sealed</w:t>
      </w:r>
      <w:r w:rsidRPr="00B53CE6">
        <w:t xml:space="preserve"> </w:t>
      </w:r>
      <w:r>
        <w:t>but</w:t>
      </w:r>
      <w:r w:rsidRPr="00B53CE6">
        <w:t xml:space="preserve"> </w:t>
      </w:r>
      <w:r>
        <w:t>is</w:t>
      </w:r>
      <w:r w:rsidRPr="00B53CE6">
        <w:t xml:space="preserve"> </w:t>
      </w:r>
      <w:r>
        <w:t>not</w:t>
      </w:r>
      <w:r w:rsidRPr="00B53CE6">
        <w:t xml:space="preserve"> </w:t>
      </w:r>
      <w:r>
        <w:t>a</w:t>
      </w:r>
      <w:r w:rsidRPr="00B53CE6">
        <w:t xml:space="preserve"> </w:t>
      </w:r>
      <w:r>
        <w:t>portable</w:t>
      </w:r>
      <w:r w:rsidRPr="00B53CE6">
        <w:t xml:space="preserve"> </w:t>
      </w:r>
      <w:r>
        <w:t>battery;</w:t>
      </w:r>
    </w:p>
    <w:p w:rsidR="00D57DF1" w:rsidRDefault="004E64AE" w:rsidP="00D57DF1">
      <w:pPr>
        <w:pStyle w:val="DefPara"/>
      </w:pPr>
      <w:r w:rsidRPr="00343B35">
        <w:t>“partnership” includes an unincorporated partnership and a Scottish partnership;</w:t>
      </w:r>
    </w:p>
    <w:p w:rsidR="00D57DF1" w:rsidRDefault="004E64AE" w:rsidP="00D57DF1">
      <w:pPr>
        <w:pStyle w:val="DefPara"/>
      </w:pPr>
      <w:r>
        <w:t>“Pla</w:t>
      </w:r>
      <w:r>
        <w:t>nning</w:t>
      </w:r>
      <w:r w:rsidRPr="00B53CE6">
        <w:t xml:space="preserve"> </w:t>
      </w:r>
      <w:r>
        <w:t>Appeals</w:t>
      </w:r>
      <w:r w:rsidRPr="00B53CE6">
        <w:t xml:space="preserve"> </w:t>
      </w:r>
      <w:r>
        <w:t>Commission”</w:t>
      </w:r>
      <w:r w:rsidRPr="00B53CE6">
        <w:t xml:space="preserve"> </w:t>
      </w:r>
      <w:r>
        <w:t>means</w:t>
      </w:r>
      <w:r w:rsidRPr="00B53CE6">
        <w:t xml:space="preserve"> </w:t>
      </w:r>
      <w:r>
        <w:t>the</w:t>
      </w:r>
      <w:r w:rsidRPr="00B53CE6">
        <w:t xml:space="preserve"> </w:t>
      </w:r>
      <w:r>
        <w:t>Planning</w:t>
      </w:r>
      <w:r w:rsidRPr="00B53CE6">
        <w:t xml:space="preserve"> </w:t>
      </w:r>
      <w:r>
        <w:t>Appeals</w:t>
      </w:r>
      <w:r w:rsidRPr="00B53CE6">
        <w:t xml:space="preserve"> </w:t>
      </w:r>
      <w:r>
        <w:t>Commission</w:t>
      </w:r>
      <w:r w:rsidRPr="00B53CE6">
        <w:t xml:space="preserve"> </w:t>
      </w:r>
      <w:r>
        <w:t>within the meaning of Article</w:t>
      </w:r>
      <w:r w:rsidRPr="00B53CE6">
        <w:t xml:space="preserve"> </w:t>
      </w:r>
      <w:r>
        <w:t>110</w:t>
      </w:r>
      <w:r w:rsidRPr="00B53CE6">
        <w:t xml:space="preserve"> </w:t>
      </w:r>
      <w:r>
        <w:t>of</w:t>
      </w:r>
      <w:r w:rsidRPr="00B53CE6">
        <w:t xml:space="preserve"> </w:t>
      </w:r>
      <w:r>
        <w:t>the</w:t>
      </w:r>
      <w:r w:rsidRPr="00B53CE6">
        <w:t xml:space="preserve"> </w:t>
      </w:r>
      <w:r>
        <w:t>Planning</w:t>
      </w:r>
      <w:r w:rsidRPr="00B53CE6">
        <w:t xml:space="preserve"> </w:t>
      </w:r>
      <w:r>
        <w:t>(Northern</w:t>
      </w:r>
      <w:r w:rsidRPr="00B53CE6">
        <w:t xml:space="preserve"> </w:t>
      </w:r>
      <w:r>
        <w:t>Ireland)</w:t>
      </w:r>
      <w:r w:rsidRPr="00B53CE6">
        <w:t xml:space="preserve"> </w:t>
      </w:r>
      <w:r>
        <w:t>Order</w:t>
      </w:r>
      <w:r w:rsidRPr="00B53CE6">
        <w:t xml:space="preserve"> </w:t>
      </w:r>
      <w:r>
        <w:t>1991(</w:t>
      </w:r>
      <w:r>
        <w:rPr>
          <w:rStyle w:val="FootnoteReference"/>
        </w:rPr>
        <w:footnoteReference w:id="14"/>
      </w:r>
      <w:r>
        <w:t>);</w:t>
      </w:r>
    </w:p>
    <w:p w:rsidR="00D57DF1" w:rsidRDefault="004E64AE" w:rsidP="00D57DF1">
      <w:pPr>
        <w:pStyle w:val="DefPara"/>
      </w:pPr>
      <w:r>
        <w:t>“portable</w:t>
      </w:r>
      <w:r w:rsidRPr="00B53CE6">
        <w:t xml:space="preserve"> </w:t>
      </w:r>
      <w:r>
        <w:t>battery”</w:t>
      </w:r>
      <w:r w:rsidRPr="00B53CE6">
        <w:t xml:space="preserve"> </w:t>
      </w:r>
      <w:r>
        <w:t>means</w:t>
      </w:r>
      <w:r w:rsidRPr="00B53CE6">
        <w:t xml:space="preserve"> </w:t>
      </w:r>
      <w:r>
        <w:t>any</w:t>
      </w:r>
      <w:r w:rsidRPr="00B53CE6">
        <w:t xml:space="preserve"> </w:t>
      </w:r>
      <w:r>
        <w:t>battery</w:t>
      </w:r>
      <w:r w:rsidRPr="00B53CE6">
        <w:t xml:space="preserve"> </w:t>
      </w:r>
      <w:r>
        <w:t>or</w:t>
      </w:r>
      <w:r w:rsidRPr="00B53CE6">
        <w:t xml:space="preserve"> </w:t>
      </w:r>
      <w:r>
        <w:t>battery</w:t>
      </w:r>
      <w:r w:rsidRPr="00B53CE6">
        <w:t xml:space="preserve"> </w:t>
      </w:r>
      <w:r>
        <w:t>pack</w:t>
      </w:r>
      <w:r w:rsidRPr="00B53CE6">
        <w:t xml:space="preserve"> </w:t>
      </w:r>
      <w:r>
        <w:t>which—</w:t>
      </w:r>
    </w:p>
    <w:p w:rsidR="00D57DF1" w:rsidRDefault="004E64AE" w:rsidP="00D57DF1">
      <w:pPr>
        <w:pStyle w:val="N3"/>
        <w:numPr>
          <w:ilvl w:val="2"/>
          <w:numId w:val="29"/>
        </w:numPr>
      </w:pPr>
      <w:r>
        <w:t>is sealed,</w:t>
      </w:r>
    </w:p>
    <w:p w:rsidR="00D57DF1" w:rsidRDefault="004E64AE" w:rsidP="00D57DF1">
      <w:pPr>
        <w:pStyle w:val="N3"/>
      </w:pPr>
      <w:r>
        <w:t>can</w:t>
      </w:r>
      <w:r w:rsidRPr="00B53CE6">
        <w:t xml:space="preserve"> </w:t>
      </w:r>
      <w:r>
        <w:t>be</w:t>
      </w:r>
      <w:r w:rsidRPr="00B53CE6">
        <w:t xml:space="preserve"> </w:t>
      </w:r>
      <w:r>
        <w:t>hand-carried</w:t>
      </w:r>
      <w:r w:rsidRPr="00B53CE6">
        <w:t xml:space="preserve"> </w:t>
      </w:r>
      <w:r>
        <w:t>by</w:t>
      </w:r>
      <w:r w:rsidRPr="00B53CE6">
        <w:t xml:space="preserve"> </w:t>
      </w:r>
      <w:r>
        <w:t>an</w:t>
      </w:r>
      <w:r w:rsidRPr="00B53CE6">
        <w:t xml:space="preserve"> </w:t>
      </w:r>
      <w:r>
        <w:t>average</w:t>
      </w:r>
      <w:r w:rsidRPr="00B53CE6">
        <w:t xml:space="preserve"> </w:t>
      </w:r>
      <w:r>
        <w:t>nat</w:t>
      </w:r>
      <w:r>
        <w:t>ural</w:t>
      </w:r>
      <w:r w:rsidRPr="00B53CE6">
        <w:t xml:space="preserve"> </w:t>
      </w:r>
      <w:r>
        <w:t>person</w:t>
      </w:r>
      <w:r w:rsidRPr="00B53CE6">
        <w:t xml:space="preserve"> </w:t>
      </w:r>
      <w:r>
        <w:t>without</w:t>
      </w:r>
      <w:r w:rsidRPr="00B53CE6">
        <w:t xml:space="preserve"> </w:t>
      </w:r>
      <w:r>
        <w:t>difficulty,</w:t>
      </w:r>
      <w:r w:rsidRPr="00B53CE6">
        <w:t xml:space="preserve"> </w:t>
      </w:r>
      <w:r>
        <w:t>and</w:t>
      </w:r>
    </w:p>
    <w:p w:rsidR="00D57DF1" w:rsidRDefault="004E64AE" w:rsidP="00D57DF1">
      <w:pPr>
        <w:pStyle w:val="N3"/>
      </w:pPr>
      <w:r>
        <w:t>is</w:t>
      </w:r>
      <w:r w:rsidRPr="00B53CE6">
        <w:t xml:space="preserve"> </w:t>
      </w:r>
      <w:r>
        <w:t>neither</w:t>
      </w:r>
      <w:r w:rsidRPr="00B53CE6">
        <w:t xml:space="preserve"> </w:t>
      </w:r>
      <w:r>
        <w:t>an</w:t>
      </w:r>
      <w:r w:rsidRPr="00B53CE6">
        <w:t xml:space="preserve"> </w:t>
      </w:r>
      <w:r>
        <w:t>automotive</w:t>
      </w:r>
      <w:r w:rsidRPr="00B53CE6">
        <w:t xml:space="preserve"> </w:t>
      </w:r>
      <w:r>
        <w:t>battery</w:t>
      </w:r>
      <w:r w:rsidRPr="00B53CE6">
        <w:t xml:space="preserve"> </w:t>
      </w:r>
      <w:r>
        <w:t>nor</w:t>
      </w:r>
      <w:r w:rsidRPr="00B53CE6">
        <w:t xml:space="preserve"> </w:t>
      </w:r>
      <w:r>
        <w:t>an</w:t>
      </w:r>
      <w:r w:rsidRPr="00B53CE6">
        <w:t xml:space="preserve"> </w:t>
      </w:r>
      <w:r>
        <w:t>industrial</w:t>
      </w:r>
      <w:r w:rsidRPr="00B53CE6">
        <w:t xml:space="preserve"> </w:t>
      </w:r>
      <w:r>
        <w:t>battery;</w:t>
      </w:r>
    </w:p>
    <w:p w:rsidR="00D57DF1" w:rsidRDefault="004E64AE" w:rsidP="00D57DF1">
      <w:pPr>
        <w:pStyle w:val="DefPara"/>
      </w:pPr>
      <w:r>
        <w:t>“premises”</w:t>
      </w:r>
      <w:r w:rsidRPr="00B53CE6">
        <w:t xml:space="preserve"> </w:t>
      </w:r>
      <w:r>
        <w:t>includes</w:t>
      </w:r>
      <w:r w:rsidRPr="00B53CE6">
        <w:t xml:space="preserve"> </w:t>
      </w:r>
      <w:r>
        <w:t>any</w:t>
      </w:r>
      <w:r w:rsidRPr="00B53CE6">
        <w:t xml:space="preserve"> </w:t>
      </w:r>
      <w:r>
        <w:t>land</w:t>
      </w:r>
      <w:r w:rsidRPr="00B53CE6">
        <w:t xml:space="preserve"> </w:t>
      </w:r>
      <w:r>
        <w:t>or</w:t>
      </w:r>
      <w:r w:rsidRPr="00B53CE6">
        <w:t xml:space="preserve"> </w:t>
      </w:r>
      <w:r>
        <w:t>means</w:t>
      </w:r>
      <w:r w:rsidRPr="00B53CE6">
        <w:t xml:space="preserve"> </w:t>
      </w:r>
      <w:r>
        <w:t>of</w:t>
      </w:r>
      <w:r w:rsidRPr="00B53CE6">
        <w:t xml:space="preserve"> </w:t>
      </w:r>
      <w:r>
        <w:t>transport;</w:t>
      </w:r>
    </w:p>
    <w:p w:rsidR="00D57DF1" w:rsidRDefault="004E64AE" w:rsidP="00D57DF1">
      <w:pPr>
        <w:pStyle w:val="DefPara"/>
      </w:pPr>
      <w:r>
        <w:t>“producer”</w:t>
      </w:r>
      <w:r w:rsidRPr="00B53CE6">
        <w:t xml:space="preserve"> </w:t>
      </w:r>
      <w:r>
        <w:t>means</w:t>
      </w:r>
      <w:r w:rsidRPr="00B53CE6">
        <w:t xml:space="preserve"> </w:t>
      </w:r>
      <w:r>
        <w:t>any</w:t>
      </w:r>
      <w:r w:rsidRPr="00B53CE6">
        <w:t xml:space="preserve"> </w:t>
      </w:r>
      <w:r>
        <w:t>person</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that,</w:t>
      </w:r>
      <w:r w:rsidRPr="00B53CE6">
        <w:t xml:space="preserve"> </w:t>
      </w:r>
      <w:r>
        <w:t>irrespective</w:t>
      </w:r>
      <w:r w:rsidRPr="00B53CE6">
        <w:t xml:space="preserve"> </w:t>
      </w:r>
      <w:r>
        <w:t>of</w:t>
      </w:r>
      <w:r w:rsidRPr="00B53CE6">
        <w:t xml:space="preserve"> </w:t>
      </w:r>
      <w:r>
        <w:t>the</w:t>
      </w:r>
      <w:r w:rsidRPr="00B53CE6">
        <w:t xml:space="preserve"> </w:t>
      </w:r>
      <w:r>
        <w:t>selling</w:t>
      </w:r>
      <w:r w:rsidRPr="00B53CE6">
        <w:t xml:space="preserve"> </w:t>
      </w:r>
      <w:r>
        <w:t>technique</w:t>
      </w:r>
      <w:r w:rsidRPr="00B53CE6">
        <w:t xml:space="preserve"> </w:t>
      </w:r>
      <w:r>
        <w:t>used,</w:t>
      </w:r>
      <w:r w:rsidRPr="00B53CE6">
        <w:t xml:space="preserve"> </w:t>
      </w:r>
      <w:r>
        <w:t>includin</w:t>
      </w:r>
      <w:r>
        <w:t>g</w:t>
      </w:r>
      <w:r w:rsidRPr="00B53CE6">
        <w:t xml:space="preserve"> </w:t>
      </w:r>
      <w:r>
        <w:t>by</w:t>
      </w:r>
      <w:r w:rsidRPr="00B53CE6">
        <w:t xml:space="preserve"> </w:t>
      </w:r>
      <w:r>
        <w:t>means</w:t>
      </w:r>
      <w:r w:rsidRPr="00B53CE6">
        <w:t xml:space="preserve"> </w:t>
      </w:r>
      <w:r>
        <w:t>of</w:t>
      </w:r>
      <w:r w:rsidRPr="00B53CE6">
        <w:t xml:space="preserve"> </w:t>
      </w:r>
      <w:r>
        <w:t>distance</w:t>
      </w:r>
      <w:r w:rsidRPr="00B53CE6">
        <w:t xml:space="preserve"> </w:t>
      </w:r>
      <w:r>
        <w:t>communication</w:t>
      </w:r>
      <w:r w:rsidRPr="00B53CE6">
        <w:t xml:space="preserve"> </w:t>
      </w:r>
      <w:r>
        <w:t>as</w:t>
      </w:r>
      <w:r w:rsidRPr="00B53CE6">
        <w:t xml:space="preserve"> </w:t>
      </w:r>
      <w:r>
        <w:t>defined</w:t>
      </w:r>
      <w:r w:rsidRPr="00B53CE6">
        <w:t xml:space="preserve"> </w:t>
      </w:r>
      <w:r>
        <w:t>in</w:t>
      </w:r>
      <w:r w:rsidRPr="00B53CE6">
        <w:t xml:space="preserve"> </w:t>
      </w:r>
      <w:r>
        <w:t>Directive</w:t>
      </w:r>
      <w:r w:rsidRPr="00B53CE6">
        <w:t xml:space="preserve"> </w:t>
      </w:r>
      <w:r>
        <w:t>97/7/EC</w:t>
      </w:r>
      <w:r w:rsidRPr="00B53CE6">
        <w:t xml:space="preserve"> </w:t>
      </w:r>
      <w:r>
        <w:t>of</w:t>
      </w:r>
      <w:r w:rsidRPr="00B53CE6">
        <w:t xml:space="preserve"> </w:t>
      </w:r>
      <w:r>
        <w:t>the</w:t>
      </w:r>
      <w:r w:rsidRPr="00B53CE6">
        <w:t xml:space="preserve"> </w:t>
      </w:r>
      <w:r>
        <w:t>European</w:t>
      </w:r>
      <w:r w:rsidRPr="00B53CE6">
        <w:t xml:space="preserve"> </w:t>
      </w:r>
      <w:r>
        <w:t>Parliament</w:t>
      </w:r>
      <w:r w:rsidRPr="00B53CE6">
        <w:t xml:space="preserve"> </w:t>
      </w:r>
      <w:r>
        <w:t>and</w:t>
      </w:r>
      <w:r w:rsidRPr="00B53CE6">
        <w:t xml:space="preserve"> </w:t>
      </w:r>
      <w:r>
        <w:t>of</w:t>
      </w:r>
      <w:r w:rsidRPr="00B53CE6">
        <w:t xml:space="preserve"> </w:t>
      </w:r>
      <w:r>
        <w:t>the</w:t>
      </w:r>
      <w:r w:rsidRPr="00B53CE6">
        <w:t xml:space="preserve"> </w:t>
      </w:r>
      <w:r>
        <w:t>Council</w:t>
      </w:r>
      <w:r w:rsidRPr="00B53CE6">
        <w:t xml:space="preserve"> </w:t>
      </w:r>
      <w:r>
        <w:t>on</w:t>
      </w:r>
      <w:r w:rsidRPr="00B53CE6">
        <w:t xml:space="preserve"> </w:t>
      </w:r>
      <w:r>
        <w:t>the</w:t>
      </w:r>
      <w:r w:rsidRPr="00B53CE6">
        <w:t xml:space="preserve"> </w:t>
      </w:r>
      <w:r>
        <w:t>protection</w:t>
      </w:r>
      <w:r w:rsidRPr="00B53CE6">
        <w:t xml:space="preserve"> </w:t>
      </w:r>
      <w:r>
        <w:t>of</w:t>
      </w:r>
      <w:r w:rsidRPr="00B53CE6">
        <w:t xml:space="preserve"> </w:t>
      </w:r>
      <w:r>
        <w:t>consumers</w:t>
      </w:r>
      <w:r w:rsidRPr="00B53CE6">
        <w:t xml:space="preserve"> </w:t>
      </w:r>
      <w:r>
        <w:t>in</w:t>
      </w:r>
      <w:r w:rsidRPr="00B53CE6">
        <w:t xml:space="preserve"> </w:t>
      </w:r>
      <w:r>
        <w:t>respect</w:t>
      </w:r>
      <w:r w:rsidRPr="00B53CE6">
        <w:t xml:space="preserve"> </w:t>
      </w:r>
      <w:r>
        <w:t>of</w:t>
      </w:r>
      <w:r w:rsidRPr="00B53CE6">
        <w:t xml:space="preserve"> </w:t>
      </w:r>
      <w:r>
        <w:t>distance</w:t>
      </w:r>
      <w:r w:rsidRPr="00B53CE6">
        <w:t xml:space="preserve"> </w:t>
      </w:r>
      <w:r>
        <w:t>contracts(</w:t>
      </w:r>
      <w:r>
        <w:rPr>
          <w:rStyle w:val="FootnoteReference"/>
        </w:rPr>
        <w:footnoteReference w:id="15"/>
      </w:r>
      <w:r>
        <w:t>),</w:t>
      </w:r>
      <w:r w:rsidRPr="00B53CE6">
        <w:t xml:space="preserve"> </w:t>
      </w:r>
      <w:r>
        <w:t>places</w:t>
      </w:r>
      <w:r w:rsidRPr="00B53CE6">
        <w:t xml:space="preserve"> </w:t>
      </w:r>
      <w:r>
        <w:t>batteries,</w:t>
      </w:r>
      <w:r w:rsidRPr="00B53CE6">
        <w:t xml:space="preserve"> </w:t>
      </w:r>
      <w:r>
        <w:t>including</w:t>
      </w:r>
      <w:r w:rsidRPr="00B53CE6">
        <w:t xml:space="preserve"> </w:t>
      </w:r>
      <w:r>
        <w:t>those</w:t>
      </w:r>
      <w:r w:rsidRPr="00B53CE6">
        <w:t xml:space="preserve"> </w:t>
      </w:r>
      <w:r>
        <w:t>incorporated</w:t>
      </w:r>
      <w:r w:rsidRPr="00B53CE6">
        <w:t xml:space="preserve"> </w:t>
      </w:r>
      <w:r>
        <w:t>into</w:t>
      </w:r>
      <w:r w:rsidRPr="00B53CE6">
        <w:t xml:space="preserve"> </w:t>
      </w:r>
      <w:r>
        <w:t>appliances</w:t>
      </w:r>
      <w:r w:rsidRPr="00B53CE6">
        <w:t xml:space="preserve"> </w:t>
      </w:r>
      <w:r>
        <w:t>or</w:t>
      </w:r>
      <w:r w:rsidRPr="00B53CE6">
        <w:t xml:space="preserve"> </w:t>
      </w:r>
      <w:r>
        <w:t>vehicle</w:t>
      </w:r>
      <w:r>
        <w:t>s,</w:t>
      </w:r>
      <w:r w:rsidRPr="00B53CE6">
        <w:t xml:space="preserve"> </w:t>
      </w:r>
      <w:r>
        <w:t>on</w:t>
      </w:r>
      <w:r w:rsidRPr="00B53CE6">
        <w:t xml:space="preserve"> </w:t>
      </w:r>
      <w:r>
        <w:t>the</w:t>
      </w:r>
      <w:r w:rsidRPr="00B53CE6">
        <w:t xml:space="preserve"> </w:t>
      </w:r>
      <w:r>
        <w:t>market</w:t>
      </w:r>
      <w:r w:rsidRPr="00B53CE6">
        <w:t xml:space="preserve"> </w:t>
      </w:r>
      <w:r>
        <w:t>for</w:t>
      </w:r>
      <w:r w:rsidRPr="00B53CE6">
        <w:t xml:space="preserve"> </w:t>
      </w:r>
      <w:r>
        <w:t>the</w:t>
      </w:r>
      <w:r w:rsidRPr="00B53CE6">
        <w:t xml:space="preserve"> </w:t>
      </w:r>
      <w:r>
        <w:t>first</w:t>
      </w:r>
      <w:r w:rsidRPr="00B53CE6">
        <w:t xml:space="preserve"> </w:t>
      </w:r>
      <w:r>
        <w:t>time</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on</w:t>
      </w:r>
      <w:r w:rsidRPr="00B53CE6">
        <w:t xml:space="preserve"> </w:t>
      </w:r>
      <w:r>
        <w:t>a</w:t>
      </w:r>
      <w:r w:rsidRPr="00B53CE6">
        <w:t xml:space="preserve"> </w:t>
      </w:r>
      <w:r>
        <w:t>professional</w:t>
      </w:r>
      <w:r w:rsidRPr="00B53CE6">
        <w:t xml:space="preserve"> </w:t>
      </w:r>
      <w:r>
        <w:t>basis;</w:t>
      </w:r>
    </w:p>
    <w:p w:rsidR="00D57DF1" w:rsidRDefault="004E64AE" w:rsidP="00D57DF1">
      <w:pPr>
        <w:pStyle w:val="DefPara"/>
      </w:pPr>
      <w:r>
        <w:t>“proposed</w:t>
      </w:r>
      <w:r w:rsidRPr="00B53CE6">
        <w:t xml:space="preserve"> </w:t>
      </w:r>
      <w:r>
        <w:t>scheme”</w:t>
      </w:r>
      <w:r w:rsidRPr="00B53CE6">
        <w:t xml:space="preserve"> </w:t>
      </w:r>
      <w:r>
        <w:t>means</w:t>
      </w:r>
      <w:r w:rsidRPr="00B53CE6">
        <w:t xml:space="preserve"> </w:t>
      </w:r>
      <w:r>
        <w:t>a</w:t>
      </w:r>
      <w:r w:rsidRPr="00B53CE6">
        <w:t xml:space="preserve"> </w:t>
      </w:r>
      <w:r>
        <w:t>proposed</w:t>
      </w:r>
      <w:r w:rsidRPr="00B53CE6">
        <w:t xml:space="preserve"> </w:t>
      </w:r>
      <w:r>
        <w:t>battery compliance scheme</w:t>
      </w:r>
      <w:r w:rsidRPr="00B53CE6">
        <w:t xml:space="preserve"> </w:t>
      </w:r>
      <w:r>
        <w:t>that</w:t>
      </w:r>
      <w:r w:rsidRPr="00B53CE6">
        <w:t xml:space="preserve"> </w:t>
      </w:r>
      <w:r>
        <w:t>is</w:t>
      </w:r>
      <w:r w:rsidRPr="00B53CE6">
        <w:t xml:space="preserve"> </w:t>
      </w:r>
      <w:r>
        <w:t>the</w:t>
      </w:r>
      <w:r w:rsidRPr="00B53CE6">
        <w:t xml:space="preserve"> </w:t>
      </w:r>
      <w:r>
        <w:t>subject</w:t>
      </w:r>
      <w:r w:rsidRPr="00B53CE6">
        <w:t xml:space="preserve"> </w:t>
      </w:r>
      <w:r>
        <w:t>of</w:t>
      </w:r>
      <w:r w:rsidRPr="00B53CE6">
        <w:t xml:space="preserve"> </w:t>
      </w:r>
      <w:r>
        <w:t>an</w:t>
      </w:r>
      <w:r w:rsidRPr="00B53CE6">
        <w:t xml:space="preserve"> </w:t>
      </w:r>
      <w:r>
        <w:t>application</w:t>
      </w:r>
      <w:r w:rsidRPr="00B53CE6">
        <w:t xml:space="preserve"> </w:t>
      </w:r>
      <w:r>
        <w:t>for</w:t>
      </w:r>
      <w:r w:rsidRPr="00B53CE6">
        <w:t xml:space="preserve"> </w:t>
      </w:r>
      <w:r>
        <w:t>approval</w:t>
      </w:r>
      <w:r w:rsidRPr="00B53CE6">
        <w:t xml:space="preserve"> </w:t>
      </w:r>
      <w:r>
        <w:t>made</w:t>
      </w:r>
      <w:r w:rsidRPr="00B53CE6">
        <w:t xml:space="preserve"> </w:t>
      </w:r>
      <w:r>
        <w:t>under</w:t>
      </w:r>
      <w:r w:rsidRPr="00B53CE6">
        <w:t xml:space="preserve"> </w:t>
      </w:r>
      <w:r>
        <w:t>regulation</w:t>
      </w:r>
      <w:r w:rsidRPr="00B53CE6">
        <w:t xml:space="preserve"> </w:t>
      </w:r>
      <w:r>
        <w:fldChar w:fldCharType="begin"/>
      </w:r>
      <w:r>
        <w:instrText xml:space="preserve"> REF _Ref208109740 \r </w:instrText>
      </w:r>
      <w:r>
        <w:fldChar w:fldCharType="separate"/>
      </w:r>
      <w:r>
        <w:t>47</w:t>
      </w:r>
      <w:r>
        <w:fldChar w:fldCharType="end"/>
      </w:r>
      <w:r>
        <w:t>;</w:t>
      </w:r>
    </w:p>
    <w:p w:rsidR="00D57DF1" w:rsidRDefault="004E64AE" w:rsidP="00D57DF1">
      <w:pPr>
        <w:pStyle w:val="DefPara"/>
      </w:pPr>
      <w:r>
        <w:t>“quarter</w:t>
      </w:r>
      <w:r w:rsidRPr="00B53CE6">
        <w:t xml:space="preserve"> </w:t>
      </w:r>
      <w:r>
        <w:t>p</w:t>
      </w:r>
      <w:r>
        <w:t>eriod”</w:t>
      </w:r>
      <w:r w:rsidRPr="00B53CE6">
        <w:t xml:space="preserve"> </w:t>
      </w:r>
      <w:r>
        <w:t>means a period—</w:t>
      </w:r>
    </w:p>
    <w:p w:rsidR="00D57DF1" w:rsidRDefault="004E64AE" w:rsidP="00D57DF1">
      <w:pPr>
        <w:pStyle w:val="N3"/>
        <w:numPr>
          <w:ilvl w:val="2"/>
          <w:numId w:val="22"/>
        </w:numPr>
      </w:pPr>
      <w:r>
        <w:t>commencing on 1st January and ending on 31</w:t>
      </w:r>
      <w:r w:rsidRPr="00A53B8F">
        <w:rPr>
          <w:szCs w:val="21"/>
        </w:rPr>
        <w:t>st</w:t>
      </w:r>
      <w:r>
        <w:t xml:space="preserve"> March;</w:t>
      </w:r>
    </w:p>
    <w:p w:rsidR="00D57DF1" w:rsidRDefault="004E64AE" w:rsidP="00D57DF1">
      <w:pPr>
        <w:pStyle w:val="N3"/>
        <w:numPr>
          <w:ilvl w:val="2"/>
          <w:numId w:val="22"/>
        </w:numPr>
      </w:pPr>
      <w:r>
        <w:t>commencing on 1</w:t>
      </w:r>
      <w:r w:rsidRPr="00A53B8F">
        <w:rPr>
          <w:szCs w:val="21"/>
        </w:rPr>
        <w:t>st</w:t>
      </w:r>
      <w:r>
        <w:t xml:space="preserve"> April and ending on 30th June;</w:t>
      </w:r>
    </w:p>
    <w:p w:rsidR="00D57DF1" w:rsidRDefault="004E64AE" w:rsidP="00D57DF1">
      <w:pPr>
        <w:pStyle w:val="N3"/>
        <w:numPr>
          <w:ilvl w:val="2"/>
          <w:numId w:val="22"/>
        </w:numPr>
      </w:pPr>
      <w:r>
        <w:t>commencing on 1</w:t>
      </w:r>
      <w:r w:rsidRPr="00A53B8F">
        <w:rPr>
          <w:szCs w:val="21"/>
        </w:rPr>
        <w:t>st</w:t>
      </w:r>
      <w:r>
        <w:t xml:space="preserve"> July and ending on 30</w:t>
      </w:r>
      <w:r w:rsidRPr="00A53B8F">
        <w:rPr>
          <w:szCs w:val="21"/>
        </w:rPr>
        <w:t>th</w:t>
      </w:r>
      <w:r>
        <w:t xml:space="preserve"> September; or</w:t>
      </w:r>
    </w:p>
    <w:p w:rsidR="00D57DF1" w:rsidRDefault="004E64AE" w:rsidP="00D57DF1">
      <w:pPr>
        <w:pStyle w:val="N3"/>
        <w:numPr>
          <w:ilvl w:val="2"/>
          <w:numId w:val="22"/>
        </w:numPr>
      </w:pPr>
      <w:r>
        <w:t>commencing on 1</w:t>
      </w:r>
      <w:r w:rsidRPr="00A53B8F">
        <w:rPr>
          <w:szCs w:val="21"/>
        </w:rPr>
        <w:t>st</w:t>
      </w:r>
      <w:r>
        <w:t xml:space="preserve"> October and ending on 31</w:t>
      </w:r>
      <w:r w:rsidRPr="00A53B8F">
        <w:rPr>
          <w:szCs w:val="21"/>
        </w:rPr>
        <w:t>st</w:t>
      </w:r>
      <w:r>
        <w:t xml:space="preserve"> December;</w:t>
      </w:r>
    </w:p>
    <w:p w:rsidR="00D57DF1" w:rsidRDefault="004E64AE" w:rsidP="00D57DF1">
      <w:pPr>
        <w:pStyle w:val="DefPara"/>
      </w:pPr>
      <w:r>
        <w:t>“recycling”</w:t>
      </w:r>
      <w:r w:rsidRPr="00B53CE6">
        <w:t xml:space="preserve"> </w:t>
      </w:r>
      <w:r>
        <w:t>means</w:t>
      </w:r>
      <w:r w:rsidRPr="00B53CE6">
        <w:t xml:space="preserve"> </w:t>
      </w:r>
      <w:r>
        <w:t>the</w:t>
      </w:r>
      <w:r w:rsidRPr="00B53CE6">
        <w:t xml:space="preserve"> </w:t>
      </w:r>
      <w:r>
        <w:t>reprocessing</w:t>
      </w:r>
      <w:r w:rsidRPr="00B53CE6">
        <w:t xml:space="preserve"> </w:t>
      </w:r>
      <w:r>
        <w:t>in</w:t>
      </w:r>
      <w:r w:rsidRPr="00B53CE6">
        <w:t xml:space="preserve"> </w:t>
      </w:r>
      <w:r>
        <w:t>a</w:t>
      </w:r>
      <w:r w:rsidRPr="00B53CE6">
        <w:t xml:space="preserve"> </w:t>
      </w:r>
      <w:r>
        <w:t>production</w:t>
      </w:r>
      <w:r w:rsidRPr="00B53CE6">
        <w:t xml:space="preserve"> </w:t>
      </w:r>
      <w:r>
        <w:t>process</w:t>
      </w:r>
      <w:r w:rsidRPr="00B53CE6">
        <w:t xml:space="preserve"> </w:t>
      </w:r>
      <w:r>
        <w:t>of</w:t>
      </w:r>
      <w:r w:rsidRPr="00B53CE6">
        <w:t xml:space="preserve"> </w:t>
      </w:r>
      <w:r>
        <w:t>waste</w:t>
      </w:r>
      <w:r w:rsidRPr="00B53CE6">
        <w:t xml:space="preserve"> </w:t>
      </w:r>
      <w:r>
        <w:t>materials</w:t>
      </w:r>
      <w:r w:rsidRPr="00B53CE6">
        <w:t xml:space="preserve"> </w:t>
      </w:r>
      <w:r>
        <w:t>for</w:t>
      </w:r>
      <w:r w:rsidRPr="00B53CE6">
        <w:t xml:space="preserve"> </w:t>
      </w:r>
      <w:r>
        <w:t>their</w:t>
      </w:r>
      <w:r w:rsidRPr="00B53CE6">
        <w:t xml:space="preserve"> </w:t>
      </w:r>
      <w:r>
        <w:t>original</w:t>
      </w:r>
      <w:r w:rsidRPr="00B53CE6">
        <w:t xml:space="preserve"> </w:t>
      </w:r>
      <w:r>
        <w:t>purpose</w:t>
      </w:r>
      <w:r w:rsidRPr="00B53CE6">
        <w:t xml:space="preserve"> </w:t>
      </w:r>
      <w:r>
        <w:t>or</w:t>
      </w:r>
      <w:r w:rsidRPr="00B53CE6">
        <w:t xml:space="preserve"> </w:t>
      </w:r>
      <w:r>
        <w:t>for</w:t>
      </w:r>
      <w:r w:rsidRPr="00B53CE6">
        <w:t xml:space="preserve"> </w:t>
      </w:r>
      <w:r>
        <w:t>other</w:t>
      </w:r>
      <w:r w:rsidRPr="00B53CE6">
        <w:t xml:space="preserve"> </w:t>
      </w:r>
      <w:r>
        <w:t>purposes,</w:t>
      </w:r>
      <w:r w:rsidRPr="00B53CE6">
        <w:t xml:space="preserve"> </w:t>
      </w:r>
      <w:r>
        <w:t>but</w:t>
      </w:r>
      <w:r w:rsidRPr="00B53CE6">
        <w:t xml:space="preserve"> </w:t>
      </w:r>
      <w:r>
        <w:t>excluding</w:t>
      </w:r>
      <w:r w:rsidRPr="00B53CE6">
        <w:t xml:space="preserve"> </w:t>
      </w:r>
      <w:r>
        <w:t>energy</w:t>
      </w:r>
      <w:r w:rsidRPr="00B53CE6">
        <w:t xml:space="preserve"> </w:t>
      </w:r>
      <w:r>
        <w:t>recovery;</w:t>
      </w:r>
    </w:p>
    <w:p w:rsidR="00D57DF1" w:rsidRDefault="004E64AE" w:rsidP="00D57DF1">
      <w:pPr>
        <w:pStyle w:val="DefPara"/>
      </w:pPr>
      <w:r>
        <w:t>“relevant</w:t>
      </w:r>
      <w:r w:rsidRPr="00B53CE6">
        <w:t xml:space="preserve"> </w:t>
      </w:r>
      <w:r>
        <w:t>approval</w:t>
      </w:r>
      <w:r w:rsidRPr="00B53CE6">
        <w:t xml:space="preserve"> </w:t>
      </w:r>
      <w:r>
        <w:t>period”</w:t>
      </w:r>
      <w:r w:rsidRPr="00B53CE6">
        <w:t xml:space="preserve"> </w:t>
      </w:r>
      <w:r>
        <w:t>has</w:t>
      </w:r>
      <w:r w:rsidRPr="00B53CE6">
        <w:t xml:space="preserve"> </w:t>
      </w:r>
      <w:r>
        <w:t>the</w:t>
      </w:r>
      <w:r w:rsidRPr="00B53CE6">
        <w:t xml:space="preserve"> </w:t>
      </w:r>
      <w:r>
        <w:t>meaning</w:t>
      </w:r>
      <w:r w:rsidRPr="00B53CE6">
        <w:t xml:space="preserve"> </w:t>
      </w:r>
      <w:r>
        <w:t>given</w:t>
      </w:r>
      <w:r w:rsidRPr="00B53CE6">
        <w:t xml:space="preserve"> </w:t>
      </w:r>
      <w:r>
        <w:t>in</w:t>
      </w:r>
      <w:r w:rsidRPr="00B53CE6">
        <w:t xml:space="preserve"> </w:t>
      </w:r>
      <w:r>
        <w:t xml:space="preserve">regulation </w:t>
      </w:r>
      <w:r>
        <w:fldChar w:fldCharType="begin"/>
      </w:r>
      <w:r>
        <w:instrText xml:space="preserve"> REF _Ref139344621 \r </w:instrText>
      </w:r>
      <w:r>
        <w:fldChar w:fldCharType="separate"/>
      </w:r>
      <w:r>
        <w:t>61(2)</w:t>
      </w:r>
      <w:r>
        <w:fldChar w:fldCharType="end"/>
      </w:r>
      <w:r>
        <w:t>;</w:t>
      </w:r>
    </w:p>
    <w:p w:rsidR="00D57DF1" w:rsidRDefault="004E64AE" w:rsidP="00D57DF1">
      <w:pPr>
        <w:pStyle w:val="DefPara"/>
      </w:pPr>
      <w:r>
        <w:t>“relevant</w:t>
      </w:r>
      <w:r w:rsidRPr="00B53CE6">
        <w:t xml:space="preserve"> </w:t>
      </w:r>
      <w:r>
        <w:t>compliance</w:t>
      </w:r>
      <w:r w:rsidRPr="00B53CE6">
        <w:t xml:space="preserve"> </w:t>
      </w:r>
      <w:r>
        <w:t>pe</w:t>
      </w:r>
      <w:r>
        <w:t>riod”</w:t>
      </w:r>
      <w:r w:rsidRPr="00B53CE6">
        <w:t xml:space="preserve"> </w:t>
      </w:r>
      <w:r>
        <w:t>means</w:t>
      </w:r>
      <w:r w:rsidRPr="00B53CE6">
        <w:t xml:space="preserve"> </w:t>
      </w:r>
      <w:r>
        <w:t>a</w:t>
      </w:r>
      <w:r w:rsidRPr="00B53CE6">
        <w:t xml:space="preserve"> </w:t>
      </w:r>
      <w:r>
        <w:t>compliance</w:t>
      </w:r>
      <w:r w:rsidRPr="00B53CE6">
        <w:t xml:space="preserve"> </w:t>
      </w:r>
      <w:r>
        <w:t>period</w:t>
      </w:r>
      <w:r w:rsidRPr="00B53CE6">
        <w:t xml:space="preserve"> </w:t>
      </w:r>
      <w:r>
        <w:t>in</w:t>
      </w:r>
      <w:r w:rsidRPr="00B53CE6">
        <w:t xml:space="preserve"> </w:t>
      </w:r>
      <w:r>
        <w:t>respect</w:t>
      </w:r>
      <w:r w:rsidRPr="00B53CE6">
        <w:t xml:space="preserve"> </w:t>
      </w:r>
      <w:r>
        <w:t>of</w:t>
      </w:r>
      <w:r w:rsidRPr="00B53CE6">
        <w:t xml:space="preserve"> </w:t>
      </w:r>
      <w:r>
        <w:t>which</w:t>
      </w:r>
      <w:r w:rsidRPr="00B53CE6">
        <w:t xml:space="preserve"> </w:t>
      </w:r>
      <w:r>
        <w:t>a</w:t>
      </w:r>
      <w:r w:rsidRPr="00B53CE6">
        <w:t xml:space="preserve"> </w:t>
      </w:r>
      <w:r>
        <w:t>person</w:t>
      </w:r>
      <w:r w:rsidRPr="00B53CE6">
        <w:t xml:space="preserve"> </w:t>
      </w:r>
      <w:r>
        <w:t>has</w:t>
      </w:r>
      <w:r w:rsidRPr="00B53CE6">
        <w:t xml:space="preserve"> </w:t>
      </w:r>
      <w:r>
        <w:t>any</w:t>
      </w:r>
      <w:r w:rsidRPr="00B53CE6">
        <w:t xml:space="preserve"> </w:t>
      </w:r>
      <w:r>
        <w:t xml:space="preserve">obligation under regulation </w:t>
      </w:r>
      <w:r>
        <w:fldChar w:fldCharType="begin"/>
      </w:r>
      <w:r>
        <w:instrText xml:space="preserve"> REF _Ref215282591 \r </w:instrText>
      </w:r>
      <w:r>
        <w:fldChar w:fldCharType="separate"/>
      </w:r>
      <w:r>
        <w:t>7(2)</w:t>
      </w:r>
      <w:r>
        <w:fldChar w:fldCharType="end"/>
      </w:r>
      <w:r>
        <w:t xml:space="preserve">, </w:t>
      </w:r>
      <w:r>
        <w:fldChar w:fldCharType="begin"/>
      </w:r>
      <w:r>
        <w:instrText xml:space="preserve"> REF _Ref215306485 \r </w:instrText>
      </w:r>
      <w:r>
        <w:fldChar w:fldCharType="separate"/>
      </w:r>
      <w:r>
        <w:t>19(1)</w:t>
      </w:r>
      <w:r>
        <w:fldChar w:fldCharType="end"/>
      </w:r>
      <w:r>
        <w:t xml:space="preserve">, </w:t>
      </w:r>
      <w:r>
        <w:fldChar w:fldCharType="begin"/>
      </w:r>
      <w:r>
        <w:instrText xml:space="preserve"> REF _Ref224704067 \w </w:instrText>
      </w:r>
      <w:r>
        <w:fldChar w:fldCharType="separate"/>
      </w:r>
      <w:r>
        <w:t>35(2)</w:t>
      </w:r>
      <w:r>
        <w:fldChar w:fldCharType="end"/>
      </w:r>
      <w:r>
        <w:t xml:space="preserve"> or </w:t>
      </w:r>
      <w:r>
        <w:fldChar w:fldCharType="begin"/>
      </w:r>
      <w:r>
        <w:instrText xml:space="preserve"> REF _Ref226138935 \w </w:instrText>
      </w:r>
      <w:r>
        <w:fldChar w:fldCharType="separate"/>
      </w:r>
      <w:r>
        <w:t>36(2)</w:t>
      </w:r>
      <w:r>
        <w:fldChar w:fldCharType="end"/>
      </w:r>
      <w:r>
        <w:t>;</w:t>
      </w:r>
    </w:p>
    <w:p w:rsidR="00D57DF1" w:rsidRDefault="004E64AE" w:rsidP="00D57DF1">
      <w:pPr>
        <w:pStyle w:val="DefPara"/>
      </w:pPr>
      <w:r>
        <w:t>“scheme application charge” me</w:t>
      </w:r>
      <w:r>
        <w:t>ans—</w:t>
      </w:r>
    </w:p>
    <w:p w:rsidR="00D57DF1" w:rsidRDefault="004E64AE" w:rsidP="00D57DF1">
      <w:pPr>
        <w:pStyle w:val="N3"/>
        <w:numPr>
          <w:ilvl w:val="2"/>
          <w:numId w:val="39"/>
        </w:numPr>
      </w:pPr>
      <w:r>
        <w:t xml:space="preserve">subject to regulation </w:t>
      </w:r>
      <w:r>
        <w:fldChar w:fldCharType="begin"/>
      </w:r>
      <w:r>
        <w:instrText xml:space="preserve"> REF _Ref140309422 \r </w:instrText>
      </w:r>
      <w:r>
        <w:fldChar w:fldCharType="separate"/>
      </w:r>
      <w:r>
        <w:t>55(1)</w:t>
      </w:r>
      <w:r>
        <w:fldChar w:fldCharType="end"/>
      </w:r>
      <w:r>
        <w:t xml:space="preserve">, where the appropriate authority is the Environment Agency or SEPA, the application charge specified in regulation </w:t>
      </w:r>
      <w:r>
        <w:fldChar w:fldCharType="begin"/>
      </w:r>
      <w:r>
        <w:instrText xml:space="preserve"> REF _Ref222287015 \r </w:instrText>
      </w:r>
      <w:r>
        <w:fldChar w:fldCharType="separate"/>
      </w:r>
      <w:r>
        <w:t>55(2)(a)</w:t>
      </w:r>
      <w:r>
        <w:fldChar w:fldCharType="end"/>
      </w:r>
      <w:r>
        <w:t xml:space="preserve"> or, if superseded by an application charge specif</w:t>
      </w:r>
      <w:r>
        <w:t>ied for the purpose in a charging scheme made under section 41 of the Environment Act 1995, that charge;</w:t>
      </w:r>
    </w:p>
    <w:p w:rsidR="00D57DF1" w:rsidRDefault="004E64AE" w:rsidP="00D57DF1">
      <w:pPr>
        <w:pStyle w:val="N3"/>
      </w:pPr>
      <w:r>
        <w:lastRenderedPageBreak/>
        <w:t>where the appropriate authority is the Department of the Environment, the application charge specified for the purpose in the Waste Batteries and Accum</w:t>
      </w:r>
      <w:r>
        <w:t>ulators (Charges) Regulations (Northern Ireland) 2009;</w:t>
      </w:r>
    </w:p>
    <w:p w:rsidR="00D57DF1" w:rsidRDefault="004E64AE" w:rsidP="00D57DF1">
      <w:pPr>
        <w:pStyle w:val="DefPara"/>
      </w:pPr>
      <w:r>
        <w:t>“scheme</w:t>
      </w:r>
      <w:r w:rsidRPr="00B53CE6">
        <w:t xml:space="preserve"> </w:t>
      </w:r>
      <w:r>
        <w:t>member”</w:t>
      </w:r>
      <w:r w:rsidRPr="00B53CE6">
        <w:t xml:space="preserve"> </w:t>
      </w:r>
      <w:r>
        <w:t>means, in relation to a battery compliance scheme,</w:t>
      </w:r>
      <w:r w:rsidRPr="00B53CE6">
        <w:t xml:space="preserve"> </w:t>
      </w:r>
      <w:r>
        <w:t>a</w:t>
      </w:r>
      <w:r w:rsidRPr="00B53CE6">
        <w:t xml:space="preserve"> </w:t>
      </w:r>
      <w:r>
        <w:t>producer</w:t>
      </w:r>
      <w:r w:rsidRPr="00B53CE6">
        <w:t xml:space="preserve"> </w:t>
      </w:r>
      <w:r>
        <w:t>who</w:t>
      </w:r>
      <w:r w:rsidRPr="00B53CE6">
        <w:t xml:space="preserve"> </w:t>
      </w:r>
      <w:r>
        <w:t>is</w:t>
      </w:r>
      <w:r w:rsidRPr="00B53CE6">
        <w:t xml:space="preserve"> </w:t>
      </w:r>
      <w:r>
        <w:t>a</w:t>
      </w:r>
      <w:r w:rsidRPr="00B53CE6">
        <w:t xml:space="preserve"> </w:t>
      </w:r>
      <w:r>
        <w:t>member</w:t>
      </w:r>
      <w:r w:rsidRPr="00B53CE6">
        <w:t xml:space="preserve"> </w:t>
      </w:r>
      <w:r>
        <w:t>of that scheme;</w:t>
      </w:r>
    </w:p>
    <w:p w:rsidR="00D57DF1" w:rsidRDefault="004E64AE" w:rsidP="00D57DF1">
      <w:pPr>
        <w:pStyle w:val="DefPara"/>
      </w:pPr>
      <w:r>
        <w:t>“scheme operator” means the operator of a battery compliance scheme;</w:t>
      </w:r>
    </w:p>
    <w:p w:rsidR="00D57DF1" w:rsidRDefault="004E64AE" w:rsidP="00D57DF1">
      <w:pPr>
        <w:pStyle w:val="DefPara"/>
      </w:pPr>
      <w:r>
        <w:t>“scheme subsistence ch</w:t>
      </w:r>
      <w:r>
        <w:t>arge” means—</w:t>
      </w:r>
    </w:p>
    <w:p w:rsidR="00D57DF1" w:rsidRDefault="004E64AE" w:rsidP="00D57DF1">
      <w:pPr>
        <w:pStyle w:val="N3"/>
        <w:numPr>
          <w:ilvl w:val="2"/>
          <w:numId w:val="40"/>
        </w:numPr>
      </w:pPr>
      <w:r>
        <w:t xml:space="preserve">subject to regulation </w:t>
      </w:r>
      <w:r>
        <w:fldChar w:fldCharType="begin"/>
      </w:r>
      <w:r>
        <w:instrText xml:space="preserve"> REF _Ref140309422 \r </w:instrText>
      </w:r>
      <w:r>
        <w:fldChar w:fldCharType="separate"/>
      </w:r>
      <w:r>
        <w:t>55(1)</w:t>
      </w:r>
      <w:r>
        <w:fldChar w:fldCharType="end"/>
      </w:r>
      <w:r>
        <w:t xml:space="preserve">, where the appropriate authority is the Environment Agency or SEPA, the subsistence charge specified in regulation </w:t>
      </w:r>
      <w:r>
        <w:fldChar w:fldCharType="begin"/>
      </w:r>
      <w:r>
        <w:instrText xml:space="preserve"> REF _Ref150055792 \r </w:instrText>
      </w:r>
      <w:r>
        <w:fldChar w:fldCharType="separate"/>
      </w:r>
      <w:r>
        <w:t>55(2)(b)</w:t>
      </w:r>
      <w:r>
        <w:fldChar w:fldCharType="end"/>
      </w:r>
      <w:r>
        <w:t xml:space="preserve"> or if superseded by a subsistence charge </w:t>
      </w:r>
      <w:r>
        <w:t>specified for the purpose in a charging scheme made under section 41 of the Environment Act 1995, that charge;</w:t>
      </w:r>
    </w:p>
    <w:p w:rsidR="00D57DF1" w:rsidRDefault="004E64AE" w:rsidP="00D57DF1">
      <w:pPr>
        <w:pStyle w:val="N3"/>
        <w:numPr>
          <w:ilvl w:val="2"/>
          <w:numId w:val="40"/>
        </w:numPr>
      </w:pPr>
      <w:r>
        <w:t>where the appropriate authority is the Department of the Environment, the subsistence charge specified for the purpose in the Waste Batteries and</w:t>
      </w:r>
      <w:r>
        <w:t xml:space="preserve"> Accumulators (Charges) Regulations (Northern Ireland) 2009;</w:t>
      </w:r>
    </w:p>
    <w:p w:rsidR="00D57DF1" w:rsidRDefault="004E64AE" w:rsidP="00D57DF1">
      <w:pPr>
        <w:pStyle w:val="DefPara"/>
      </w:pPr>
      <w:r>
        <w:t>“SEPA”</w:t>
      </w:r>
      <w:r w:rsidRPr="00B53CE6">
        <w:t xml:space="preserve"> </w:t>
      </w:r>
      <w:r>
        <w:t>means</w:t>
      </w:r>
      <w:r w:rsidRPr="00B53CE6">
        <w:t xml:space="preserve"> </w:t>
      </w:r>
      <w:r>
        <w:t>the</w:t>
      </w:r>
      <w:r w:rsidRPr="00B53CE6">
        <w:t xml:space="preserve"> </w:t>
      </w:r>
      <w:r>
        <w:t>Scottish</w:t>
      </w:r>
      <w:r w:rsidRPr="00B53CE6">
        <w:t xml:space="preserve"> </w:t>
      </w:r>
      <w:r>
        <w:t>Environment</w:t>
      </w:r>
      <w:r w:rsidRPr="00B53CE6">
        <w:t xml:space="preserve"> </w:t>
      </w:r>
      <w:r>
        <w:t>Protection</w:t>
      </w:r>
      <w:r w:rsidRPr="00B53CE6">
        <w:t xml:space="preserve"> </w:t>
      </w:r>
      <w:r>
        <w:t>Agency;</w:t>
      </w:r>
    </w:p>
    <w:p w:rsidR="00D57DF1" w:rsidRDefault="004E64AE" w:rsidP="00D57DF1">
      <w:pPr>
        <w:pStyle w:val="DefPara"/>
      </w:pPr>
      <w:r>
        <w:t>“small producer” means a producer of portable batteries who places 1 tonne or less of portable batteries on the market in the United Kingd</w:t>
      </w:r>
      <w:r>
        <w:t>om during a year;</w:t>
      </w:r>
    </w:p>
    <w:p w:rsidR="00D57DF1" w:rsidRDefault="004E64AE" w:rsidP="00D57DF1">
      <w:pPr>
        <w:pStyle w:val="DefPara"/>
      </w:pPr>
      <w:r>
        <w:t xml:space="preserve">“specified site” means a site specified in a notification of a grant of approval of a battery treatment operator under regulation </w:t>
      </w:r>
      <w:r>
        <w:fldChar w:fldCharType="begin"/>
      </w:r>
      <w:r>
        <w:instrText xml:space="preserve"> REF _Ref226176703 \w </w:instrText>
      </w:r>
      <w:r>
        <w:fldChar w:fldCharType="separate"/>
      </w:r>
      <w:r>
        <w:t>60(2)(a)</w:t>
      </w:r>
      <w:r>
        <w:fldChar w:fldCharType="end"/>
      </w:r>
      <w:r>
        <w:t>;</w:t>
      </w:r>
    </w:p>
    <w:p w:rsidR="00D57DF1" w:rsidRDefault="004E64AE" w:rsidP="00D57DF1">
      <w:pPr>
        <w:pStyle w:val="DefPara"/>
      </w:pPr>
      <w:r>
        <w:t>“treatment”</w:t>
      </w:r>
      <w:r w:rsidRPr="00B53CE6">
        <w:t xml:space="preserve"> </w:t>
      </w:r>
      <w:r>
        <w:t>means</w:t>
      </w:r>
      <w:r w:rsidRPr="00B53CE6">
        <w:t xml:space="preserve"> </w:t>
      </w:r>
      <w:r>
        <w:t>any</w:t>
      </w:r>
      <w:r w:rsidRPr="00B53CE6">
        <w:t xml:space="preserve"> </w:t>
      </w:r>
      <w:r>
        <w:t>activity</w:t>
      </w:r>
      <w:r w:rsidRPr="00B53CE6">
        <w:t xml:space="preserve"> </w:t>
      </w:r>
      <w:r>
        <w:t>carried</w:t>
      </w:r>
      <w:r w:rsidRPr="00B53CE6">
        <w:t xml:space="preserve"> </w:t>
      </w:r>
      <w:r>
        <w:t>out</w:t>
      </w:r>
      <w:r w:rsidRPr="00B53CE6">
        <w:t xml:space="preserve"> </w:t>
      </w:r>
      <w:r>
        <w:t>on</w:t>
      </w:r>
      <w:r w:rsidRPr="00B53CE6">
        <w:t xml:space="preserve"> </w:t>
      </w:r>
      <w:r>
        <w:t>waste</w:t>
      </w:r>
      <w:r w:rsidRPr="00B53CE6">
        <w:t xml:space="preserve"> </w:t>
      </w:r>
      <w:r>
        <w:t>batteries</w:t>
      </w:r>
      <w:r w:rsidRPr="00B53CE6">
        <w:t xml:space="preserve"> </w:t>
      </w:r>
      <w:r>
        <w:t>after</w:t>
      </w:r>
      <w:r w:rsidRPr="00B53CE6">
        <w:t xml:space="preserve"> </w:t>
      </w:r>
      <w:r>
        <w:t>they</w:t>
      </w:r>
      <w:r w:rsidRPr="00B53CE6">
        <w:t xml:space="preserve"> </w:t>
      </w:r>
      <w:r>
        <w:t>have</w:t>
      </w:r>
      <w:r w:rsidRPr="00B53CE6">
        <w:t xml:space="preserve"> </w:t>
      </w:r>
      <w:r>
        <w:t>been</w:t>
      </w:r>
      <w:r w:rsidRPr="00B53CE6">
        <w:t xml:space="preserve"> </w:t>
      </w:r>
      <w:r>
        <w:t>handed</w:t>
      </w:r>
      <w:r w:rsidRPr="00B53CE6">
        <w:t xml:space="preserve"> </w:t>
      </w:r>
      <w:r>
        <w:t>over</w:t>
      </w:r>
      <w:r w:rsidRPr="00B53CE6">
        <w:t xml:space="preserve"> </w:t>
      </w:r>
      <w:r>
        <w:t>to</w:t>
      </w:r>
      <w:r w:rsidRPr="00B53CE6">
        <w:t xml:space="preserve"> </w:t>
      </w:r>
      <w:r>
        <w:t>a person for</w:t>
      </w:r>
      <w:r w:rsidRPr="00B53CE6">
        <w:t xml:space="preserve"> </w:t>
      </w:r>
      <w:r>
        <w:t>sorting,</w:t>
      </w:r>
      <w:r w:rsidRPr="00B53CE6">
        <w:t xml:space="preserve"> </w:t>
      </w:r>
      <w:r>
        <w:t>preparation</w:t>
      </w:r>
      <w:r w:rsidRPr="00B53CE6">
        <w:t xml:space="preserve"> </w:t>
      </w:r>
      <w:r>
        <w:t>for</w:t>
      </w:r>
      <w:r w:rsidRPr="00B53CE6">
        <w:t xml:space="preserve"> </w:t>
      </w:r>
      <w:r>
        <w:t>recycling</w:t>
      </w:r>
      <w:r w:rsidRPr="00B53CE6">
        <w:t xml:space="preserve"> </w:t>
      </w:r>
      <w:r>
        <w:t>or</w:t>
      </w:r>
      <w:r w:rsidRPr="00B53CE6">
        <w:t xml:space="preserve"> </w:t>
      </w:r>
      <w:r>
        <w:t>preparation</w:t>
      </w:r>
      <w:r w:rsidRPr="00B53CE6">
        <w:t xml:space="preserve"> </w:t>
      </w:r>
      <w:r>
        <w:t>for</w:t>
      </w:r>
      <w:r w:rsidRPr="00B53CE6">
        <w:t xml:space="preserve"> </w:t>
      </w:r>
      <w:r>
        <w:t>disposal;</w:t>
      </w:r>
    </w:p>
    <w:p w:rsidR="00D57DF1" w:rsidRDefault="004E64AE" w:rsidP="00D57DF1">
      <w:pPr>
        <w:pStyle w:val="DefPara"/>
      </w:pPr>
      <w:r>
        <w:t>“treatment, recycling and export application charge” means—</w:t>
      </w:r>
    </w:p>
    <w:p w:rsidR="00D57DF1" w:rsidRDefault="004E64AE" w:rsidP="00D57DF1">
      <w:pPr>
        <w:pStyle w:val="N3"/>
        <w:numPr>
          <w:ilvl w:val="2"/>
          <w:numId w:val="42"/>
        </w:numPr>
      </w:pPr>
      <w:r>
        <w:t xml:space="preserve">subject to regulation </w:t>
      </w:r>
      <w:r>
        <w:fldChar w:fldCharType="begin"/>
      </w:r>
      <w:r>
        <w:instrText xml:space="preserve"> REF _Ref212950980 \r </w:instrText>
      </w:r>
      <w:r>
        <w:fldChar w:fldCharType="separate"/>
      </w:r>
      <w:r>
        <w:t>65(1)</w:t>
      </w:r>
      <w:r>
        <w:fldChar w:fldCharType="end"/>
      </w:r>
      <w:r>
        <w:t>, where the appropriate authority is the E</w:t>
      </w:r>
      <w:r>
        <w:t xml:space="preserve">nvironment Agency or SEPA, the application charge specified in regulation </w:t>
      </w:r>
      <w:r>
        <w:fldChar w:fldCharType="begin"/>
      </w:r>
      <w:r>
        <w:instrText xml:space="preserve"> REF _Ref222287497 \r </w:instrText>
      </w:r>
      <w:r>
        <w:fldChar w:fldCharType="separate"/>
      </w:r>
      <w:r>
        <w:t>65(2)(a)</w:t>
      </w:r>
      <w:r>
        <w:fldChar w:fldCharType="end"/>
      </w:r>
      <w:r>
        <w:t xml:space="preserve"> and </w:t>
      </w:r>
      <w:r>
        <w:fldChar w:fldCharType="begin"/>
      </w:r>
      <w:r>
        <w:instrText xml:space="preserve"> REF _Ref222287499 \n </w:instrText>
      </w:r>
      <w:r>
        <w:fldChar w:fldCharType="separate"/>
      </w:r>
      <w:r>
        <w:t>(3)</w:t>
      </w:r>
      <w:r>
        <w:fldChar w:fldCharType="end"/>
      </w:r>
      <w:r>
        <w:t xml:space="preserve"> or, if superseded by an application charge specified for the purpose in a charging scheme made under section 41 of </w:t>
      </w:r>
      <w:r>
        <w:t>the Environment Act 1995, that charge;</w:t>
      </w:r>
    </w:p>
    <w:p w:rsidR="00D57DF1" w:rsidRDefault="004E64AE" w:rsidP="00D57DF1">
      <w:pPr>
        <w:pStyle w:val="N3"/>
      </w:pPr>
      <w:r>
        <w:t>where the appropriate authority is the Department of the Environment, the application charge specified for the purpose in the Waste Batteries and Accumulators (Charges) Regulations (Northern Ireland) 2009;</w:t>
      </w:r>
    </w:p>
    <w:p w:rsidR="00D57DF1" w:rsidRDefault="004E64AE" w:rsidP="00D57DF1">
      <w:pPr>
        <w:pStyle w:val="DefPara"/>
      </w:pPr>
      <w:r>
        <w:t>“waste</w:t>
      </w:r>
      <w:r w:rsidRPr="00B53CE6">
        <w:t xml:space="preserve"> </w:t>
      </w:r>
      <w:r>
        <w:t>batt</w:t>
      </w:r>
      <w:r>
        <w:t>ery”</w:t>
      </w:r>
      <w:r w:rsidRPr="00B53CE6">
        <w:t xml:space="preserve"> </w:t>
      </w:r>
      <w:r>
        <w:t>means</w:t>
      </w:r>
      <w:r w:rsidRPr="00B53CE6">
        <w:t xml:space="preserve"> </w:t>
      </w:r>
      <w:r>
        <w:t>any</w:t>
      </w:r>
      <w:r w:rsidRPr="00B53CE6">
        <w:t xml:space="preserve"> </w:t>
      </w:r>
      <w:r>
        <w:t>battery</w:t>
      </w:r>
      <w:r w:rsidRPr="00B53CE6">
        <w:t xml:space="preserve"> </w:t>
      </w:r>
      <w:r>
        <w:t>which</w:t>
      </w:r>
      <w:r w:rsidRPr="00B53CE6">
        <w:t xml:space="preserve"> </w:t>
      </w:r>
      <w:r>
        <w:t>is</w:t>
      </w:r>
      <w:r w:rsidRPr="00B53CE6">
        <w:t xml:space="preserve"> </w:t>
      </w:r>
      <w:r>
        <w:t>waste</w:t>
      </w:r>
      <w:r w:rsidRPr="00B53CE6">
        <w:t xml:space="preserve"> </w:t>
      </w:r>
      <w:r>
        <w:t>within</w:t>
      </w:r>
      <w:r w:rsidRPr="00B53CE6">
        <w:t xml:space="preserve"> </w:t>
      </w:r>
      <w:r>
        <w:t>the</w:t>
      </w:r>
      <w:r w:rsidRPr="00B53CE6">
        <w:t xml:space="preserve"> </w:t>
      </w:r>
      <w:r>
        <w:t>meaning</w:t>
      </w:r>
      <w:r w:rsidRPr="00B53CE6">
        <w:t xml:space="preserve"> </w:t>
      </w:r>
      <w:r>
        <w:t>of</w:t>
      </w:r>
      <w:r w:rsidRPr="00B53CE6">
        <w:t xml:space="preserve"> </w:t>
      </w:r>
      <w:r>
        <w:t>Article</w:t>
      </w:r>
      <w:r w:rsidRPr="00B53CE6">
        <w:t xml:space="preserve"> </w:t>
      </w:r>
      <w:r>
        <w:t>1(1)(a)</w:t>
      </w:r>
      <w:r w:rsidRPr="00B53CE6">
        <w:t xml:space="preserve"> </w:t>
      </w:r>
      <w:r>
        <w:t>of</w:t>
      </w:r>
      <w:r w:rsidRPr="00B53CE6">
        <w:t xml:space="preserve"> </w:t>
      </w:r>
      <w:r>
        <w:t>Directive</w:t>
      </w:r>
      <w:r w:rsidRPr="00B53CE6">
        <w:t xml:space="preserve"> </w:t>
      </w:r>
      <w:r>
        <w:t>2006/12/EC;</w:t>
      </w:r>
    </w:p>
    <w:p w:rsidR="00D57DF1" w:rsidRDefault="004E64AE" w:rsidP="00D57DF1">
      <w:pPr>
        <w:pStyle w:val="DefPara"/>
      </w:pPr>
      <w:r>
        <w:t>“waste collection authority” means—</w:t>
      </w:r>
    </w:p>
    <w:p w:rsidR="00D57DF1" w:rsidRDefault="004E64AE" w:rsidP="00D57DF1">
      <w:pPr>
        <w:pStyle w:val="N3"/>
        <w:numPr>
          <w:ilvl w:val="2"/>
          <w:numId w:val="25"/>
        </w:numPr>
      </w:pPr>
      <w:r>
        <w:t>in England, Wales and Scotland, an authority mentioned in section 30(3) of the Environmental Protection Act 1990(</w:t>
      </w:r>
      <w:r>
        <w:rPr>
          <w:rStyle w:val="FootnoteReference"/>
        </w:rPr>
        <w:footnoteReference w:id="16"/>
      </w:r>
      <w:r>
        <w:t>); an</w:t>
      </w:r>
      <w:r>
        <w:t>d</w:t>
      </w:r>
    </w:p>
    <w:p w:rsidR="00D57DF1" w:rsidRDefault="004E64AE" w:rsidP="00D57DF1">
      <w:pPr>
        <w:pStyle w:val="N3"/>
      </w:pPr>
      <w:r>
        <w:t>in Northern Ireland, a district council within the meaning of section 1 of the Local Government Act (Northern Ireland) 1972(</w:t>
      </w:r>
      <w:r>
        <w:rPr>
          <w:rStyle w:val="FootnoteReference"/>
        </w:rPr>
        <w:footnoteReference w:id="17"/>
      </w:r>
      <w:r>
        <w:t>);</w:t>
      </w:r>
    </w:p>
    <w:p w:rsidR="00D57DF1" w:rsidRDefault="004E64AE" w:rsidP="00D57DF1">
      <w:pPr>
        <w:pStyle w:val="DefPara"/>
      </w:pPr>
      <w:r>
        <w:t>“waste</w:t>
      </w:r>
      <w:r w:rsidRPr="00B53CE6">
        <w:t xml:space="preserve"> </w:t>
      </w:r>
      <w:r>
        <w:t>disposal</w:t>
      </w:r>
      <w:r w:rsidRPr="00B53CE6">
        <w:t xml:space="preserve"> </w:t>
      </w:r>
      <w:r>
        <w:t>authority”</w:t>
      </w:r>
      <w:r w:rsidRPr="00B53CE6">
        <w:t xml:space="preserve"> </w:t>
      </w:r>
      <w:r>
        <w:t>means—</w:t>
      </w:r>
    </w:p>
    <w:p w:rsidR="00D57DF1" w:rsidRDefault="004E64AE" w:rsidP="00D57DF1">
      <w:pPr>
        <w:pStyle w:val="N3"/>
        <w:numPr>
          <w:ilvl w:val="2"/>
          <w:numId w:val="30"/>
        </w:numPr>
      </w:pPr>
      <w:r>
        <w:t>in</w:t>
      </w:r>
      <w:r w:rsidRPr="00B53CE6">
        <w:t xml:space="preserve"> </w:t>
      </w:r>
      <w:r>
        <w:t>England,</w:t>
      </w:r>
      <w:r w:rsidRPr="00B53CE6">
        <w:t xml:space="preserve"> </w:t>
      </w:r>
      <w:r>
        <w:t>Wales</w:t>
      </w:r>
      <w:r w:rsidRPr="00B53CE6">
        <w:t xml:space="preserve"> </w:t>
      </w:r>
      <w:r>
        <w:t>and</w:t>
      </w:r>
      <w:r w:rsidRPr="00B53CE6">
        <w:t xml:space="preserve"> </w:t>
      </w:r>
      <w:r>
        <w:t>Scotland,</w:t>
      </w:r>
      <w:r w:rsidRPr="00B53CE6">
        <w:t xml:space="preserve"> </w:t>
      </w:r>
      <w:r>
        <w:t>an</w:t>
      </w:r>
      <w:r w:rsidRPr="00B53CE6">
        <w:t xml:space="preserve"> </w:t>
      </w:r>
      <w:r>
        <w:t>authority</w:t>
      </w:r>
      <w:r w:rsidRPr="00B53CE6">
        <w:t xml:space="preserve"> </w:t>
      </w:r>
      <w:r>
        <w:t>mentioned</w:t>
      </w:r>
      <w:r w:rsidRPr="00B53CE6">
        <w:t xml:space="preserve"> </w:t>
      </w:r>
      <w:r>
        <w:t>in</w:t>
      </w:r>
      <w:r w:rsidRPr="00B53CE6">
        <w:t xml:space="preserve"> </w:t>
      </w:r>
      <w:r>
        <w:t>section</w:t>
      </w:r>
      <w:r w:rsidRPr="00B53CE6">
        <w:t xml:space="preserve"> </w:t>
      </w:r>
      <w:r>
        <w:t>30(2)</w:t>
      </w:r>
      <w:r w:rsidRPr="00B53CE6">
        <w:t xml:space="preserve"> </w:t>
      </w:r>
      <w:r>
        <w:t>of</w:t>
      </w:r>
      <w:r w:rsidRPr="00B53CE6">
        <w:t xml:space="preserve"> </w:t>
      </w:r>
      <w:r>
        <w:t>the</w:t>
      </w:r>
      <w:r w:rsidRPr="00B53CE6">
        <w:t xml:space="preserve"> </w:t>
      </w:r>
      <w:r>
        <w:t>Environmental</w:t>
      </w:r>
      <w:r w:rsidRPr="00B53CE6">
        <w:t xml:space="preserve"> </w:t>
      </w:r>
      <w:r>
        <w:t>Protection</w:t>
      </w:r>
      <w:r w:rsidRPr="00B53CE6">
        <w:t xml:space="preserve"> </w:t>
      </w:r>
      <w:r>
        <w:t>Act</w:t>
      </w:r>
      <w:r w:rsidRPr="00B53CE6">
        <w:t xml:space="preserve"> </w:t>
      </w:r>
      <w:r>
        <w:t>1990(</w:t>
      </w:r>
      <w:r>
        <w:rPr>
          <w:rStyle w:val="FootnoteReference"/>
        </w:rPr>
        <w:footnoteReference w:id="18"/>
      </w:r>
      <w:r>
        <w:t>);</w:t>
      </w:r>
      <w:r w:rsidRPr="00B53CE6">
        <w:t xml:space="preserve"> </w:t>
      </w:r>
      <w:r>
        <w:t>and</w:t>
      </w:r>
    </w:p>
    <w:p w:rsidR="00D57DF1" w:rsidRDefault="004E64AE" w:rsidP="00D57DF1">
      <w:pPr>
        <w:pStyle w:val="N3"/>
      </w:pPr>
      <w:r>
        <w:t>in</w:t>
      </w:r>
      <w:r w:rsidRPr="00B53CE6">
        <w:t xml:space="preserve"> </w:t>
      </w:r>
      <w:r>
        <w:t>Northern</w:t>
      </w:r>
      <w:r w:rsidRPr="00B53CE6">
        <w:t xml:space="preserve"> </w:t>
      </w:r>
      <w:r>
        <w:t>Ireland,</w:t>
      </w:r>
      <w:r w:rsidRPr="00B53CE6">
        <w:t xml:space="preserve"> </w:t>
      </w:r>
      <w:r>
        <w:t>a</w:t>
      </w:r>
      <w:r w:rsidRPr="00B53CE6">
        <w:t xml:space="preserve"> </w:t>
      </w:r>
      <w:r>
        <w:t>district</w:t>
      </w:r>
      <w:r w:rsidRPr="00B53CE6">
        <w:t xml:space="preserve"> </w:t>
      </w:r>
      <w:r>
        <w:t>council</w:t>
      </w:r>
      <w:r w:rsidRPr="00B53CE6">
        <w:t xml:space="preserve"> </w:t>
      </w:r>
      <w:r>
        <w:t>within</w:t>
      </w:r>
      <w:r w:rsidRPr="00B53CE6">
        <w:t xml:space="preserve"> </w:t>
      </w:r>
      <w:r>
        <w:t>the</w:t>
      </w:r>
      <w:r w:rsidRPr="00B53CE6">
        <w:t xml:space="preserve"> </w:t>
      </w:r>
      <w:r>
        <w:t>meaning</w:t>
      </w:r>
      <w:r w:rsidRPr="00B53CE6">
        <w:t xml:space="preserve"> </w:t>
      </w:r>
      <w:r>
        <w:t>of</w:t>
      </w:r>
      <w:r w:rsidRPr="00B53CE6">
        <w:t xml:space="preserve"> </w:t>
      </w:r>
      <w:r>
        <w:t>section</w:t>
      </w:r>
      <w:r w:rsidRPr="00B53CE6">
        <w:t xml:space="preserve"> </w:t>
      </w:r>
      <w:r>
        <w:t>1</w:t>
      </w:r>
      <w:r w:rsidRPr="00B53CE6">
        <w:t xml:space="preserve"> </w:t>
      </w:r>
      <w:r>
        <w:t>of</w:t>
      </w:r>
      <w:r w:rsidRPr="00B53CE6">
        <w:t xml:space="preserve"> </w:t>
      </w:r>
      <w:r>
        <w:t>the</w:t>
      </w:r>
      <w:r w:rsidRPr="00B53CE6">
        <w:t xml:space="preserve"> </w:t>
      </w:r>
      <w:r>
        <w:t>Local</w:t>
      </w:r>
      <w:r w:rsidRPr="00B53CE6">
        <w:t xml:space="preserve"> </w:t>
      </w:r>
      <w:r>
        <w:t>Government</w:t>
      </w:r>
      <w:r w:rsidRPr="00B53CE6">
        <w:t xml:space="preserve"> </w:t>
      </w:r>
      <w:r>
        <w:t>Act</w:t>
      </w:r>
      <w:r w:rsidRPr="00B53CE6">
        <w:t xml:space="preserve"> </w:t>
      </w:r>
      <w:r>
        <w:t>(Northern</w:t>
      </w:r>
      <w:r w:rsidRPr="00B53CE6">
        <w:t xml:space="preserve"> </w:t>
      </w:r>
      <w:r>
        <w:t>Ireland)</w:t>
      </w:r>
      <w:r w:rsidRPr="00B53CE6">
        <w:t xml:space="preserve"> </w:t>
      </w:r>
      <w:r>
        <w:t>1972;</w:t>
      </w:r>
    </w:p>
    <w:p w:rsidR="00D57DF1" w:rsidRDefault="004E64AE" w:rsidP="00D57DF1">
      <w:pPr>
        <w:pStyle w:val="DefPara"/>
      </w:pPr>
      <w:r>
        <w:t>“writing”</w:t>
      </w:r>
      <w:r w:rsidRPr="00B53CE6">
        <w:t xml:space="preserve"> </w:t>
      </w:r>
      <w:r>
        <w:t>includes</w:t>
      </w:r>
      <w:r w:rsidRPr="00B53CE6">
        <w:t xml:space="preserve"> </w:t>
      </w:r>
      <w:r>
        <w:t>text</w:t>
      </w:r>
      <w:r w:rsidRPr="00B53CE6">
        <w:t xml:space="preserve"> </w:t>
      </w:r>
      <w:r>
        <w:t>that</w:t>
      </w:r>
      <w:r w:rsidRPr="00B53CE6">
        <w:t xml:space="preserve"> </w:t>
      </w:r>
      <w:r>
        <w:t>is—</w:t>
      </w:r>
    </w:p>
    <w:p w:rsidR="00D57DF1" w:rsidRDefault="004E64AE" w:rsidP="00D57DF1">
      <w:pPr>
        <w:pStyle w:val="N3"/>
        <w:numPr>
          <w:ilvl w:val="2"/>
          <w:numId w:val="19"/>
        </w:numPr>
      </w:pPr>
      <w:r>
        <w:t>transmitted</w:t>
      </w:r>
      <w:r w:rsidRPr="00B53CE6">
        <w:t xml:space="preserve"> </w:t>
      </w:r>
      <w:r>
        <w:t>by</w:t>
      </w:r>
      <w:r w:rsidRPr="00B53CE6">
        <w:t xml:space="preserve"> </w:t>
      </w:r>
      <w:r>
        <w:t>electronic</w:t>
      </w:r>
      <w:r w:rsidRPr="00B53CE6">
        <w:t xml:space="preserve"> </w:t>
      </w:r>
      <w:r>
        <w:t>means,</w:t>
      </w:r>
    </w:p>
    <w:p w:rsidR="00D57DF1" w:rsidRDefault="004E64AE" w:rsidP="00D57DF1">
      <w:pPr>
        <w:pStyle w:val="N3"/>
      </w:pPr>
      <w:r>
        <w:t>received</w:t>
      </w:r>
      <w:r w:rsidRPr="00B53CE6">
        <w:t xml:space="preserve"> </w:t>
      </w:r>
      <w:r>
        <w:t>in</w:t>
      </w:r>
      <w:r w:rsidRPr="00B53CE6">
        <w:t xml:space="preserve"> </w:t>
      </w:r>
      <w:r>
        <w:t>legible</w:t>
      </w:r>
      <w:r w:rsidRPr="00B53CE6">
        <w:t xml:space="preserve"> </w:t>
      </w:r>
      <w:r>
        <w:t>form,</w:t>
      </w:r>
      <w:r w:rsidRPr="00B53CE6">
        <w:t xml:space="preserve"> </w:t>
      </w:r>
      <w:r>
        <w:t>and</w:t>
      </w:r>
    </w:p>
    <w:p w:rsidR="00D57DF1" w:rsidRDefault="004E64AE" w:rsidP="00D57DF1">
      <w:pPr>
        <w:pStyle w:val="N3"/>
      </w:pPr>
      <w:r>
        <w:lastRenderedPageBreak/>
        <w:t>capabl</w:t>
      </w:r>
      <w:r>
        <w:t>e</w:t>
      </w:r>
      <w:r w:rsidRPr="00B53CE6">
        <w:t xml:space="preserve"> </w:t>
      </w:r>
      <w:r>
        <w:t>of</w:t>
      </w:r>
      <w:r w:rsidRPr="00B53CE6">
        <w:t xml:space="preserve"> </w:t>
      </w:r>
      <w:r>
        <w:t>being</w:t>
      </w:r>
      <w:r w:rsidRPr="00B53CE6">
        <w:t xml:space="preserve"> </w:t>
      </w:r>
      <w:r>
        <w:t>used</w:t>
      </w:r>
      <w:r w:rsidRPr="00B53CE6">
        <w:t xml:space="preserve"> </w:t>
      </w:r>
      <w:r>
        <w:t>for</w:t>
      </w:r>
      <w:r w:rsidRPr="00B53CE6">
        <w:t xml:space="preserve"> </w:t>
      </w:r>
      <w:r>
        <w:t>subsequent</w:t>
      </w:r>
      <w:r w:rsidRPr="00B53CE6">
        <w:t xml:space="preserve"> </w:t>
      </w:r>
      <w:r>
        <w:t>reference;</w:t>
      </w:r>
      <w:r w:rsidRPr="00B53CE6">
        <w:t xml:space="preserve"> </w:t>
      </w:r>
      <w:r>
        <w:t>and</w:t>
      </w:r>
    </w:p>
    <w:p w:rsidR="00D57DF1" w:rsidRDefault="004E64AE" w:rsidP="00D57DF1">
      <w:pPr>
        <w:pStyle w:val="DefPara"/>
      </w:pPr>
      <w:r>
        <w:t>“year”</w:t>
      </w:r>
      <w:r w:rsidRPr="00B53CE6">
        <w:t xml:space="preserve"> </w:t>
      </w:r>
      <w:r>
        <w:t>means</w:t>
      </w:r>
      <w:r w:rsidRPr="00B53CE6">
        <w:t xml:space="preserve"> </w:t>
      </w:r>
      <w:r>
        <w:t>a</w:t>
      </w:r>
      <w:r w:rsidRPr="00B53CE6">
        <w:t xml:space="preserve"> </w:t>
      </w:r>
      <w:r>
        <w:t>calendar</w:t>
      </w:r>
      <w:r w:rsidRPr="00B53CE6">
        <w:t xml:space="preserve"> </w:t>
      </w:r>
      <w:r>
        <w:t>year</w:t>
      </w:r>
      <w:r w:rsidRPr="00B53CE6">
        <w:t xml:space="preserve"> </w:t>
      </w:r>
      <w:r>
        <w:t>commencing</w:t>
      </w:r>
      <w:r w:rsidRPr="00B53CE6">
        <w:t xml:space="preserve"> </w:t>
      </w:r>
      <w:r>
        <w:t>on</w:t>
      </w:r>
      <w:r w:rsidRPr="00B53CE6">
        <w:t xml:space="preserve"> </w:t>
      </w:r>
      <w:r>
        <w:t>1st</w:t>
      </w:r>
      <w:r w:rsidRPr="00B53CE6">
        <w:t xml:space="preserve"> </w:t>
      </w:r>
      <w:r>
        <w:t>January.</w:t>
      </w:r>
    </w:p>
    <w:p w:rsidR="00D57DF1" w:rsidRDefault="004E64AE" w:rsidP="00D57DF1">
      <w:pPr>
        <w:pStyle w:val="N2"/>
      </w:pPr>
      <w:r>
        <w:t>In</w:t>
      </w:r>
      <w:r w:rsidRPr="00B53CE6">
        <w:t xml:space="preserve"> </w:t>
      </w:r>
      <w:r>
        <w:t>these</w:t>
      </w:r>
      <w:r w:rsidRPr="00B53CE6">
        <w:t xml:space="preserve"> </w:t>
      </w:r>
      <w:r>
        <w:t>Regulations—</w:t>
      </w:r>
    </w:p>
    <w:p w:rsidR="00D57DF1" w:rsidRDefault="004E64AE" w:rsidP="00D57DF1">
      <w:pPr>
        <w:pStyle w:val="N3"/>
      </w:pPr>
      <w:r>
        <w:t>any</w:t>
      </w:r>
      <w:r w:rsidRPr="00B53CE6">
        <w:t xml:space="preserve"> </w:t>
      </w:r>
      <w:r>
        <w:t>requirement</w:t>
      </w:r>
      <w:r w:rsidRPr="00B53CE6">
        <w:t xml:space="preserve"> </w:t>
      </w:r>
      <w:r>
        <w:t>to</w:t>
      </w:r>
      <w:r w:rsidRPr="00B53CE6">
        <w:t xml:space="preserve"> </w:t>
      </w:r>
      <w:r>
        <w:t>make,</w:t>
      </w:r>
      <w:r w:rsidRPr="00B53CE6">
        <w:t xml:space="preserve"> </w:t>
      </w:r>
      <w:r>
        <w:t>keep</w:t>
      </w:r>
      <w:r w:rsidRPr="00B53CE6">
        <w:t xml:space="preserve"> </w:t>
      </w:r>
      <w:r>
        <w:t>or</w:t>
      </w:r>
      <w:r w:rsidRPr="00B53CE6">
        <w:t xml:space="preserve"> </w:t>
      </w:r>
      <w:r>
        <w:t>retain</w:t>
      </w:r>
      <w:r w:rsidRPr="00B53CE6">
        <w:t xml:space="preserve"> </w:t>
      </w:r>
      <w:r>
        <w:t>a</w:t>
      </w:r>
      <w:r w:rsidRPr="00B53CE6">
        <w:t xml:space="preserve"> </w:t>
      </w:r>
      <w:r>
        <w:t>record</w:t>
      </w:r>
      <w:r w:rsidRPr="00B53CE6">
        <w:t xml:space="preserve"> </w:t>
      </w:r>
      <w:r>
        <w:t>or</w:t>
      </w:r>
      <w:r w:rsidRPr="00B53CE6">
        <w:t xml:space="preserve"> </w:t>
      </w:r>
      <w:r>
        <w:t>to</w:t>
      </w:r>
      <w:r w:rsidRPr="00B53CE6">
        <w:t xml:space="preserve"> </w:t>
      </w:r>
      <w:r>
        <w:t>maintain</w:t>
      </w:r>
      <w:r w:rsidRPr="00B53CE6">
        <w:t xml:space="preserve"> </w:t>
      </w:r>
      <w:r>
        <w:t>any</w:t>
      </w:r>
      <w:r w:rsidRPr="00B53CE6">
        <w:t xml:space="preserve"> </w:t>
      </w:r>
      <w:r>
        <w:t>register</w:t>
      </w:r>
      <w:r w:rsidRPr="00B53CE6">
        <w:t xml:space="preserve"> </w:t>
      </w:r>
      <w:r>
        <w:t>may</w:t>
      </w:r>
      <w:r w:rsidRPr="00B53CE6">
        <w:t xml:space="preserve"> </w:t>
      </w:r>
      <w:r>
        <w:t>be</w:t>
      </w:r>
      <w:r w:rsidRPr="00B53CE6">
        <w:t xml:space="preserve"> </w:t>
      </w:r>
      <w:r>
        <w:t>satisfied</w:t>
      </w:r>
      <w:r w:rsidRPr="00B53CE6">
        <w:t xml:space="preserve"> </w:t>
      </w:r>
      <w:r>
        <w:t>in</w:t>
      </w:r>
      <w:r w:rsidRPr="00B53CE6">
        <w:t xml:space="preserve"> </w:t>
      </w:r>
      <w:r>
        <w:t>electronic</w:t>
      </w:r>
      <w:r w:rsidRPr="00B53CE6">
        <w:t xml:space="preserve"> </w:t>
      </w:r>
      <w:r>
        <w:t>form</w:t>
      </w:r>
      <w:r w:rsidRPr="00B53CE6">
        <w:t xml:space="preserve"> </w:t>
      </w:r>
      <w:r>
        <w:t>if</w:t>
      </w:r>
      <w:r w:rsidRPr="00B53CE6">
        <w:t xml:space="preserve"> </w:t>
      </w:r>
      <w:r>
        <w:t>the</w:t>
      </w:r>
      <w:r w:rsidRPr="00B53CE6">
        <w:t xml:space="preserve"> </w:t>
      </w:r>
      <w:r>
        <w:t>text</w:t>
      </w:r>
      <w:r w:rsidRPr="00B53CE6">
        <w:t xml:space="preserve"> </w:t>
      </w:r>
      <w:r>
        <w:t>is</w:t>
      </w:r>
      <w:r w:rsidRPr="00B53CE6">
        <w:t xml:space="preserve"> </w:t>
      </w:r>
      <w:r>
        <w:t>capa</w:t>
      </w:r>
      <w:r>
        <w:t>ble</w:t>
      </w:r>
      <w:r w:rsidRPr="00B53CE6">
        <w:t xml:space="preserve"> </w:t>
      </w:r>
      <w:r>
        <w:t>of</w:t>
      </w:r>
      <w:r w:rsidRPr="00B53CE6">
        <w:t xml:space="preserve"> </w:t>
      </w:r>
      <w:r>
        <w:t>being</w:t>
      </w:r>
      <w:r w:rsidRPr="00B53CE6">
        <w:t xml:space="preserve"> </w:t>
      </w:r>
      <w:r>
        <w:t>produced</w:t>
      </w:r>
      <w:r w:rsidRPr="00B53CE6">
        <w:t xml:space="preserve"> </w:t>
      </w:r>
      <w:r>
        <w:t>in</w:t>
      </w:r>
      <w:r w:rsidRPr="00B53CE6">
        <w:t xml:space="preserve"> </w:t>
      </w:r>
      <w:r>
        <w:t>a</w:t>
      </w:r>
      <w:r w:rsidRPr="00B53CE6">
        <w:t xml:space="preserve"> </w:t>
      </w:r>
      <w:r>
        <w:t>legible</w:t>
      </w:r>
      <w:r w:rsidRPr="00B53CE6">
        <w:t xml:space="preserve"> </w:t>
      </w:r>
      <w:r>
        <w:t>documentary</w:t>
      </w:r>
      <w:r w:rsidRPr="00B53CE6">
        <w:t xml:space="preserve"> </w:t>
      </w:r>
      <w:r>
        <w:t>form</w:t>
      </w:r>
      <w:r w:rsidRPr="00B53CE6">
        <w:t xml:space="preserve"> </w:t>
      </w:r>
      <w:r>
        <w:t>by</w:t>
      </w:r>
      <w:r w:rsidRPr="00B53CE6">
        <w:t xml:space="preserve"> </w:t>
      </w:r>
      <w:r>
        <w:t>the</w:t>
      </w:r>
      <w:r w:rsidRPr="00B53CE6">
        <w:t xml:space="preserve"> </w:t>
      </w:r>
      <w:r>
        <w:t>person</w:t>
      </w:r>
      <w:r w:rsidRPr="00B53CE6">
        <w:t xml:space="preserve"> </w:t>
      </w:r>
      <w:r>
        <w:t>who</w:t>
      </w:r>
      <w:r w:rsidRPr="00B53CE6">
        <w:t xml:space="preserve"> </w:t>
      </w:r>
      <w:r>
        <w:t>is</w:t>
      </w:r>
      <w:r w:rsidRPr="00B53CE6">
        <w:t xml:space="preserve"> </w:t>
      </w:r>
      <w:r>
        <w:t>subject</w:t>
      </w:r>
      <w:r w:rsidRPr="00B53CE6">
        <w:t xml:space="preserve"> </w:t>
      </w:r>
      <w:r>
        <w:t>to</w:t>
      </w:r>
      <w:r w:rsidRPr="00B53CE6">
        <w:t xml:space="preserve"> </w:t>
      </w:r>
      <w:r>
        <w:t>the</w:t>
      </w:r>
      <w:r w:rsidRPr="00B53CE6">
        <w:t xml:space="preserve"> </w:t>
      </w:r>
      <w:r>
        <w:t>requirement;</w:t>
      </w:r>
    </w:p>
    <w:p w:rsidR="00D57DF1" w:rsidRDefault="004E64AE" w:rsidP="00D57DF1">
      <w:pPr>
        <w:pStyle w:val="N3"/>
      </w:pPr>
      <w:bookmarkStart w:id="204" w:name="_Ref215283410"/>
      <w:r>
        <w:t>any</w:t>
      </w:r>
      <w:r w:rsidRPr="00B53CE6">
        <w:t xml:space="preserve"> </w:t>
      </w:r>
      <w:r>
        <w:t>requirement</w:t>
      </w:r>
      <w:r w:rsidRPr="00B53CE6">
        <w:t xml:space="preserve"> </w:t>
      </w:r>
      <w:r>
        <w:t>for</w:t>
      </w:r>
      <w:r w:rsidRPr="00B53CE6">
        <w:t xml:space="preserve"> </w:t>
      </w:r>
      <w:r>
        <w:t>a</w:t>
      </w:r>
      <w:r w:rsidRPr="00B53CE6">
        <w:t xml:space="preserve"> </w:t>
      </w:r>
      <w:r>
        <w:t>signature</w:t>
      </w:r>
      <w:r w:rsidRPr="00B53CE6">
        <w:t xml:space="preserve"> </w:t>
      </w:r>
      <w:r>
        <w:t>may</w:t>
      </w:r>
      <w:r w:rsidRPr="00B53CE6">
        <w:t xml:space="preserve"> </w:t>
      </w:r>
      <w:r>
        <w:t>be</w:t>
      </w:r>
      <w:r w:rsidRPr="00B53CE6">
        <w:t xml:space="preserve"> </w:t>
      </w:r>
      <w:r>
        <w:t>satisfied</w:t>
      </w:r>
      <w:r w:rsidRPr="00B53CE6">
        <w:t xml:space="preserve"> </w:t>
      </w:r>
      <w:r>
        <w:t>by</w:t>
      </w:r>
      <w:r w:rsidRPr="00B53CE6">
        <w:t xml:space="preserve"> </w:t>
      </w:r>
      <w:r>
        <w:t>an</w:t>
      </w:r>
      <w:r w:rsidRPr="00B53CE6">
        <w:t xml:space="preserve"> </w:t>
      </w:r>
      <w:r>
        <w:t>electronic</w:t>
      </w:r>
      <w:r w:rsidRPr="00B53CE6">
        <w:t xml:space="preserve"> </w:t>
      </w:r>
      <w:r>
        <w:t>signature</w:t>
      </w:r>
      <w:r w:rsidRPr="00B53CE6">
        <w:t xml:space="preserve"> </w:t>
      </w:r>
      <w:r>
        <w:t>incorporated</w:t>
      </w:r>
      <w:r w:rsidRPr="00B53CE6">
        <w:t xml:space="preserve"> </w:t>
      </w:r>
      <w:r>
        <w:t>into</w:t>
      </w:r>
      <w:r w:rsidRPr="00B53CE6">
        <w:t xml:space="preserve"> </w:t>
      </w:r>
      <w:r>
        <w:t>the</w:t>
      </w:r>
      <w:r w:rsidRPr="00B53CE6">
        <w:t xml:space="preserve"> </w:t>
      </w:r>
      <w:r>
        <w:t>document;</w:t>
      </w:r>
      <w:r w:rsidRPr="00B53CE6">
        <w:t xml:space="preserve"> </w:t>
      </w:r>
      <w:r>
        <w:t>and</w:t>
      </w:r>
      <w:bookmarkEnd w:id="204"/>
    </w:p>
    <w:p w:rsidR="00D57DF1" w:rsidRDefault="004E64AE" w:rsidP="00D57DF1">
      <w:pPr>
        <w:pStyle w:val="N3"/>
      </w:pPr>
      <w:r>
        <w:t>for</w:t>
      </w:r>
      <w:r w:rsidRPr="00B53CE6">
        <w:t xml:space="preserve"> </w:t>
      </w:r>
      <w:r>
        <w:t>the</w:t>
      </w:r>
      <w:r w:rsidRPr="00B53CE6">
        <w:t xml:space="preserve"> </w:t>
      </w:r>
      <w:r>
        <w:t>purposes</w:t>
      </w:r>
      <w:r w:rsidRPr="00B53CE6">
        <w:t xml:space="preserve"> </w:t>
      </w:r>
      <w:r>
        <w:t>of</w:t>
      </w:r>
      <w:r w:rsidRPr="00B53CE6">
        <w:t xml:space="preserve"> </w:t>
      </w:r>
      <w:r>
        <w:t>sub-paragraph</w:t>
      </w:r>
      <w:r w:rsidRPr="00B53CE6">
        <w:t xml:space="preserve"> </w:t>
      </w:r>
      <w:r>
        <w:fldChar w:fldCharType="begin"/>
      </w:r>
      <w:r>
        <w:instrText xml:space="preserve"> REF _Re</w:instrText>
      </w:r>
      <w:r>
        <w:instrText xml:space="preserve">f215283410 \r </w:instrText>
      </w:r>
      <w:r>
        <w:fldChar w:fldCharType="separate"/>
      </w:r>
      <w:r>
        <w:t>(b)</w:t>
      </w:r>
      <w:r>
        <w:fldChar w:fldCharType="end"/>
      </w:r>
      <w:r>
        <w:t>,</w:t>
      </w:r>
      <w:r w:rsidRPr="00B53CE6">
        <w:t xml:space="preserve"> </w:t>
      </w:r>
      <w:r>
        <w:t>“electronic</w:t>
      </w:r>
      <w:r w:rsidRPr="00B53CE6">
        <w:t xml:space="preserve"> </w:t>
      </w:r>
      <w:r>
        <w:t>signature”</w:t>
      </w:r>
      <w:r w:rsidRPr="00B53CE6">
        <w:t xml:space="preserve"> </w:t>
      </w:r>
      <w:r>
        <w:t>means</w:t>
      </w:r>
      <w:r w:rsidRPr="00B53CE6">
        <w:t xml:space="preserve"> </w:t>
      </w:r>
      <w:r>
        <w:t>data</w:t>
      </w:r>
      <w:r w:rsidRPr="00B53CE6">
        <w:t xml:space="preserve"> </w:t>
      </w:r>
      <w:r>
        <w:t>in</w:t>
      </w:r>
      <w:r w:rsidRPr="00B53CE6">
        <w:t xml:space="preserve"> </w:t>
      </w:r>
      <w:r>
        <w:t>electronic</w:t>
      </w:r>
      <w:r w:rsidRPr="00B53CE6">
        <w:t xml:space="preserve"> </w:t>
      </w:r>
      <w:r>
        <w:t>form</w:t>
      </w:r>
      <w:r w:rsidRPr="00B53CE6">
        <w:t xml:space="preserve"> </w:t>
      </w:r>
      <w:r>
        <w:t>which</w:t>
      </w:r>
      <w:r w:rsidRPr="00B53CE6">
        <w:t xml:space="preserve"> </w:t>
      </w:r>
      <w:r>
        <w:t>are</w:t>
      </w:r>
      <w:r w:rsidRPr="00B53CE6">
        <w:t xml:space="preserve"> </w:t>
      </w:r>
      <w:r>
        <w:t>attached</w:t>
      </w:r>
      <w:r w:rsidRPr="00B53CE6">
        <w:t xml:space="preserve"> </w:t>
      </w:r>
      <w:r>
        <w:t>to</w:t>
      </w:r>
      <w:r w:rsidRPr="00B53CE6">
        <w:t xml:space="preserve"> </w:t>
      </w:r>
      <w:r>
        <w:t>or</w:t>
      </w:r>
      <w:r w:rsidRPr="00B53CE6">
        <w:t xml:space="preserve"> </w:t>
      </w:r>
      <w:r>
        <w:t>logically</w:t>
      </w:r>
      <w:r w:rsidRPr="00B53CE6">
        <w:t xml:space="preserve"> </w:t>
      </w:r>
      <w:r>
        <w:t>associated</w:t>
      </w:r>
      <w:r w:rsidRPr="00B53CE6">
        <w:t xml:space="preserve"> </w:t>
      </w:r>
      <w:r>
        <w:t>with</w:t>
      </w:r>
      <w:r w:rsidRPr="00B53CE6">
        <w:t xml:space="preserve"> </w:t>
      </w:r>
      <w:r>
        <w:t>other</w:t>
      </w:r>
      <w:r w:rsidRPr="00B53CE6">
        <w:t xml:space="preserve"> </w:t>
      </w:r>
      <w:r>
        <w:t>electronic</w:t>
      </w:r>
      <w:r w:rsidRPr="00B53CE6">
        <w:t xml:space="preserve"> </w:t>
      </w:r>
      <w:r>
        <w:t>data</w:t>
      </w:r>
      <w:r w:rsidRPr="00B53CE6">
        <w:t xml:space="preserve"> </w:t>
      </w:r>
      <w:r>
        <w:t>and</w:t>
      </w:r>
      <w:r w:rsidRPr="00B53CE6">
        <w:t xml:space="preserve"> </w:t>
      </w:r>
      <w:r>
        <w:t>which</w:t>
      </w:r>
      <w:r w:rsidRPr="00B53CE6">
        <w:t xml:space="preserve"> </w:t>
      </w:r>
      <w:r>
        <w:t>serve</w:t>
      </w:r>
      <w:r w:rsidRPr="00B53CE6">
        <w:t xml:space="preserve"> </w:t>
      </w:r>
      <w:r>
        <w:t>as</w:t>
      </w:r>
      <w:r w:rsidRPr="00B53CE6">
        <w:t xml:space="preserve"> </w:t>
      </w:r>
      <w:r>
        <w:t>a</w:t>
      </w:r>
      <w:r w:rsidRPr="00B53CE6">
        <w:t xml:space="preserve"> </w:t>
      </w:r>
      <w:r>
        <w:t>method</w:t>
      </w:r>
      <w:r w:rsidRPr="00B53CE6">
        <w:t xml:space="preserve"> </w:t>
      </w:r>
      <w:r>
        <w:t>of</w:t>
      </w:r>
      <w:r w:rsidRPr="00B53CE6">
        <w:t xml:space="preserve"> </w:t>
      </w:r>
      <w:r>
        <w:t>authentication.</w:t>
      </w:r>
    </w:p>
    <w:p w:rsidR="00D57DF1" w:rsidRDefault="004E64AE" w:rsidP="00D57DF1">
      <w:pPr>
        <w:pStyle w:val="H1"/>
        <w:outlineLvl w:val="0"/>
      </w:pPr>
      <w:bookmarkStart w:id="205" w:name="TOC23_01_2009_14_59_46_123"/>
      <w:bookmarkStart w:id="206" w:name="TOC23_01_2009_15_32_33_150"/>
      <w:bookmarkStart w:id="207" w:name="TOC06_04_2009_12_08_33_135"/>
      <w:bookmarkEnd w:id="205"/>
      <w:bookmarkEnd w:id="206"/>
      <w:bookmarkEnd w:id="207"/>
      <w:r>
        <w:t>Meaning of appropriate authority</w:t>
      </w:r>
    </w:p>
    <w:p w:rsidR="00D57DF1" w:rsidRDefault="004E64AE" w:rsidP="00D57DF1">
      <w:pPr>
        <w:pStyle w:val="N1"/>
      </w:pPr>
      <w:bookmarkStart w:id="208" w:name="_Ref220148043"/>
      <w:r>
        <w:t>—</w:t>
      </w:r>
      <w:r>
        <w:fldChar w:fldCharType="begin"/>
      </w:r>
      <w:bookmarkStart w:id="209" w:name="_Ref225047419"/>
      <w:bookmarkEnd w:id="209"/>
      <w:r>
        <w:instrText xml:space="preserve"> LISTNUM "SEQ1" \l 2 </w:instrText>
      </w:r>
      <w:r>
        <w:fldChar w:fldCharType="end"/>
      </w:r>
      <w:r>
        <w:t> In t</w:t>
      </w:r>
      <w:r>
        <w:t>hese Regulations, “appropriate authority” means—</w:t>
      </w:r>
      <w:bookmarkEnd w:id="208"/>
    </w:p>
    <w:p w:rsidR="00D57DF1" w:rsidRDefault="004E64AE" w:rsidP="00D57DF1">
      <w:pPr>
        <w:pStyle w:val="N3"/>
      </w:pPr>
      <w:r>
        <w:t>in relation to—</w:t>
      </w:r>
    </w:p>
    <w:p w:rsidR="00D57DF1" w:rsidRDefault="004E64AE" w:rsidP="00D57DF1">
      <w:pPr>
        <w:pStyle w:val="N4"/>
      </w:pPr>
      <w:r>
        <w:t>a small producer,</w:t>
      </w:r>
    </w:p>
    <w:p w:rsidR="00D57DF1" w:rsidRDefault="004E64AE" w:rsidP="00D57DF1">
      <w:pPr>
        <w:pStyle w:val="N4"/>
      </w:pPr>
      <w:r>
        <w:t>a producer, other than a small producer, who is not and has not been a scheme member,</w:t>
      </w:r>
    </w:p>
    <w:p w:rsidR="00D57DF1" w:rsidRDefault="004E64AE" w:rsidP="00D57DF1">
      <w:pPr>
        <w:pStyle w:val="N4"/>
      </w:pPr>
      <w:r>
        <w:t>the operator of a proposed scheme, or</w:t>
      </w:r>
    </w:p>
    <w:p w:rsidR="00D57DF1" w:rsidRDefault="004E64AE" w:rsidP="00D57DF1">
      <w:pPr>
        <w:pStyle w:val="N4"/>
      </w:pPr>
      <w:r>
        <w:t>an exporter,</w:t>
      </w:r>
    </w:p>
    <w:p w:rsidR="00D57DF1" w:rsidRDefault="004E64AE" w:rsidP="00D57DF1">
      <w:pPr>
        <w:pStyle w:val="T3"/>
      </w:pPr>
      <w:r>
        <w:t>the authority responsible for the ar</w:t>
      </w:r>
      <w:r>
        <w:t>ea where that person’s registered office, or if that person is not a company registered in the United Kingdom, its principal place of business in the United Kingdom, is located;</w:t>
      </w:r>
    </w:p>
    <w:p w:rsidR="00D57DF1" w:rsidRDefault="004E64AE" w:rsidP="00D57DF1">
      <w:pPr>
        <w:pStyle w:val="N3"/>
      </w:pPr>
      <w:r>
        <w:t>in relation to—</w:t>
      </w:r>
    </w:p>
    <w:p w:rsidR="00D57DF1" w:rsidRDefault="004E64AE" w:rsidP="00D57DF1">
      <w:pPr>
        <w:pStyle w:val="N4"/>
      </w:pPr>
      <w:r>
        <w:t xml:space="preserve">a scheme operator, the authority which granted approval under </w:t>
      </w:r>
      <w:r>
        <w:t xml:space="preserve">regulation </w:t>
      </w:r>
      <w:r>
        <w:fldChar w:fldCharType="begin"/>
      </w:r>
      <w:r>
        <w:instrText xml:space="preserve"> REF _Ref209444983 \r </w:instrText>
      </w:r>
      <w:r>
        <w:fldChar w:fldCharType="separate"/>
      </w:r>
      <w:r>
        <w:t>49</w:t>
      </w:r>
      <w:r>
        <w:fldChar w:fldCharType="end"/>
      </w:r>
      <w:r>
        <w:t xml:space="preserve"> to that operator;</w:t>
      </w:r>
    </w:p>
    <w:p w:rsidR="00D57DF1" w:rsidRDefault="004E64AE" w:rsidP="00D57DF1">
      <w:pPr>
        <w:pStyle w:val="N4"/>
      </w:pPr>
      <w:r>
        <w:t xml:space="preserve">a producer, other than a small producer, who is or has been a scheme member, the authority which granted approval under regulation </w:t>
      </w:r>
      <w:r>
        <w:fldChar w:fldCharType="begin"/>
      </w:r>
      <w:r>
        <w:instrText xml:space="preserve"> REF _Ref209444983 \r </w:instrText>
      </w:r>
      <w:r>
        <w:fldChar w:fldCharType="separate"/>
      </w:r>
      <w:r>
        <w:t>49</w:t>
      </w:r>
      <w:r>
        <w:fldChar w:fldCharType="end"/>
      </w:r>
      <w:r>
        <w:t xml:space="preserve"> to the operator of the battery complianc</w:t>
      </w:r>
      <w:r>
        <w:t>e scheme of which the producer is or was last a scheme member;</w:t>
      </w:r>
    </w:p>
    <w:p w:rsidR="00D57DF1" w:rsidRDefault="004E64AE" w:rsidP="00D57DF1">
      <w:pPr>
        <w:pStyle w:val="N3"/>
      </w:pPr>
      <w:r>
        <w:t>in relation to the site of a battery treatment operator, the authority responsible for the area where that site is located.</w:t>
      </w:r>
    </w:p>
    <w:p w:rsidR="00D57DF1" w:rsidRDefault="004E64AE" w:rsidP="00D57DF1">
      <w:pPr>
        <w:pStyle w:val="N2"/>
      </w:pPr>
      <w:r>
        <w:t>For the purposes of this regulation, the authority responsible for th</w:t>
      </w:r>
      <w:r>
        <w:t>e area of—</w:t>
      </w:r>
    </w:p>
    <w:p w:rsidR="00D57DF1" w:rsidRDefault="004E64AE" w:rsidP="00D57DF1">
      <w:pPr>
        <w:pStyle w:val="N3"/>
      </w:pPr>
      <w:r>
        <w:t>England and Wales is the Environment Agency;</w:t>
      </w:r>
    </w:p>
    <w:p w:rsidR="00D57DF1" w:rsidRDefault="004E64AE" w:rsidP="00D57DF1">
      <w:pPr>
        <w:pStyle w:val="N3"/>
      </w:pPr>
      <w:r>
        <w:t>Scotland is SEPA;</w:t>
      </w:r>
    </w:p>
    <w:p w:rsidR="00D57DF1" w:rsidRPr="006E1C81" w:rsidRDefault="004E64AE" w:rsidP="00D57DF1">
      <w:pPr>
        <w:pStyle w:val="N3"/>
      </w:pPr>
      <w:r>
        <w:t>Northern Ireland is the Department of the Environment.</w:t>
      </w:r>
    </w:p>
    <w:p w:rsidR="00D57DF1" w:rsidRDefault="004E64AE" w:rsidP="00D57DF1">
      <w:pPr>
        <w:pStyle w:val="H1"/>
        <w:outlineLvl w:val="0"/>
      </w:pPr>
      <w:bookmarkStart w:id="210" w:name="TOC12_06_2008_08_35_04_19"/>
      <w:bookmarkStart w:id="211" w:name="TOC01_09_2008_13_20_43_155"/>
      <w:bookmarkStart w:id="212" w:name="TOC03_09_2008_15_19_20_153"/>
      <w:bookmarkStart w:id="213" w:name="TOC03_09_2008_18_26_36_155"/>
      <w:bookmarkStart w:id="214" w:name="TOC09_09_2008_17_53_07_164"/>
      <w:bookmarkStart w:id="215" w:name="TOC09_09_2008_17_55_19_164"/>
      <w:bookmarkStart w:id="216" w:name="TOC17_12_2008_12_12_55_134"/>
      <w:bookmarkStart w:id="217" w:name="TOC17_12_2008_14_20_22_135"/>
      <w:bookmarkStart w:id="218" w:name="TOC17_12_2008_14_24_12_134"/>
      <w:bookmarkStart w:id="219" w:name="TOC17_12_2008_15_55_44_134"/>
      <w:bookmarkStart w:id="220" w:name="TOC18_12_2008_14_19_09_135"/>
      <w:bookmarkStart w:id="221" w:name="TOC23_01_2009_14_59_46_138"/>
      <w:bookmarkStart w:id="222" w:name="TOC23_01_2009_15_32_33_165"/>
      <w:bookmarkStart w:id="223" w:name="TOC06_04_2009_12_08_33_151"/>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t>Service</w:t>
      </w:r>
      <w:r w:rsidRPr="00B53CE6">
        <w:t xml:space="preserve"> </w:t>
      </w:r>
      <w:r>
        <w:t>of</w:t>
      </w:r>
      <w:r w:rsidRPr="00B53CE6">
        <w:t xml:space="preserve"> </w:t>
      </w:r>
      <w:r>
        <w:t>documents</w:t>
      </w:r>
    </w:p>
    <w:p w:rsidR="00D57DF1" w:rsidRDefault="004E64AE" w:rsidP="00D57DF1">
      <w:pPr>
        <w:pStyle w:val="N1"/>
      </w:pPr>
      <w:r>
        <w:t>—</w:t>
      </w:r>
      <w:r>
        <w:fldChar w:fldCharType="begin"/>
      </w:r>
      <w:bookmarkStart w:id="224" w:name="_Ref208193609"/>
      <w:bookmarkEnd w:id="224"/>
      <w:r>
        <w:instrText xml:space="preserve"> LISTNUM "SEQ1" \l 2 </w:instrText>
      </w:r>
      <w:r>
        <w:fldChar w:fldCharType="end"/>
      </w:r>
      <w:r w:rsidRPr="00B53CE6">
        <w:t> </w:t>
      </w:r>
      <w:r>
        <w:t>Any</w:t>
      </w:r>
      <w:r w:rsidRPr="00B53CE6">
        <w:t xml:space="preserve"> </w:t>
      </w:r>
      <w:r>
        <w:t>document</w:t>
      </w:r>
      <w:r w:rsidRPr="00B53CE6">
        <w:t xml:space="preserve"> </w:t>
      </w:r>
      <w:r>
        <w:t>required</w:t>
      </w:r>
      <w:r w:rsidRPr="00B53CE6">
        <w:t xml:space="preserve"> </w:t>
      </w:r>
      <w:r>
        <w:t>or</w:t>
      </w:r>
      <w:r w:rsidRPr="00B53CE6">
        <w:t xml:space="preserve"> </w:t>
      </w:r>
      <w:r>
        <w:t>authorised</w:t>
      </w:r>
      <w:r w:rsidRPr="00B53CE6">
        <w:t xml:space="preserve"> </w:t>
      </w:r>
      <w:r>
        <w:t>by</w:t>
      </w:r>
      <w:r w:rsidRPr="00B53CE6">
        <w:t xml:space="preserve"> </w:t>
      </w:r>
      <w:r>
        <w:t>these</w:t>
      </w:r>
      <w:r w:rsidRPr="00B53CE6">
        <w:t xml:space="preserve"> </w:t>
      </w:r>
      <w:r>
        <w:t>Regulations</w:t>
      </w:r>
      <w:r w:rsidRPr="00B53CE6">
        <w:t xml:space="preserve"> </w:t>
      </w:r>
      <w:r>
        <w:t>to</w:t>
      </w:r>
      <w:r w:rsidRPr="00B53CE6">
        <w:t xml:space="preserve"> </w:t>
      </w:r>
      <w:r>
        <w:t>be</w:t>
      </w:r>
      <w:r w:rsidRPr="00B53CE6">
        <w:t xml:space="preserve"> </w:t>
      </w:r>
      <w:r>
        <w:t>served</w:t>
      </w:r>
      <w:r w:rsidRPr="00B53CE6">
        <w:t xml:space="preserve"> </w:t>
      </w:r>
      <w:r>
        <w:t>on</w:t>
      </w:r>
      <w:r w:rsidRPr="00B53CE6">
        <w:t xml:space="preserve"> </w:t>
      </w:r>
      <w:r>
        <w:t>a</w:t>
      </w:r>
      <w:r w:rsidRPr="00B53CE6">
        <w:t xml:space="preserve"> </w:t>
      </w:r>
      <w:r>
        <w:t>person</w:t>
      </w:r>
      <w:r w:rsidRPr="00B53CE6">
        <w:t xml:space="preserve"> </w:t>
      </w:r>
      <w:r>
        <w:t>may</w:t>
      </w:r>
      <w:r w:rsidRPr="00B53CE6">
        <w:t xml:space="preserve"> </w:t>
      </w:r>
      <w:r>
        <w:t>be</w:t>
      </w:r>
      <w:r w:rsidRPr="00B53CE6">
        <w:t xml:space="preserve"> </w:t>
      </w:r>
      <w:r>
        <w:t>so</w:t>
      </w:r>
      <w:r w:rsidRPr="00B53CE6">
        <w:t xml:space="preserve"> </w:t>
      </w:r>
      <w:r>
        <w:t>served—</w:t>
      </w:r>
    </w:p>
    <w:p w:rsidR="00D57DF1" w:rsidRDefault="004E64AE" w:rsidP="00D57DF1">
      <w:pPr>
        <w:pStyle w:val="N3"/>
      </w:pPr>
      <w:bookmarkStart w:id="225" w:name="_Ref137006650"/>
      <w:r>
        <w:t>by</w:t>
      </w:r>
      <w:r w:rsidRPr="00B53CE6">
        <w:t xml:space="preserve"> </w:t>
      </w:r>
      <w:r>
        <w:t>delivering</w:t>
      </w:r>
      <w:r w:rsidRPr="00B53CE6">
        <w:t xml:space="preserve"> </w:t>
      </w:r>
      <w:r>
        <w:t>it</w:t>
      </w:r>
      <w:r w:rsidRPr="00B53CE6">
        <w:t xml:space="preserve"> </w:t>
      </w:r>
      <w:r>
        <w:t>to</w:t>
      </w:r>
      <w:r w:rsidRPr="00B53CE6">
        <w:t xml:space="preserve"> </w:t>
      </w:r>
      <w:r>
        <w:t>that</w:t>
      </w:r>
      <w:r w:rsidRPr="00B53CE6">
        <w:t xml:space="preserve"> </w:t>
      </w:r>
      <w:r>
        <w:t>person</w:t>
      </w:r>
      <w:r w:rsidRPr="00B53CE6">
        <w:t xml:space="preserve"> </w:t>
      </w:r>
      <w:r>
        <w:t>at</w:t>
      </w:r>
      <w:r w:rsidRPr="00B53CE6">
        <w:t xml:space="preserve"> </w:t>
      </w:r>
      <w:r>
        <w:t>or</w:t>
      </w:r>
      <w:r w:rsidRPr="00B53CE6">
        <w:t xml:space="preserve"> </w:t>
      </w:r>
      <w:r>
        <w:t>by</w:t>
      </w:r>
      <w:r w:rsidRPr="00B53CE6">
        <w:t xml:space="preserve"> </w:t>
      </w:r>
      <w:r>
        <w:t>leaving</w:t>
      </w:r>
      <w:r w:rsidRPr="00B53CE6">
        <w:t xml:space="preserve"> </w:t>
      </w:r>
      <w:r>
        <w:t>it</w:t>
      </w:r>
      <w:r w:rsidRPr="00B53CE6">
        <w:t xml:space="preserve"> </w:t>
      </w:r>
      <w:r>
        <w:t>at—</w:t>
      </w:r>
      <w:bookmarkEnd w:id="225"/>
    </w:p>
    <w:p w:rsidR="00D57DF1" w:rsidRDefault="004E64AE" w:rsidP="00D57DF1">
      <w:pPr>
        <w:pStyle w:val="N4"/>
      </w:pPr>
      <w:r>
        <w:t>an address</w:t>
      </w:r>
      <w:r w:rsidRPr="00B53CE6">
        <w:t xml:space="preserve"> </w:t>
      </w:r>
      <w:r>
        <w:t>for service provided</w:t>
      </w:r>
      <w:r w:rsidRPr="00B53CE6">
        <w:t xml:space="preserve"> </w:t>
      </w:r>
      <w:r>
        <w:t>by</w:t>
      </w:r>
      <w:r w:rsidRPr="00B53CE6">
        <w:t xml:space="preserve"> </w:t>
      </w:r>
      <w:r>
        <w:t>that</w:t>
      </w:r>
      <w:r w:rsidRPr="00B53CE6">
        <w:t xml:space="preserve"> </w:t>
      </w:r>
      <w:r>
        <w:t>person</w:t>
      </w:r>
      <w:r w:rsidRPr="00B53CE6">
        <w:t xml:space="preserve"> </w:t>
      </w:r>
      <w:r>
        <w:t>in</w:t>
      </w:r>
      <w:r w:rsidRPr="00B53CE6">
        <w:t xml:space="preserve"> </w:t>
      </w:r>
      <w:r>
        <w:t>accordance</w:t>
      </w:r>
      <w:r w:rsidRPr="00B53CE6">
        <w:t xml:space="preserve"> </w:t>
      </w:r>
      <w:r>
        <w:t>with</w:t>
      </w:r>
      <w:r w:rsidRPr="00B53CE6">
        <w:t xml:space="preserve"> </w:t>
      </w:r>
      <w:r>
        <w:t>these</w:t>
      </w:r>
      <w:r w:rsidRPr="00B53CE6">
        <w:t xml:space="preserve"> </w:t>
      </w:r>
      <w:r>
        <w:t>Regulations;</w:t>
      </w:r>
      <w:r w:rsidRPr="00B53CE6">
        <w:t xml:space="preserve"> </w:t>
      </w:r>
      <w:r>
        <w:t>or</w:t>
      </w:r>
    </w:p>
    <w:p w:rsidR="00D57DF1" w:rsidRDefault="004E64AE" w:rsidP="00D57DF1">
      <w:pPr>
        <w:pStyle w:val="N4"/>
      </w:pPr>
      <w:r>
        <w:t>that</w:t>
      </w:r>
      <w:r w:rsidRPr="00B53CE6">
        <w:t xml:space="preserve"> </w:t>
      </w:r>
      <w:r>
        <w:t>person’s</w:t>
      </w:r>
      <w:r w:rsidRPr="00B53CE6">
        <w:t xml:space="preserve"> </w:t>
      </w:r>
      <w:r>
        <w:t>proper</w:t>
      </w:r>
      <w:r w:rsidRPr="00B53CE6">
        <w:t xml:space="preserve"> </w:t>
      </w:r>
      <w:r>
        <w:t>address;</w:t>
      </w:r>
      <w:r w:rsidRPr="00B53CE6">
        <w:t xml:space="preserve"> </w:t>
      </w:r>
      <w:r>
        <w:t>or</w:t>
      </w:r>
    </w:p>
    <w:p w:rsidR="00D57DF1" w:rsidRDefault="004E64AE" w:rsidP="00D57DF1">
      <w:pPr>
        <w:pStyle w:val="N3"/>
      </w:pPr>
      <w:bookmarkStart w:id="226" w:name="_Ref137006754"/>
      <w:r>
        <w:t>by</w:t>
      </w:r>
      <w:r w:rsidRPr="00B53CE6">
        <w:t xml:space="preserve"> </w:t>
      </w:r>
      <w:r>
        <w:t>sending</w:t>
      </w:r>
      <w:r w:rsidRPr="00B53CE6">
        <w:t xml:space="preserve"> </w:t>
      </w:r>
      <w:r>
        <w:t>it</w:t>
      </w:r>
      <w:r w:rsidRPr="00B53CE6">
        <w:t xml:space="preserve"> </w:t>
      </w:r>
      <w:r>
        <w:t>by</w:t>
      </w:r>
      <w:r w:rsidRPr="00B53CE6">
        <w:t xml:space="preserve"> </w:t>
      </w:r>
      <w:r>
        <w:t>post</w:t>
      </w:r>
      <w:r w:rsidRPr="00B53CE6">
        <w:t xml:space="preserve"> </w:t>
      </w:r>
      <w:r>
        <w:t>to</w:t>
      </w:r>
      <w:r w:rsidRPr="00B53CE6">
        <w:t xml:space="preserve"> </w:t>
      </w:r>
      <w:r>
        <w:t>that</w:t>
      </w:r>
      <w:r w:rsidRPr="00B53CE6">
        <w:t xml:space="preserve"> </w:t>
      </w:r>
      <w:r>
        <w:t>person</w:t>
      </w:r>
      <w:r w:rsidRPr="00B53CE6">
        <w:t xml:space="preserve"> </w:t>
      </w:r>
      <w:r>
        <w:t>at</w:t>
      </w:r>
      <w:r w:rsidRPr="00B53CE6">
        <w:t xml:space="preserve"> </w:t>
      </w:r>
      <w:r>
        <w:t>either</w:t>
      </w:r>
      <w:r w:rsidRPr="00B53CE6">
        <w:t xml:space="preserve"> </w:t>
      </w:r>
      <w:r>
        <w:t>of</w:t>
      </w:r>
      <w:r w:rsidRPr="00B53CE6">
        <w:t xml:space="preserve"> </w:t>
      </w:r>
      <w:r>
        <w:t>the</w:t>
      </w:r>
      <w:r w:rsidRPr="00B53CE6">
        <w:t xml:space="preserve"> </w:t>
      </w:r>
      <w:r>
        <w:t>addres</w:t>
      </w:r>
      <w:r>
        <w:t>ses</w:t>
      </w:r>
      <w:r w:rsidRPr="00B53CE6">
        <w:t xml:space="preserve"> </w:t>
      </w:r>
      <w:r>
        <w:t>mentioned</w:t>
      </w:r>
      <w:r w:rsidRPr="00B53CE6">
        <w:t xml:space="preserve"> </w:t>
      </w:r>
      <w:r>
        <w:t>in</w:t>
      </w:r>
      <w:r w:rsidRPr="00B53CE6">
        <w:t xml:space="preserve"> </w:t>
      </w:r>
      <w:r>
        <w:t>sub-paragraph</w:t>
      </w:r>
      <w:r w:rsidRPr="00B53CE6">
        <w:t xml:space="preserve"> </w:t>
      </w:r>
      <w:r>
        <w:fldChar w:fldCharType="begin"/>
      </w:r>
      <w:r>
        <w:instrText xml:space="preserve"> REF _Ref137006650 \n </w:instrText>
      </w:r>
      <w:r>
        <w:fldChar w:fldCharType="separate"/>
      </w:r>
      <w:r>
        <w:t>(a)</w:t>
      </w:r>
      <w:r>
        <w:fldChar w:fldCharType="end"/>
      </w:r>
      <w:r>
        <w:t>;</w:t>
      </w:r>
      <w:bookmarkEnd w:id="226"/>
    </w:p>
    <w:p w:rsidR="00D57DF1" w:rsidRDefault="004E64AE" w:rsidP="00D57DF1">
      <w:pPr>
        <w:pStyle w:val="N3"/>
      </w:pPr>
      <w:r>
        <w:t>where</w:t>
      </w:r>
      <w:r w:rsidRPr="00B53CE6">
        <w:t xml:space="preserve"> </w:t>
      </w:r>
      <w:r>
        <w:t>that</w:t>
      </w:r>
      <w:r w:rsidRPr="00B53CE6">
        <w:t xml:space="preserve"> </w:t>
      </w:r>
      <w:r>
        <w:t>person</w:t>
      </w:r>
      <w:r w:rsidRPr="00B53CE6">
        <w:t xml:space="preserve"> </w:t>
      </w:r>
      <w:r>
        <w:t>is</w:t>
      </w:r>
      <w:r w:rsidRPr="00B53CE6">
        <w:t xml:space="preserve"> </w:t>
      </w:r>
      <w:r>
        <w:t>a</w:t>
      </w:r>
      <w:r w:rsidRPr="00B53CE6">
        <w:t xml:space="preserve"> </w:t>
      </w:r>
      <w:r>
        <w:t>partnership,</w:t>
      </w:r>
      <w:r w:rsidRPr="00B53CE6">
        <w:t xml:space="preserve"> </w:t>
      </w:r>
      <w:r>
        <w:t>by</w:t>
      </w:r>
      <w:r w:rsidRPr="00B53CE6">
        <w:t xml:space="preserve"> </w:t>
      </w:r>
      <w:r>
        <w:t>serving</w:t>
      </w:r>
      <w:r w:rsidRPr="00B53CE6">
        <w:t xml:space="preserve"> </w:t>
      </w:r>
      <w:r>
        <w:t>it</w:t>
      </w:r>
      <w:r w:rsidRPr="00B53CE6">
        <w:t xml:space="preserve"> </w:t>
      </w:r>
      <w:r>
        <w:t>in</w:t>
      </w:r>
      <w:r w:rsidRPr="00B53CE6">
        <w:t xml:space="preserve"> </w:t>
      </w:r>
      <w:r>
        <w:t>accordance</w:t>
      </w:r>
      <w:r w:rsidRPr="00B53CE6">
        <w:t xml:space="preserve"> </w:t>
      </w:r>
      <w:r>
        <w:t>with</w:t>
      </w:r>
      <w:r w:rsidRPr="00B53CE6">
        <w:t xml:space="preserve"> </w:t>
      </w:r>
      <w:r>
        <w:t>sub-paragraph</w:t>
      </w:r>
      <w:r w:rsidRPr="00B53CE6">
        <w:t xml:space="preserve"> </w:t>
      </w:r>
      <w:r>
        <w:fldChar w:fldCharType="begin"/>
      </w:r>
      <w:r>
        <w:instrText xml:space="preserve"> REF _Ref137006650 \n </w:instrText>
      </w:r>
      <w:r>
        <w:fldChar w:fldCharType="separate"/>
      </w:r>
      <w:r>
        <w:t>(a)</w:t>
      </w:r>
      <w:r>
        <w:fldChar w:fldCharType="end"/>
      </w:r>
      <w:r w:rsidRPr="00B53CE6">
        <w:t xml:space="preserve"> </w:t>
      </w:r>
      <w:r>
        <w:t>or</w:t>
      </w:r>
      <w:r w:rsidRPr="00B53CE6">
        <w:t xml:space="preserve"> </w:t>
      </w:r>
      <w:r>
        <w:fldChar w:fldCharType="begin"/>
      </w:r>
      <w:r>
        <w:instrText xml:space="preserve"> REF _Ref137006754 \n </w:instrText>
      </w:r>
      <w:r>
        <w:fldChar w:fldCharType="separate"/>
      </w:r>
      <w:r>
        <w:t>(b)</w:t>
      </w:r>
      <w:r>
        <w:fldChar w:fldCharType="end"/>
      </w:r>
      <w:r w:rsidRPr="00B53CE6">
        <w:t xml:space="preserve"> </w:t>
      </w:r>
      <w:r>
        <w:t>on</w:t>
      </w:r>
      <w:r w:rsidRPr="00B53CE6">
        <w:t xml:space="preserve"> </w:t>
      </w:r>
      <w:r>
        <w:t>a</w:t>
      </w:r>
      <w:r w:rsidRPr="00B53CE6">
        <w:t xml:space="preserve"> </w:t>
      </w:r>
      <w:r>
        <w:t>partner</w:t>
      </w:r>
      <w:r w:rsidRPr="00B53CE6">
        <w:t xml:space="preserve"> </w:t>
      </w:r>
      <w:r>
        <w:t>or</w:t>
      </w:r>
      <w:r w:rsidRPr="00B53CE6">
        <w:t xml:space="preserve"> </w:t>
      </w:r>
      <w:r>
        <w:t>on</w:t>
      </w:r>
      <w:r w:rsidRPr="00B53CE6">
        <w:t xml:space="preserve"> </w:t>
      </w:r>
      <w:r>
        <w:t>a</w:t>
      </w:r>
      <w:r w:rsidRPr="00B53CE6">
        <w:t xml:space="preserve"> </w:t>
      </w:r>
      <w:r>
        <w:t>person</w:t>
      </w:r>
      <w:r w:rsidRPr="00B53CE6">
        <w:t xml:space="preserve"> </w:t>
      </w:r>
      <w:r>
        <w:t>having</w:t>
      </w:r>
      <w:r w:rsidRPr="00B53CE6">
        <w:t xml:space="preserve"> </w:t>
      </w:r>
      <w:r>
        <w:t>control</w:t>
      </w:r>
      <w:r w:rsidRPr="00B53CE6">
        <w:t xml:space="preserve"> </w:t>
      </w:r>
      <w:r>
        <w:t>or</w:t>
      </w:r>
      <w:r w:rsidRPr="00B53CE6">
        <w:t xml:space="preserve"> </w:t>
      </w:r>
      <w:r>
        <w:t>manag</w:t>
      </w:r>
      <w:r>
        <w:t>ement</w:t>
      </w:r>
      <w:r w:rsidRPr="00B53CE6">
        <w:t xml:space="preserve"> </w:t>
      </w:r>
      <w:r>
        <w:t>of</w:t>
      </w:r>
      <w:r w:rsidRPr="00B53CE6">
        <w:t xml:space="preserve"> </w:t>
      </w:r>
      <w:r>
        <w:t>the</w:t>
      </w:r>
      <w:r w:rsidRPr="00B53CE6">
        <w:t xml:space="preserve"> </w:t>
      </w:r>
      <w:r>
        <w:t>partnership</w:t>
      </w:r>
      <w:r w:rsidRPr="00B53CE6">
        <w:t xml:space="preserve"> </w:t>
      </w:r>
      <w:r>
        <w:t>business;</w:t>
      </w:r>
    </w:p>
    <w:p w:rsidR="00D57DF1" w:rsidRDefault="004E64AE" w:rsidP="00D57DF1">
      <w:pPr>
        <w:pStyle w:val="N3"/>
      </w:pPr>
      <w:r>
        <w:lastRenderedPageBreak/>
        <w:t>where that person is a limited liability partnership, by serving it in</w:t>
      </w:r>
      <w:r w:rsidRPr="00B53CE6">
        <w:t xml:space="preserve"> </w:t>
      </w:r>
      <w:r>
        <w:t>accordance</w:t>
      </w:r>
      <w:r w:rsidRPr="00B53CE6">
        <w:t xml:space="preserve"> </w:t>
      </w:r>
      <w:r>
        <w:t>with</w:t>
      </w:r>
      <w:r w:rsidRPr="00B53CE6">
        <w:t xml:space="preserve"> </w:t>
      </w:r>
      <w:r>
        <w:t>sub-paragraph</w:t>
      </w:r>
      <w:r w:rsidRPr="00B53CE6">
        <w:t xml:space="preserve"> </w:t>
      </w:r>
      <w:r>
        <w:fldChar w:fldCharType="begin"/>
      </w:r>
      <w:r>
        <w:instrText xml:space="preserve"> REF _Ref137006650 \n </w:instrText>
      </w:r>
      <w:r>
        <w:fldChar w:fldCharType="separate"/>
      </w:r>
      <w:r>
        <w:t>(a)</w:t>
      </w:r>
      <w:r>
        <w:fldChar w:fldCharType="end"/>
      </w:r>
      <w:r w:rsidRPr="00B53CE6">
        <w:t xml:space="preserve"> </w:t>
      </w:r>
      <w:r>
        <w:t>or</w:t>
      </w:r>
      <w:r w:rsidRPr="00B53CE6">
        <w:t xml:space="preserve"> </w:t>
      </w:r>
      <w:r>
        <w:fldChar w:fldCharType="begin"/>
      </w:r>
      <w:r>
        <w:instrText xml:space="preserve"> REF _Ref137006754 \n </w:instrText>
      </w:r>
      <w:r>
        <w:fldChar w:fldCharType="separate"/>
      </w:r>
      <w:r>
        <w:t>(b)</w:t>
      </w:r>
      <w:r>
        <w:fldChar w:fldCharType="end"/>
      </w:r>
      <w:r w:rsidRPr="00B53CE6">
        <w:t xml:space="preserve"> </w:t>
      </w:r>
      <w:r>
        <w:t>on a member of the partnership;</w:t>
      </w:r>
    </w:p>
    <w:p w:rsidR="00D57DF1" w:rsidRDefault="004E64AE" w:rsidP="00D57DF1">
      <w:pPr>
        <w:pStyle w:val="N3"/>
      </w:pPr>
      <w:r>
        <w:t>where</w:t>
      </w:r>
      <w:r w:rsidRPr="00B53CE6">
        <w:t xml:space="preserve"> </w:t>
      </w:r>
      <w:r>
        <w:t>that</w:t>
      </w:r>
      <w:r w:rsidRPr="00B53CE6">
        <w:t xml:space="preserve"> </w:t>
      </w:r>
      <w:r>
        <w:t>person</w:t>
      </w:r>
      <w:r w:rsidRPr="00B53CE6">
        <w:t xml:space="preserve"> </w:t>
      </w:r>
      <w:r>
        <w:t>is</w:t>
      </w:r>
      <w:r w:rsidRPr="00B53CE6">
        <w:t xml:space="preserve"> </w:t>
      </w:r>
      <w:r>
        <w:t>a</w:t>
      </w:r>
      <w:r w:rsidRPr="00B53CE6">
        <w:t xml:space="preserve"> </w:t>
      </w:r>
      <w:r>
        <w:t>body</w:t>
      </w:r>
      <w:r w:rsidRPr="00B53CE6">
        <w:t xml:space="preserve"> </w:t>
      </w:r>
      <w:r>
        <w:t>corporate,</w:t>
      </w:r>
      <w:r w:rsidRPr="00B53CE6">
        <w:t xml:space="preserve"> </w:t>
      </w:r>
      <w:r>
        <w:t>by</w:t>
      </w:r>
      <w:r w:rsidRPr="00B53CE6">
        <w:t xml:space="preserve"> </w:t>
      </w:r>
      <w:r>
        <w:t>serving</w:t>
      </w:r>
      <w:r w:rsidRPr="00B53CE6">
        <w:t xml:space="preserve"> </w:t>
      </w:r>
      <w:r>
        <w:t>it</w:t>
      </w:r>
      <w:r w:rsidRPr="00B53CE6">
        <w:t xml:space="preserve"> </w:t>
      </w:r>
      <w:r>
        <w:t>in</w:t>
      </w:r>
      <w:r w:rsidRPr="00B53CE6">
        <w:t xml:space="preserve"> </w:t>
      </w:r>
      <w:r>
        <w:t>accordance</w:t>
      </w:r>
      <w:r w:rsidRPr="00B53CE6">
        <w:t xml:space="preserve"> </w:t>
      </w:r>
      <w:r>
        <w:t>with</w:t>
      </w:r>
      <w:r w:rsidRPr="00B53CE6">
        <w:t xml:space="preserve"> </w:t>
      </w:r>
      <w:r>
        <w:t>sub-paragraph</w:t>
      </w:r>
      <w:r w:rsidRPr="00B53CE6">
        <w:t xml:space="preserve"> </w:t>
      </w:r>
      <w:r>
        <w:fldChar w:fldCharType="begin"/>
      </w:r>
      <w:r>
        <w:instrText xml:space="preserve"> REF _Ref137006650 \n </w:instrText>
      </w:r>
      <w:r>
        <w:fldChar w:fldCharType="separate"/>
      </w:r>
      <w:r>
        <w:t>(a)</w:t>
      </w:r>
      <w:r>
        <w:fldChar w:fldCharType="end"/>
      </w:r>
      <w:r w:rsidRPr="00B53CE6">
        <w:t xml:space="preserve"> </w:t>
      </w:r>
      <w:r>
        <w:t>or</w:t>
      </w:r>
      <w:r w:rsidRPr="00B53CE6">
        <w:t xml:space="preserve"> </w:t>
      </w:r>
      <w:r>
        <w:fldChar w:fldCharType="begin"/>
      </w:r>
      <w:r>
        <w:instrText xml:space="preserve"> REF _Ref137006754 \n </w:instrText>
      </w:r>
      <w:r>
        <w:fldChar w:fldCharType="separate"/>
      </w:r>
      <w:r>
        <w:t>(b)</w:t>
      </w:r>
      <w:r>
        <w:fldChar w:fldCharType="end"/>
      </w:r>
      <w:r w:rsidRPr="00B53CE6">
        <w:t xml:space="preserve"> </w:t>
      </w:r>
      <w:r>
        <w:t>on</w:t>
      </w:r>
      <w:r w:rsidRPr="00B53CE6">
        <w:t xml:space="preserve"> </w:t>
      </w:r>
      <w:r>
        <w:t>a director or the</w:t>
      </w:r>
      <w:r w:rsidRPr="00B53CE6">
        <w:t xml:space="preserve"> </w:t>
      </w:r>
      <w:r>
        <w:t>secretary</w:t>
      </w:r>
      <w:r w:rsidRPr="00B53CE6">
        <w:t xml:space="preserve"> </w:t>
      </w:r>
      <w:r>
        <w:t>of</w:t>
      </w:r>
      <w:r w:rsidRPr="00B53CE6">
        <w:t xml:space="preserve"> </w:t>
      </w:r>
      <w:r>
        <w:t>that</w:t>
      </w:r>
      <w:r w:rsidRPr="00B53CE6">
        <w:t xml:space="preserve"> </w:t>
      </w:r>
      <w:r>
        <w:t>body</w:t>
      </w:r>
      <w:r w:rsidRPr="00B53CE6">
        <w:t xml:space="preserve"> </w:t>
      </w:r>
      <w:r>
        <w:t>corporate;</w:t>
      </w:r>
      <w:r w:rsidRPr="00B53CE6">
        <w:t xml:space="preserve"> </w:t>
      </w:r>
      <w:r>
        <w:t>or</w:t>
      </w:r>
    </w:p>
    <w:p w:rsidR="00D57DF1" w:rsidRDefault="004E64AE" w:rsidP="00D57DF1">
      <w:pPr>
        <w:pStyle w:val="N3"/>
      </w:pPr>
      <w:r>
        <w:t>where</w:t>
      </w:r>
      <w:r w:rsidRPr="00B53CE6">
        <w:t xml:space="preserve"> </w:t>
      </w:r>
      <w:r>
        <w:t>that</w:t>
      </w:r>
      <w:r w:rsidRPr="00B53CE6">
        <w:t xml:space="preserve"> </w:t>
      </w:r>
      <w:r>
        <w:t>person</w:t>
      </w:r>
      <w:r w:rsidRPr="00B53CE6">
        <w:t xml:space="preserve"> </w:t>
      </w:r>
      <w:r>
        <w:t>is</w:t>
      </w:r>
      <w:r w:rsidRPr="00B53CE6">
        <w:t xml:space="preserve"> </w:t>
      </w:r>
      <w:r>
        <w:t>an</w:t>
      </w:r>
      <w:r w:rsidRPr="00B53CE6">
        <w:t xml:space="preserve"> </w:t>
      </w:r>
      <w:r>
        <w:t>unincorporated</w:t>
      </w:r>
      <w:r w:rsidRPr="00B53CE6">
        <w:t xml:space="preserve"> </w:t>
      </w:r>
      <w:r>
        <w:t>body (other than an unincorporated part</w:t>
      </w:r>
      <w:r>
        <w:t>nership),</w:t>
      </w:r>
      <w:r w:rsidRPr="00B53CE6">
        <w:t xml:space="preserve"> </w:t>
      </w:r>
      <w:r>
        <w:t>by</w:t>
      </w:r>
      <w:r w:rsidRPr="00B53CE6">
        <w:t xml:space="preserve"> </w:t>
      </w:r>
      <w:r>
        <w:t>serving</w:t>
      </w:r>
      <w:r w:rsidRPr="00B53CE6">
        <w:t xml:space="preserve"> </w:t>
      </w:r>
      <w:r>
        <w:t>it</w:t>
      </w:r>
      <w:r w:rsidRPr="00B53CE6">
        <w:t xml:space="preserve"> </w:t>
      </w:r>
      <w:r>
        <w:t>in</w:t>
      </w:r>
      <w:r w:rsidRPr="00B53CE6">
        <w:t xml:space="preserve"> </w:t>
      </w:r>
      <w:r>
        <w:t>accordance</w:t>
      </w:r>
      <w:r w:rsidRPr="00B53CE6">
        <w:t xml:space="preserve"> </w:t>
      </w:r>
      <w:r>
        <w:t>with</w:t>
      </w:r>
      <w:r w:rsidRPr="00B53CE6">
        <w:t xml:space="preserve"> </w:t>
      </w:r>
      <w:r>
        <w:t>sub-paragraph</w:t>
      </w:r>
      <w:r w:rsidRPr="00B53CE6">
        <w:t xml:space="preserve"> </w:t>
      </w:r>
      <w:r>
        <w:fldChar w:fldCharType="begin"/>
      </w:r>
      <w:r>
        <w:instrText xml:space="preserve"> REF _Ref137006650 \n </w:instrText>
      </w:r>
      <w:r>
        <w:fldChar w:fldCharType="separate"/>
      </w:r>
      <w:r>
        <w:t>(a)</w:t>
      </w:r>
      <w:r>
        <w:fldChar w:fldCharType="end"/>
      </w:r>
      <w:r w:rsidRPr="00B53CE6">
        <w:t xml:space="preserve"> </w:t>
      </w:r>
      <w:r>
        <w:t>or</w:t>
      </w:r>
      <w:r w:rsidRPr="00B53CE6">
        <w:t xml:space="preserve"> </w:t>
      </w:r>
      <w:r>
        <w:fldChar w:fldCharType="begin"/>
      </w:r>
      <w:r>
        <w:instrText xml:space="preserve"> REF _Ref137006754 \n </w:instrText>
      </w:r>
      <w:r>
        <w:fldChar w:fldCharType="separate"/>
      </w:r>
      <w:r>
        <w:t>(b)</w:t>
      </w:r>
      <w:r>
        <w:fldChar w:fldCharType="end"/>
      </w:r>
      <w:r w:rsidRPr="00B53CE6">
        <w:t xml:space="preserve"> </w:t>
      </w:r>
      <w:r>
        <w:t>on</w:t>
      </w:r>
      <w:r w:rsidRPr="00B53CE6">
        <w:t xml:space="preserve"> </w:t>
      </w:r>
      <w:r>
        <w:t>a</w:t>
      </w:r>
      <w:r w:rsidRPr="00B53CE6">
        <w:t xml:space="preserve"> </w:t>
      </w:r>
      <w:r>
        <w:t>person</w:t>
      </w:r>
      <w:r w:rsidRPr="00B53CE6">
        <w:t xml:space="preserve"> </w:t>
      </w:r>
      <w:r>
        <w:t>having</w:t>
      </w:r>
      <w:r w:rsidRPr="00B53CE6">
        <w:t xml:space="preserve"> </w:t>
      </w:r>
      <w:r>
        <w:t>control</w:t>
      </w:r>
      <w:r w:rsidRPr="00B53CE6">
        <w:t xml:space="preserve"> </w:t>
      </w:r>
      <w:r>
        <w:t>or</w:t>
      </w:r>
      <w:r w:rsidRPr="00B53CE6">
        <w:t xml:space="preserve"> </w:t>
      </w:r>
      <w:r>
        <w:t>management</w:t>
      </w:r>
      <w:r w:rsidRPr="00B53CE6">
        <w:t xml:space="preserve"> </w:t>
      </w:r>
      <w:r>
        <w:t>of</w:t>
      </w:r>
      <w:r w:rsidRPr="00B53CE6">
        <w:t xml:space="preserve"> </w:t>
      </w:r>
      <w:r>
        <w:t>that</w:t>
      </w:r>
      <w:r w:rsidRPr="00B53CE6">
        <w:t xml:space="preserve"> </w:t>
      </w:r>
      <w:r>
        <w:t>body.</w:t>
      </w:r>
    </w:p>
    <w:p w:rsidR="00D57DF1" w:rsidRDefault="004E64AE" w:rsidP="00D57DF1">
      <w:pPr>
        <w:pStyle w:val="N2"/>
      </w:pPr>
      <w:r>
        <w:t>For</w:t>
      </w:r>
      <w:r w:rsidRPr="00B53CE6">
        <w:t xml:space="preserve"> </w:t>
      </w:r>
      <w:r>
        <w:t>the</w:t>
      </w:r>
      <w:r w:rsidRPr="00B53CE6">
        <w:t xml:space="preserve"> </w:t>
      </w:r>
      <w:r>
        <w:t>purposes</w:t>
      </w:r>
      <w:r w:rsidRPr="00B53CE6">
        <w:t xml:space="preserve"> </w:t>
      </w:r>
      <w:r>
        <w:t>of</w:t>
      </w:r>
      <w:r w:rsidRPr="00B53CE6">
        <w:t xml:space="preserve"> </w:t>
      </w:r>
      <w:r>
        <w:t>this regulation and</w:t>
      </w:r>
      <w:r w:rsidRPr="00B53CE6">
        <w:t xml:space="preserve"> </w:t>
      </w:r>
      <w:r>
        <w:t>for</w:t>
      </w:r>
      <w:r w:rsidRPr="00B53CE6">
        <w:t xml:space="preserve"> </w:t>
      </w:r>
      <w:r>
        <w:t>the</w:t>
      </w:r>
      <w:r w:rsidRPr="00B53CE6">
        <w:t xml:space="preserve"> </w:t>
      </w:r>
      <w:r>
        <w:t>purposes</w:t>
      </w:r>
      <w:r w:rsidRPr="00B53CE6">
        <w:t xml:space="preserve"> </w:t>
      </w:r>
      <w:r>
        <w:t>of</w:t>
      </w:r>
      <w:r w:rsidRPr="00B53CE6">
        <w:t xml:space="preserve"> </w:t>
      </w:r>
      <w:r>
        <w:t>section</w:t>
      </w:r>
      <w:r w:rsidRPr="00B53CE6">
        <w:t xml:space="preserve"> </w:t>
      </w:r>
      <w:r>
        <w:t>7</w:t>
      </w:r>
      <w:r w:rsidRPr="00B53CE6">
        <w:t xml:space="preserve"> </w:t>
      </w:r>
      <w:r>
        <w:t>of</w:t>
      </w:r>
      <w:r w:rsidRPr="00B53CE6">
        <w:t xml:space="preserve"> </w:t>
      </w:r>
      <w:r>
        <w:t>the</w:t>
      </w:r>
      <w:r w:rsidRPr="00B53CE6">
        <w:t xml:space="preserve"> </w:t>
      </w:r>
      <w:r>
        <w:t>Interp</w:t>
      </w:r>
      <w:r>
        <w:t>retation</w:t>
      </w:r>
      <w:r w:rsidRPr="00B53CE6">
        <w:t xml:space="preserve"> </w:t>
      </w:r>
      <w:r>
        <w:t>Act</w:t>
      </w:r>
      <w:r w:rsidRPr="00B53CE6">
        <w:t xml:space="preserve"> </w:t>
      </w:r>
      <w:r>
        <w:t>1978(</w:t>
      </w:r>
      <w:r>
        <w:rPr>
          <w:rStyle w:val="FootnoteReference"/>
        </w:rPr>
        <w:footnoteReference w:id="19"/>
      </w:r>
      <w:r>
        <w:t>)</w:t>
      </w:r>
      <w:r w:rsidRPr="00B53CE6">
        <w:t xml:space="preserve"> </w:t>
      </w:r>
      <w:r>
        <w:t>(which</w:t>
      </w:r>
      <w:r w:rsidRPr="00B53CE6">
        <w:t xml:space="preserve"> </w:t>
      </w:r>
      <w:r>
        <w:t>relates</w:t>
      </w:r>
      <w:r w:rsidRPr="00B53CE6">
        <w:t xml:space="preserve"> </w:t>
      </w:r>
      <w:r>
        <w:t>to</w:t>
      </w:r>
      <w:r w:rsidRPr="00B53CE6">
        <w:t xml:space="preserve"> </w:t>
      </w:r>
      <w:r>
        <w:t>the</w:t>
      </w:r>
      <w:r w:rsidRPr="00B53CE6">
        <w:t xml:space="preserve"> </w:t>
      </w:r>
      <w:r>
        <w:t>service</w:t>
      </w:r>
      <w:r w:rsidRPr="00B53CE6">
        <w:t xml:space="preserve"> </w:t>
      </w:r>
      <w:r>
        <w:t>of</w:t>
      </w:r>
      <w:r w:rsidRPr="00B53CE6">
        <w:t xml:space="preserve"> </w:t>
      </w:r>
      <w:r>
        <w:t>documents</w:t>
      </w:r>
      <w:r w:rsidRPr="00B53CE6">
        <w:t xml:space="preserve"> </w:t>
      </w:r>
      <w:r>
        <w:t>by</w:t>
      </w:r>
      <w:r w:rsidRPr="00B53CE6">
        <w:t xml:space="preserve"> </w:t>
      </w:r>
      <w:r>
        <w:t>post)</w:t>
      </w:r>
      <w:r w:rsidRPr="00B53CE6">
        <w:t xml:space="preserve"> </w:t>
      </w:r>
      <w:r>
        <w:t>in</w:t>
      </w:r>
      <w:r w:rsidRPr="00B53CE6">
        <w:t xml:space="preserve"> </w:t>
      </w:r>
      <w:r>
        <w:t>its</w:t>
      </w:r>
      <w:r w:rsidRPr="00B53CE6">
        <w:t xml:space="preserve"> </w:t>
      </w:r>
      <w:r>
        <w:t>application</w:t>
      </w:r>
      <w:r w:rsidRPr="00B53CE6">
        <w:t xml:space="preserve"> </w:t>
      </w:r>
      <w:r>
        <w:t>to</w:t>
      </w:r>
      <w:r w:rsidRPr="00902A93">
        <w:t xml:space="preserve"> </w:t>
      </w:r>
      <w:r>
        <w:t>this regulation,</w:t>
      </w:r>
      <w:r w:rsidRPr="00B53CE6">
        <w:t xml:space="preserve"> </w:t>
      </w:r>
      <w:r>
        <w:t>the</w:t>
      </w:r>
      <w:r w:rsidRPr="00B53CE6">
        <w:t xml:space="preserve"> </w:t>
      </w:r>
      <w:r>
        <w:t>proper</w:t>
      </w:r>
      <w:r w:rsidRPr="00B53CE6">
        <w:t xml:space="preserve"> </w:t>
      </w:r>
      <w:r>
        <w:t>address</w:t>
      </w:r>
      <w:r w:rsidRPr="00B53CE6">
        <w:t xml:space="preserve"> </w:t>
      </w:r>
      <w:r>
        <w:t>of</w:t>
      </w:r>
      <w:r w:rsidRPr="00B53CE6">
        <w:t xml:space="preserve"> </w:t>
      </w:r>
      <w:r>
        <w:t>any</w:t>
      </w:r>
      <w:r w:rsidRPr="00B53CE6">
        <w:t xml:space="preserve"> </w:t>
      </w:r>
      <w:r>
        <w:t>person</w:t>
      </w:r>
      <w:r w:rsidRPr="00B53CE6">
        <w:t xml:space="preserve"> </w:t>
      </w:r>
      <w:r>
        <w:t>on</w:t>
      </w:r>
      <w:r w:rsidRPr="00B53CE6">
        <w:t xml:space="preserve"> </w:t>
      </w:r>
      <w:r>
        <w:t>whom</w:t>
      </w:r>
      <w:r w:rsidRPr="00B53CE6">
        <w:t xml:space="preserve"> </w:t>
      </w:r>
      <w:r>
        <w:t>a</w:t>
      </w:r>
      <w:r w:rsidRPr="00B53CE6">
        <w:t xml:space="preserve"> </w:t>
      </w:r>
      <w:r>
        <w:t>document</w:t>
      </w:r>
      <w:r w:rsidRPr="00B53CE6">
        <w:t xml:space="preserve"> </w:t>
      </w:r>
      <w:r>
        <w:t>is</w:t>
      </w:r>
      <w:r w:rsidRPr="00B53CE6">
        <w:t xml:space="preserve"> </w:t>
      </w:r>
      <w:r>
        <w:t>to</w:t>
      </w:r>
      <w:r w:rsidRPr="00B53CE6">
        <w:t xml:space="preserve"> </w:t>
      </w:r>
      <w:r>
        <w:t>be</w:t>
      </w:r>
      <w:r w:rsidRPr="00B53CE6">
        <w:t xml:space="preserve"> </w:t>
      </w:r>
      <w:r>
        <w:t>served</w:t>
      </w:r>
      <w:r w:rsidRPr="00B53CE6">
        <w:t xml:space="preserve"> </w:t>
      </w:r>
      <w:r>
        <w:t>in</w:t>
      </w:r>
      <w:r w:rsidRPr="00B53CE6">
        <w:t xml:space="preserve"> </w:t>
      </w:r>
      <w:r>
        <w:t>accordance</w:t>
      </w:r>
      <w:r w:rsidRPr="00B53CE6">
        <w:t xml:space="preserve"> </w:t>
      </w:r>
      <w:r>
        <w:t>with</w:t>
      </w:r>
      <w:r w:rsidRPr="00B53CE6">
        <w:t xml:space="preserve"> </w:t>
      </w:r>
      <w:r>
        <w:t>these</w:t>
      </w:r>
      <w:r w:rsidRPr="00B53CE6">
        <w:t xml:space="preserve"> </w:t>
      </w:r>
      <w:r>
        <w:t>Regulations</w:t>
      </w:r>
      <w:r w:rsidRPr="00B53CE6">
        <w:t xml:space="preserve"> </w:t>
      </w:r>
      <w:r>
        <w:t>is—</w:t>
      </w:r>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service</w:t>
      </w:r>
      <w:r w:rsidRPr="00B53CE6">
        <w:t xml:space="preserve"> </w:t>
      </w:r>
      <w:r>
        <w:t>on</w:t>
      </w:r>
      <w:r w:rsidRPr="00B53CE6">
        <w:t xml:space="preserve"> </w:t>
      </w:r>
      <w:r>
        <w:t>a</w:t>
      </w:r>
      <w:r w:rsidRPr="00B53CE6">
        <w:t xml:space="preserve"> </w:t>
      </w:r>
      <w:r>
        <w:t>partner</w:t>
      </w:r>
      <w:r>
        <w:t>ship</w:t>
      </w:r>
      <w:r w:rsidRPr="00276235">
        <w:t xml:space="preserve"> </w:t>
      </w:r>
      <w:r>
        <w:t>or a partner or person having control</w:t>
      </w:r>
      <w:r w:rsidRPr="00AB604B">
        <w:t xml:space="preserve"> </w:t>
      </w:r>
      <w:r>
        <w:t>or</w:t>
      </w:r>
      <w:r w:rsidRPr="00B53CE6">
        <w:t xml:space="preserve"> </w:t>
      </w:r>
      <w:r>
        <w:t>management</w:t>
      </w:r>
      <w:r w:rsidRPr="00B53CE6">
        <w:t xml:space="preserve"> </w:t>
      </w:r>
      <w:r>
        <w:t>of</w:t>
      </w:r>
      <w:r w:rsidRPr="00B53CE6">
        <w:t xml:space="preserve"> </w:t>
      </w:r>
      <w:r>
        <w:t>the</w:t>
      </w:r>
      <w:r w:rsidRPr="00B53CE6">
        <w:t xml:space="preserve"> </w:t>
      </w:r>
      <w:r>
        <w:t>partnership</w:t>
      </w:r>
      <w:r w:rsidRPr="00B53CE6">
        <w:t xml:space="preserve"> </w:t>
      </w:r>
      <w:r>
        <w:t>business,</w:t>
      </w:r>
      <w:r w:rsidRPr="00B53CE6">
        <w:t xml:space="preserve"> </w:t>
      </w:r>
      <w:r>
        <w:t>the</w:t>
      </w:r>
      <w:r w:rsidRPr="00B53CE6">
        <w:t xml:space="preserve"> </w:t>
      </w:r>
      <w:r>
        <w:t>principal</w:t>
      </w:r>
      <w:r w:rsidRPr="00B53CE6">
        <w:t xml:space="preserve"> </w:t>
      </w:r>
      <w:r>
        <w:t>place</w:t>
      </w:r>
      <w:r w:rsidRPr="00B53CE6">
        <w:t xml:space="preserve"> </w:t>
      </w:r>
      <w:r>
        <w:t>of</w:t>
      </w:r>
      <w:r w:rsidRPr="00B53CE6">
        <w:t xml:space="preserve"> </w:t>
      </w:r>
      <w:r>
        <w:t>business</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of</w:t>
      </w:r>
      <w:r w:rsidRPr="00B53CE6">
        <w:t xml:space="preserve"> </w:t>
      </w:r>
      <w:r>
        <w:t>the</w:t>
      </w:r>
      <w:r w:rsidRPr="00B53CE6">
        <w:t xml:space="preserve"> </w:t>
      </w:r>
      <w:r>
        <w:t>partnership;</w:t>
      </w:r>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service</w:t>
      </w:r>
      <w:r w:rsidRPr="00B53CE6">
        <w:t xml:space="preserve"> </w:t>
      </w:r>
      <w:r>
        <w:t>on</w:t>
      </w:r>
      <w:r w:rsidRPr="00B53CE6">
        <w:t xml:space="preserve"> </w:t>
      </w:r>
      <w:r>
        <w:t>a</w:t>
      </w:r>
      <w:r w:rsidRPr="00B53CE6">
        <w:t xml:space="preserve"> </w:t>
      </w:r>
      <w:r>
        <w:t>limited liability partnership</w:t>
      </w:r>
      <w:r w:rsidRPr="00276235">
        <w:t xml:space="preserve"> </w:t>
      </w:r>
      <w:r>
        <w:t>or a member of the partnership,</w:t>
      </w:r>
      <w:r w:rsidRPr="00B53CE6">
        <w:t xml:space="preserve"> </w:t>
      </w:r>
      <w:r>
        <w:t>the</w:t>
      </w:r>
      <w:r w:rsidRPr="00B53CE6">
        <w:t xml:space="preserve"> </w:t>
      </w:r>
      <w:r>
        <w:t>re</w:t>
      </w:r>
      <w:r>
        <w:t>gistered office or principal</w:t>
      </w:r>
      <w:r w:rsidRPr="00B53CE6">
        <w:t xml:space="preserve"> </w:t>
      </w:r>
      <w:r>
        <w:t>place</w:t>
      </w:r>
      <w:r w:rsidRPr="00B53CE6">
        <w:t xml:space="preserve"> </w:t>
      </w:r>
      <w:r>
        <w:t>of</w:t>
      </w:r>
      <w:r w:rsidRPr="00B53CE6">
        <w:t xml:space="preserve"> </w:t>
      </w:r>
      <w:r>
        <w:t>business</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of</w:t>
      </w:r>
      <w:r w:rsidRPr="00B53CE6">
        <w:t xml:space="preserve"> </w:t>
      </w:r>
      <w:r>
        <w:t>the</w:t>
      </w:r>
      <w:r w:rsidRPr="00B53CE6">
        <w:t xml:space="preserve"> </w:t>
      </w:r>
      <w:r>
        <w:t>partnership;</w:t>
      </w:r>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service</w:t>
      </w:r>
      <w:r w:rsidRPr="00B53CE6">
        <w:t xml:space="preserve"> </w:t>
      </w:r>
      <w:r>
        <w:t>on</w:t>
      </w:r>
      <w:r w:rsidRPr="00B53CE6">
        <w:t xml:space="preserve"> </w:t>
      </w:r>
      <w:r>
        <w:t>a</w:t>
      </w:r>
      <w:r w:rsidRPr="00276235">
        <w:t xml:space="preserve"> </w:t>
      </w:r>
      <w:r>
        <w:t>body</w:t>
      </w:r>
      <w:r w:rsidRPr="00B53CE6">
        <w:t xml:space="preserve"> </w:t>
      </w:r>
      <w:r>
        <w:t>corporate or one of its directors or its secretary,</w:t>
      </w:r>
      <w:r w:rsidRPr="00B53CE6">
        <w:t xml:space="preserve"> </w:t>
      </w:r>
      <w:r>
        <w:t>the</w:t>
      </w:r>
      <w:r w:rsidRPr="00B53CE6">
        <w:t xml:space="preserve"> </w:t>
      </w:r>
      <w:r>
        <w:t>address</w:t>
      </w:r>
      <w:r w:rsidRPr="00B53CE6">
        <w:t xml:space="preserve"> </w:t>
      </w:r>
      <w:r>
        <w:t>of</w:t>
      </w:r>
      <w:r w:rsidRPr="00B53CE6">
        <w:t xml:space="preserve"> </w:t>
      </w:r>
      <w:r>
        <w:t>the</w:t>
      </w:r>
      <w:r w:rsidRPr="00B53CE6">
        <w:t xml:space="preserve"> </w:t>
      </w:r>
      <w:r>
        <w:t>registered</w:t>
      </w:r>
      <w:r w:rsidRPr="00B53CE6">
        <w:t xml:space="preserve"> </w:t>
      </w:r>
      <w:r>
        <w:t>office</w:t>
      </w:r>
      <w:r w:rsidRPr="00B53CE6">
        <w:t xml:space="preserve"> </w:t>
      </w:r>
      <w:r>
        <w:t>or</w:t>
      </w:r>
      <w:r w:rsidRPr="00B53CE6">
        <w:t xml:space="preserve"> </w:t>
      </w:r>
      <w:r>
        <w:t>principal</w:t>
      </w:r>
      <w:r w:rsidRPr="00B53CE6">
        <w:t xml:space="preserve"> </w:t>
      </w:r>
      <w:r>
        <w:t>place</w:t>
      </w:r>
      <w:r w:rsidRPr="00B53CE6">
        <w:t xml:space="preserve"> </w:t>
      </w:r>
      <w:r>
        <w:t>of</w:t>
      </w:r>
      <w:r w:rsidRPr="00B53CE6">
        <w:t xml:space="preserve"> </w:t>
      </w:r>
      <w:r>
        <w:t>business</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of</w:t>
      </w:r>
      <w:r w:rsidRPr="00B53CE6">
        <w:t xml:space="preserve"> </w:t>
      </w:r>
      <w:r>
        <w:t>the</w:t>
      </w:r>
      <w:r w:rsidRPr="00B53CE6">
        <w:t xml:space="preserve"> </w:t>
      </w:r>
      <w:r>
        <w:t>body;</w:t>
      </w:r>
      <w:r w:rsidRPr="00B53CE6">
        <w:t xml:space="preserve"> </w:t>
      </w:r>
      <w:r>
        <w:t>and</w:t>
      </w:r>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service</w:t>
      </w:r>
      <w:r w:rsidRPr="00B53CE6">
        <w:t xml:space="preserve"> </w:t>
      </w:r>
      <w:r>
        <w:t>on</w:t>
      </w:r>
      <w:r w:rsidRPr="00B53CE6">
        <w:t xml:space="preserve"> </w:t>
      </w:r>
      <w:r>
        <w:t>an unincorporated body</w:t>
      </w:r>
      <w:r w:rsidRPr="00B53CE6">
        <w:t xml:space="preserve"> </w:t>
      </w:r>
      <w:r>
        <w:t>(other than an</w:t>
      </w:r>
      <w:r w:rsidRPr="003B2017">
        <w:t xml:space="preserve"> </w:t>
      </w:r>
      <w:r>
        <w:t>unincorporated partnership),</w:t>
      </w:r>
      <w:r w:rsidRPr="00B53CE6">
        <w:t xml:space="preserve"> </w:t>
      </w:r>
      <w:r>
        <w:t>the</w:t>
      </w:r>
      <w:r w:rsidRPr="00B53CE6">
        <w:t xml:space="preserve"> </w:t>
      </w:r>
      <w:r>
        <w:t>address</w:t>
      </w:r>
      <w:r w:rsidRPr="00B53CE6">
        <w:t xml:space="preserve"> </w:t>
      </w:r>
      <w:r>
        <w:t>of</w:t>
      </w:r>
      <w:r w:rsidRPr="00B53CE6">
        <w:t xml:space="preserve"> </w:t>
      </w:r>
      <w:r>
        <w:t>the</w:t>
      </w:r>
      <w:r w:rsidRPr="00B53CE6">
        <w:t xml:space="preserve"> </w:t>
      </w:r>
      <w:r>
        <w:t>principal</w:t>
      </w:r>
      <w:r w:rsidRPr="00B53CE6">
        <w:t xml:space="preserve"> </w:t>
      </w:r>
      <w:r>
        <w:t>place</w:t>
      </w:r>
      <w:r w:rsidRPr="00B53CE6">
        <w:t xml:space="preserve"> </w:t>
      </w:r>
      <w:r>
        <w:t>of</w:t>
      </w:r>
      <w:r w:rsidRPr="00B53CE6">
        <w:t xml:space="preserve"> </w:t>
      </w:r>
      <w:r>
        <w:t>business</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of</w:t>
      </w:r>
      <w:r w:rsidRPr="00B53CE6">
        <w:t xml:space="preserve"> </w:t>
      </w:r>
      <w:r>
        <w:t>the</w:t>
      </w:r>
      <w:r w:rsidRPr="00B53CE6">
        <w:t xml:space="preserve"> </w:t>
      </w:r>
      <w:r>
        <w:t>body;</w:t>
      </w:r>
      <w:r w:rsidDel="00276235">
        <w:t xml:space="preserve"> </w:t>
      </w:r>
      <w:r>
        <w:t>and</w:t>
      </w:r>
    </w:p>
    <w:p w:rsidR="00D57DF1" w:rsidRDefault="004E64AE" w:rsidP="00D57DF1">
      <w:pPr>
        <w:pStyle w:val="N3"/>
      </w:pPr>
      <w:r>
        <w:t>in any other case, the last known address of the per</w:t>
      </w:r>
      <w:r>
        <w:t>son in question.</w:t>
      </w:r>
    </w:p>
    <w:p w:rsidR="00D57DF1" w:rsidRDefault="004E64AE" w:rsidP="00D57DF1">
      <w:pPr>
        <w:pStyle w:val="N2"/>
      </w:pPr>
      <w:bookmarkStart w:id="227" w:name="_Ref223930104"/>
      <w:r>
        <w:t>A document required or authorised by virtue of these Regulations to be served on a person may also be served by transmitting the document by any means of electronic communication to an electronic address (which includes a fax number and an</w:t>
      </w:r>
      <w:r>
        <w:t xml:space="preserve"> e-mail address) being an address which the person has provided as an address for service under these Regulations, or otherwise held out as, an address at which the person can be contacted for the purposes of receiving such documents.</w:t>
      </w:r>
      <w:bookmarkEnd w:id="227"/>
    </w:p>
    <w:p w:rsidR="00D57DF1" w:rsidRDefault="004E64AE" w:rsidP="00D57DF1">
      <w:pPr>
        <w:pStyle w:val="N2"/>
      </w:pPr>
      <w:r>
        <w:t>A document transmitte</w:t>
      </w:r>
      <w:r>
        <w:t xml:space="preserve">d by any means of electronic communication in accordance with paragraph </w:t>
      </w:r>
      <w:r>
        <w:fldChar w:fldCharType="begin"/>
      </w:r>
      <w:r>
        <w:instrText xml:space="preserve"> REF _Ref223930104 \n </w:instrText>
      </w:r>
      <w:r>
        <w:fldChar w:fldCharType="separate"/>
      </w:r>
      <w:r>
        <w:t>(3)</w:t>
      </w:r>
      <w:r>
        <w:fldChar w:fldCharType="end"/>
      </w:r>
      <w:r>
        <w:t xml:space="preserve"> is, unless the contrary is proved, deemed to be received on the business day after the notice was transmitted over a public electronic communications netwo</w:t>
      </w:r>
      <w:r>
        <w:t>rk.</w:t>
      </w:r>
    </w:p>
    <w:p w:rsidR="00D57DF1" w:rsidRDefault="004E64AE" w:rsidP="00D57DF1">
      <w:pPr>
        <w:pStyle w:val="N2"/>
      </w:pPr>
      <w:r>
        <w:t>In this regulation “body corporate” does not include a limited liability partnership or a Scottish partnership.</w:t>
      </w:r>
    </w:p>
    <w:p w:rsidR="00D57DF1" w:rsidRDefault="004E64AE" w:rsidP="00D57DF1">
      <w:pPr>
        <w:pStyle w:val="H1"/>
        <w:outlineLvl w:val="0"/>
      </w:pPr>
      <w:bookmarkStart w:id="228" w:name="TOC06_04_2009_12_08_33_170"/>
      <w:bookmarkEnd w:id="228"/>
      <w:r>
        <w:t>Signature of documents: meaning of appropriate person</w:t>
      </w:r>
    </w:p>
    <w:p w:rsidR="00D57DF1" w:rsidRDefault="004E64AE" w:rsidP="00D57DF1">
      <w:pPr>
        <w:pStyle w:val="N1"/>
      </w:pPr>
      <w:r>
        <w:t> </w:t>
      </w:r>
      <w:bookmarkStart w:id="229" w:name="_Ref225045596"/>
      <w:r>
        <w:t>Where a provision of these Regulations requires a document or information to be signe</w:t>
      </w:r>
      <w:r>
        <w:t>d by the appropriate person, the “appropriate person” means—</w:t>
      </w:r>
      <w:bookmarkEnd w:id="229"/>
    </w:p>
    <w:p w:rsidR="00D57DF1" w:rsidRDefault="004E64AE" w:rsidP="00D57DF1">
      <w:pPr>
        <w:pStyle w:val="N3"/>
      </w:pPr>
      <w:r>
        <w:t>where the person under the obligation to provide the document or information is an individual, that individual;</w:t>
      </w:r>
    </w:p>
    <w:p w:rsidR="00D57DF1" w:rsidRDefault="004E64AE" w:rsidP="00D57DF1">
      <w:pPr>
        <w:pStyle w:val="N3"/>
      </w:pPr>
      <w:r>
        <w:t>where the person under the obligation to provide the document or information is</w:t>
      </w:r>
      <w:r w:rsidRPr="007B15BF">
        <w:t xml:space="preserve"> </w:t>
      </w:r>
      <w:r>
        <w:t>a</w:t>
      </w:r>
      <w:r w:rsidRPr="00B53CE6">
        <w:t xml:space="preserve"> </w:t>
      </w:r>
      <w:r>
        <w:t>p</w:t>
      </w:r>
      <w:r>
        <w:t>artnership or a limited liability partnership,</w:t>
      </w:r>
      <w:r w:rsidRPr="00B53CE6">
        <w:t xml:space="preserve"> </w:t>
      </w:r>
      <w:r>
        <w:t>a</w:t>
      </w:r>
      <w:r w:rsidRPr="00B53CE6">
        <w:t xml:space="preserve"> </w:t>
      </w:r>
      <w:r>
        <w:t>partner or member of the partnership respectively;</w:t>
      </w:r>
    </w:p>
    <w:p w:rsidR="00D57DF1" w:rsidRDefault="004E64AE" w:rsidP="00D57DF1">
      <w:pPr>
        <w:pStyle w:val="N3"/>
      </w:pPr>
      <w:r>
        <w:t>where the person under the obligation to provide the document or information is</w:t>
      </w:r>
      <w:r w:rsidRPr="007B15BF">
        <w:t xml:space="preserve"> </w:t>
      </w:r>
      <w:r>
        <w:t>a</w:t>
      </w:r>
      <w:r w:rsidRPr="007B15BF">
        <w:t xml:space="preserve"> </w:t>
      </w:r>
      <w:r>
        <w:t>company</w:t>
      </w:r>
      <w:r w:rsidRPr="00B53CE6">
        <w:t xml:space="preserve"> </w:t>
      </w:r>
      <w:r>
        <w:t>registered</w:t>
      </w:r>
      <w:r w:rsidRPr="00B53CE6">
        <w:t xml:space="preserve"> </w:t>
      </w:r>
      <w:r>
        <w:t>in</w:t>
      </w:r>
      <w:r w:rsidRPr="00B53CE6">
        <w:t xml:space="preserve"> </w:t>
      </w:r>
      <w:r>
        <w:t>the</w:t>
      </w:r>
      <w:r w:rsidRPr="00B53CE6">
        <w:t xml:space="preserve"> </w:t>
      </w:r>
      <w:r>
        <w:t>United</w:t>
      </w:r>
      <w:r w:rsidRPr="00B53CE6">
        <w:t xml:space="preserve"> </w:t>
      </w:r>
      <w:r>
        <w:t>Kingdom, a</w:t>
      </w:r>
      <w:r w:rsidRPr="00B53CE6">
        <w:t xml:space="preserve"> </w:t>
      </w:r>
      <w:r>
        <w:t>director</w:t>
      </w:r>
      <w:r w:rsidRPr="00B53CE6">
        <w:t xml:space="preserve"> </w:t>
      </w:r>
      <w:r>
        <w:t>or the</w:t>
      </w:r>
      <w:r w:rsidRPr="00B53CE6">
        <w:t xml:space="preserve"> </w:t>
      </w:r>
      <w:r>
        <w:t>secretary</w:t>
      </w:r>
      <w:r w:rsidRPr="00B53CE6">
        <w:t xml:space="preserve"> </w:t>
      </w:r>
      <w:r>
        <w:t>of</w:t>
      </w:r>
      <w:r w:rsidRPr="00B53CE6">
        <w:t xml:space="preserve"> </w:t>
      </w:r>
      <w:r>
        <w:t>t</w:t>
      </w:r>
      <w:r>
        <w:t>hat</w:t>
      </w:r>
      <w:r w:rsidRPr="00B53CE6">
        <w:t xml:space="preserve"> </w:t>
      </w:r>
      <w:r>
        <w:t>company; and</w:t>
      </w:r>
    </w:p>
    <w:p w:rsidR="00D57DF1" w:rsidRDefault="004E64AE" w:rsidP="00D57DF1">
      <w:pPr>
        <w:pStyle w:val="N3"/>
      </w:pPr>
      <w:r>
        <w:t>where the person under the obligation to provide the document or information is</w:t>
      </w:r>
      <w:r w:rsidRPr="007B15BF">
        <w:t xml:space="preserve"> </w:t>
      </w:r>
      <w:r>
        <w:t>a body</w:t>
      </w:r>
      <w:r w:rsidRPr="00B53CE6">
        <w:t xml:space="preserve"> </w:t>
      </w:r>
      <w:r>
        <w:t>other than a company registered</w:t>
      </w:r>
      <w:r w:rsidRPr="00B53CE6">
        <w:t xml:space="preserve"> </w:t>
      </w:r>
      <w:r>
        <w:t>in</w:t>
      </w:r>
      <w:r w:rsidRPr="00B53CE6">
        <w:t xml:space="preserve"> </w:t>
      </w:r>
      <w:r>
        <w:t>the</w:t>
      </w:r>
      <w:r w:rsidRPr="00B53CE6">
        <w:t xml:space="preserve"> </w:t>
      </w:r>
      <w:r>
        <w:t>United</w:t>
      </w:r>
      <w:r w:rsidRPr="00B53CE6">
        <w:t xml:space="preserve"> </w:t>
      </w:r>
      <w:r>
        <w:t>Kingdom, partnership or limited liability partnership,</w:t>
      </w:r>
      <w:r w:rsidRPr="00B53CE6">
        <w:t xml:space="preserve"> </w:t>
      </w:r>
      <w:r>
        <w:t>a person who</w:t>
      </w:r>
      <w:r w:rsidRPr="00B53CE6">
        <w:t xml:space="preserve"> </w:t>
      </w:r>
      <w:r>
        <w:t>has</w:t>
      </w:r>
      <w:r w:rsidRPr="00B53CE6">
        <w:t xml:space="preserve"> </w:t>
      </w:r>
      <w:r>
        <w:t>control</w:t>
      </w:r>
      <w:r w:rsidRPr="00B53CE6">
        <w:t xml:space="preserve"> </w:t>
      </w:r>
      <w:r>
        <w:t>or</w:t>
      </w:r>
      <w:r w:rsidRPr="00B53CE6">
        <w:t xml:space="preserve"> </w:t>
      </w:r>
      <w:r>
        <w:t>management</w:t>
      </w:r>
      <w:r w:rsidRPr="00B53CE6">
        <w:t xml:space="preserve"> </w:t>
      </w:r>
      <w:r>
        <w:t>of</w:t>
      </w:r>
      <w:r w:rsidRPr="00B53CE6">
        <w:t xml:space="preserve"> </w:t>
      </w:r>
      <w:r>
        <w:t>that</w:t>
      </w:r>
      <w:r w:rsidRPr="00B53CE6">
        <w:t xml:space="preserve"> </w:t>
      </w:r>
      <w:r>
        <w:t>body</w:t>
      </w:r>
      <w:r>
        <w:t>.</w:t>
      </w:r>
    </w:p>
    <w:p w:rsidR="00D57DF1" w:rsidRDefault="004E64AE" w:rsidP="00D57DF1">
      <w:pPr>
        <w:pStyle w:val="H1"/>
        <w:outlineLvl w:val="0"/>
      </w:pPr>
      <w:bookmarkStart w:id="230" w:name="TOC12_06_2008_08_35_04_21"/>
      <w:bookmarkStart w:id="231" w:name="TOC01_09_2008_13_20_43_168"/>
      <w:bookmarkStart w:id="232" w:name="TOC03_09_2008_15_19_20_166"/>
      <w:bookmarkStart w:id="233" w:name="TOC03_09_2008_18_26_36_168"/>
      <w:bookmarkStart w:id="234" w:name="TOC09_09_2008_17_53_07_177"/>
      <w:bookmarkStart w:id="235" w:name="TOC09_09_2008_17_55_19_177"/>
      <w:bookmarkStart w:id="236" w:name="TOC08_12_2008_17_49_54_151"/>
      <w:bookmarkStart w:id="237" w:name="TOC17_12_2008_12_12_55_147"/>
      <w:bookmarkStart w:id="238" w:name="TOC17_12_2008_14_20_22_148"/>
      <w:bookmarkStart w:id="239" w:name="TOC17_12_2008_14_24_12_147"/>
      <w:bookmarkStart w:id="240" w:name="TOC17_12_2008_15_55_44_147"/>
      <w:bookmarkStart w:id="241" w:name="TOC18_12_2008_14_19_09_148"/>
      <w:bookmarkStart w:id="242" w:name="TOC23_01_2009_14_59_46_151"/>
      <w:bookmarkStart w:id="243" w:name="TOC23_01_2009_15_32_33_178"/>
      <w:bookmarkStart w:id="244" w:name="TOC06_04_2009_12_08_33_176"/>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lastRenderedPageBreak/>
        <w:t>Application</w:t>
      </w:r>
    </w:p>
    <w:p w:rsidR="00D57DF1" w:rsidRDefault="004E64AE" w:rsidP="00D57DF1">
      <w:pPr>
        <w:pStyle w:val="N1"/>
      </w:pPr>
      <w:bookmarkStart w:id="245" w:name="_Ref223840847"/>
      <w:r>
        <w:t>—</w:t>
      </w:r>
      <w:r>
        <w:fldChar w:fldCharType="begin"/>
      </w:r>
      <w:r>
        <w:instrText xml:space="preserve"> LISTNUM "SEQ1" \l 2 </w:instrText>
      </w:r>
      <w:r>
        <w:fldChar w:fldCharType="end"/>
      </w:r>
      <w:r w:rsidRPr="00B53CE6">
        <w:t> </w:t>
      </w:r>
      <w:r>
        <w:t>These</w:t>
      </w:r>
      <w:r w:rsidRPr="00B53CE6">
        <w:t xml:space="preserve"> </w:t>
      </w:r>
      <w:r>
        <w:t>Regulations</w:t>
      </w:r>
      <w:r w:rsidRPr="00B53CE6">
        <w:t xml:space="preserve"> </w:t>
      </w:r>
      <w:r>
        <w:t>apply</w:t>
      </w:r>
      <w:r w:rsidRPr="00B53CE6">
        <w:t xml:space="preserve"> </w:t>
      </w:r>
      <w:r>
        <w:t>to</w:t>
      </w:r>
      <w:r w:rsidRPr="00167114">
        <w:t xml:space="preserve"> </w:t>
      </w:r>
      <w:r>
        <w:t>all</w:t>
      </w:r>
      <w:r w:rsidRPr="00B53CE6">
        <w:t xml:space="preserve"> </w:t>
      </w:r>
      <w:r>
        <w:t>types</w:t>
      </w:r>
      <w:r w:rsidRPr="00B53CE6">
        <w:t xml:space="preserve"> </w:t>
      </w:r>
      <w:r>
        <w:t>of</w:t>
      </w:r>
      <w:r w:rsidRPr="00B53CE6">
        <w:t xml:space="preserve"> </w:t>
      </w:r>
      <w:r>
        <w:t>batteries,</w:t>
      </w:r>
      <w:r w:rsidRPr="00167114">
        <w:t xml:space="preserve"> </w:t>
      </w:r>
      <w:r>
        <w:t>regardless</w:t>
      </w:r>
      <w:r w:rsidRPr="00B53CE6">
        <w:t xml:space="preserve"> </w:t>
      </w:r>
      <w:r>
        <w:t>of—</w:t>
      </w:r>
      <w:bookmarkEnd w:id="245"/>
    </w:p>
    <w:p w:rsidR="00D57DF1" w:rsidRDefault="004E64AE" w:rsidP="00D57DF1">
      <w:pPr>
        <w:pStyle w:val="N3"/>
      </w:pPr>
      <w:r>
        <w:t>their</w:t>
      </w:r>
      <w:r w:rsidRPr="00B53CE6">
        <w:t xml:space="preserve"> </w:t>
      </w:r>
      <w:r>
        <w:t>shape,</w:t>
      </w:r>
      <w:r w:rsidRPr="00B53CE6">
        <w:t xml:space="preserve"> </w:t>
      </w:r>
      <w:r>
        <w:t>volume,</w:t>
      </w:r>
      <w:r w:rsidRPr="00B53CE6">
        <w:t xml:space="preserve"> </w:t>
      </w:r>
      <w:r>
        <w:t>weight,</w:t>
      </w:r>
      <w:r w:rsidRPr="00B53CE6">
        <w:t xml:space="preserve"> </w:t>
      </w:r>
      <w:r>
        <w:t>material</w:t>
      </w:r>
      <w:r w:rsidRPr="00B53CE6">
        <w:t xml:space="preserve"> </w:t>
      </w:r>
      <w:r>
        <w:t>composition</w:t>
      </w:r>
      <w:r w:rsidRPr="00B53CE6">
        <w:t xml:space="preserve"> </w:t>
      </w:r>
      <w:r>
        <w:t>or</w:t>
      </w:r>
      <w:r w:rsidRPr="00B53CE6">
        <w:t xml:space="preserve"> </w:t>
      </w:r>
      <w:r>
        <w:t>use;</w:t>
      </w:r>
      <w:r w:rsidRPr="00B53CE6">
        <w:t xml:space="preserve"> </w:t>
      </w:r>
      <w:r>
        <w:t>and</w:t>
      </w:r>
    </w:p>
    <w:p w:rsidR="00D57DF1" w:rsidRDefault="004E64AE" w:rsidP="00D57DF1">
      <w:pPr>
        <w:pStyle w:val="N3"/>
      </w:pPr>
      <w:r>
        <w:t>whether or not they are incorporated into an appliance.</w:t>
      </w:r>
    </w:p>
    <w:p w:rsidR="00D57DF1" w:rsidRDefault="004E64AE" w:rsidP="00D57DF1">
      <w:pPr>
        <w:pStyle w:val="N2"/>
      </w:pPr>
      <w:r>
        <w:t>These</w:t>
      </w:r>
      <w:r w:rsidRPr="00B53CE6">
        <w:t xml:space="preserve"> </w:t>
      </w:r>
      <w:r>
        <w:t>Regulations</w:t>
      </w:r>
      <w:r w:rsidRPr="00B53CE6">
        <w:t xml:space="preserve"> </w:t>
      </w:r>
      <w:r>
        <w:t>do</w:t>
      </w:r>
      <w:r w:rsidRPr="00B53CE6">
        <w:t xml:space="preserve"> </w:t>
      </w:r>
      <w:r>
        <w:t>not</w:t>
      </w:r>
      <w:r w:rsidRPr="00B53CE6">
        <w:t xml:space="preserve"> </w:t>
      </w:r>
      <w:r>
        <w:t>apply</w:t>
      </w:r>
      <w:r w:rsidRPr="00B53CE6">
        <w:t xml:space="preserve"> </w:t>
      </w:r>
      <w:r>
        <w:t>to</w:t>
      </w:r>
      <w:r w:rsidRPr="00B53CE6">
        <w:t xml:space="preserve"> </w:t>
      </w:r>
      <w:r>
        <w:t>batteries</w:t>
      </w:r>
      <w:r w:rsidRPr="00B53CE6">
        <w:t xml:space="preserve"> </w:t>
      </w:r>
      <w:r>
        <w:t>used</w:t>
      </w:r>
      <w:r w:rsidRPr="00B53CE6">
        <w:t xml:space="preserve"> </w:t>
      </w:r>
      <w:r>
        <w:t>in—</w:t>
      </w:r>
    </w:p>
    <w:p w:rsidR="00D57DF1" w:rsidRDefault="004E64AE" w:rsidP="00D57DF1">
      <w:pPr>
        <w:pStyle w:val="N3"/>
      </w:pPr>
      <w:r>
        <w:t>equipment</w:t>
      </w:r>
      <w:r w:rsidRPr="00B53CE6">
        <w:t xml:space="preserve"> </w:t>
      </w:r>
      <w:r>
        <w:t>connected</w:t>
      </w:r>
      <w:r w:rsidRPr="00B53CE6">
        <w:t xml:space="preserve"> </w:t>
      </w:r>
      <w:r>
        <w:t>with</w:t>
      </w:r>
      <w:r w:rsidRPr="00B53CE6">
        <w:t xml:space="preserve"> </w:t>
      </w:r>
      <w:r>
        <w:t>the</w:t>
      </w:r>
      <w:r w:rsidRPr="00B53CE6">
        <w:t xml:space="preserve"> </w:t>
      </w:r>
      <w:r>
        <w:t>protection</w:t>
      </w:r>
      <w:r w:rsidRPr="00B53CE6">
        <w:t xml:space="preserve"> </w:t>
      </w:r>
      <w:r>
        <w:t>of</w:t>
      </w:r>
      <w:r w:rsidRPr="00B53CE6">
        <w:t xml:space="preserve"> </w:t>
      </w:r>
      <w:r>
        <w:t>the</w:t>
      </w:r>
      <w:r w:rsidRPr="00B53CE6">
        <w:t xml:space="preserve"> </w:t>
      </w:r>
      <w:r>
        <w:t>essential</w:t>
      </w:r>
      <w:r w:rsidRPr="00B53CE6">
        <w:t xml:space="preserve"> </w:t>
      </w:r>
      <w:r>
        <w:t>security</w:t>
      </w:r>
      <w:r w:rsidRPr="00B53CE6">
        <w:t xml:space="preserve"> </w:t>
      </w:r>
      <w:r>
        <w:t>interests</w:t>
      </w:r>
      <w:r w:rsidRPr="00B53CE6">
        <w:t xml:space="preserve"> </w:t>
      </w:r>
      <w:r>
        <w:t>of</w:t>
      </w:r>
      <w:r w:rsidRPr="00B53CE6">
        <w:t xml:space="preserve"> </w:t>
      </w:r>
      <w:r>
        <w:t>EEA</w:t>
      </w:r>
      <w:r w:rsidRPr="00B53CE6">
        <w:t xml:space="preserve"> </w:t>
      </w:r>
      <w:r>
        <w:t>states(</w:t>
      </w:r>
      <w:r>
        <w:rPr>
          <w:rStyle w:val="FootnoteReference"/>
        </w:rPr>
        <w:footnoteReference w:id="20"/>
      </w:r>
      <w:r>
        <w:t>),</w:t>
      </w:r>
      <w:r w:rsidRPr="00B53CE6">
        <w:t xml:space="preserve"> </w:t>
      </w:r>
      <w:r>
        <w:t>such</w:t>
      </w:r>
      <w:r w:rsidRPr="00B53CE6">
        <w:t xml:space="preserve"> </w:t>
      </w:r>
      <w:r>
        <w:t>as</w:t>
      </w:r>
      <w:r w:rsidRPr="00B53CE6">
        <w:t xml:space="preserve"> </w:t>
      </w:r>
      <w:r>
        <w:t>arms,</w:t>
      </w:r>
      <w:r w:rsidRPr="00B53CE6">
        <w:t xml:space="preserve"> </w:t>
      </w:r>
      <w:r>
        <w:t>munitions</w:t>
      </w:r>
      <w:r w:rsidRPr="00B53CE6">
        <w:t xml:space="preserve"> </w:t>
      </w:r>
      <w:r>
        <w:t>and</w:t>
      </w:r>
      <w:r w:rsidRPr="00B53CE6">
        <w:t xml:space="preserve"> </w:t>
      </w:r>
      <w:r>
        <w:t>war</w:t>
      </w:r>
      <w:r w:rsidRPr="00B53CE6">
        <w:t xml:space="preserve"> </w:t>
      </w:r>
      <w:r>
        <w:t>material,</w:t>
      </w:r>
      <w:r w:rsidRPr="00B53CE6">
        <w:t xml:space="preserve"> </w:t>
      </w:r>
      <w:r>
        <w:t>and</w:t>
      </w:r>
      <w:r w:rsidRPr="00B53CE6">
        <w:t xml:space="preserve"> </w:t>
      </w:r>
      <w:r>
        <w:t>intended</w:t>
      </w:r>
      <w:r w:rsidRPr="00B53CE6">
        <w:t xml:space="preserve"> </w:t>
      </w:r>
      <w:r>
        <w:t>for</w:t>
      </w:r>
      <w:r w:rsidRPr="00B53CE6">
        <w:t xml:space="preserve"> </w:t>
      </w:r>
      <w:r>
        <w:t>specifically</w:t>
      </w:r>
      <w:r w:rsidRPr="00B53CE6">
        <w:t xml:space="preserve"> </w:t>
      </w:r>
      <w:r>
        <w:t>military</w:t>
      </w:r>
      <w:r w:rsidRPr="00B53CE6">
        <w:t xml:space="preserve"> </w:t>
      </w:r>
      <w:r>
        <w:t>purposes;</w:t>
      </w:r>
      <w:r w:rsidRPr="00B53CE6">
        <w:t xml:space="preserve"> </w:t>
      </w:r>
      <w:r>
        <w:t>or</w:t>
      </w:r>
    </w:p>
    <w:p w:rsidR="00D57DF1" w:rsidRDefault="004E64AE" w:rsidP="00D57DF1">
      <w:pPr>
        <w:pStyle w:val="N3"/>
      </w:pPr>
      <w:r>
        <w:t>equipment</w:t>
      </w:r>
      <w:r w:rsidRPr="00B53CE6">
        <w:t xml:space="preserve"> </w:t>
      </w:r>
      <w:r>
        <w:t>designed</w:t>
      </w:r>
      <w:r w:rsidRPr="00B53CE6">
        <w:t xml:space="preserve"> </w:t>
      </w:r>
      <w:r>
        <w:t>to</w:t>
      </w:r>
      <w:r w:rsidRPr="00B53CE6">
        <w:t xml:space="preserve"> </w:t>
      </w:r>
      <w:r>
        <w:t>be</w:t>
      </w:r>
      <w:r w:rsidRPr="00B53CE6">
        <w:t xml:space="preserve"> </w:t>
      </w:r>
      <w:r>
        <w:t>sent</w:t>
      </w:r>
      <w:r w:rsidRPr="00B53CE6">
        <w:t xml:space="preserve"> </w:t>
      </w:r>
      <w:r>
        <w:t>into</w:t>
      </w:r>
      <w:r w:rsidRPr="00B53CE6">
        <w:t xml:space="preserve"> </w:t>
      </w:r>
      <w:r>
        <w:t>space.</w:t>
      </w:r>
    </w:p>
    <w:p w:rsidR="00D57DF1" w:rsidRDefault="004E64AE" w:rsidP="00D57DF1">
      <w:pPr>
        <w:pStyle w:val="Part"/>
        <w:outlineLvl w:val="0"/>
      </w:pPr>
      <w:bookmarkStart w:id="246" w:name="TOC12_06_2008_08_35_04_23"/>
      <w:bookmarkStart w:id="247" w:name="TOC01_09_2008_13_20_43_175"/>
      <w:bookmarkStart w:id="248" w:name="TOC03_09_2008_15_19_20_173"/>
      <w:bookmarkStart w:id="249" w:name="TOC03_09_2008_18_26_36_175"/>
      <w:bookmarkStart w:id="250" w:name="TOC09_09_2008_17_53_07_184"/>
      <w:bookmarkStart w:id="251" w:name="TOC09_09_2008_17_55_19_184"/>
      <w:bookmarkStart w:id="252" w:name="TOC12_06_2008_08_35_04_25"/>
      <w:bookmarkStart w:id="253" w:name="TOC01_09_2008_13_20_43_177"/>
      <w:bookmarkStart w:id="254" w:name="TOC03_09_2008_15_19_20_175"/>
      <w:bookmarkStart w:id="255" w:name="TOC03_09_2008_18_26_36_177"/>
      <w:bookmarkStart w:id="256" w:name="TOC09_09_2008_17_53_07_186"/>
      <w:bookmarkStart w:id="257" w:name="TOC09_09_2008_17_55_19_186"/>
      <w:bookmarkStart w:id="258" w:name="TOC08_12_2008_17_49_54_158"/>
      <w:bookmarkStart w:id="259" w:name="TOC17_12_2008_12_12_55_154"/>
      <w:bookmarkStart w:id="260" w:name="TOC17_12_2008_14_20_22_155"/>
      <w:bookmarkStart w:id="261" w:name="TOC17_12_2008_14_24_12_154"/>
      <w:bookmarkStart w:id="262" w:name="TOC17_12_2008_15_55_44_154"/>
      <w:bookmarkStart w:id="263" w:name="TOC18_12_2008_14_19_09_155"/>
      <w:bookmarkStart w:id="264" w:name="TOC23_01_2009_14_59_46_158"/>
      <w:bookmarkStart w:id="265" w:name="TOC23_01_2009_15_32_33_185"/>
      <w:bookmarkStart w:id="266" w:name="TOC06_04_2009_12_08_33_183"/>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t>PART</w:t>
      </w:r>
      <w:r w:rsidRPr="00B53CE6">
        <w:t xml:space="preserve"> </w:t>
      </w:r>
      <w:r>
        <w:fldChar w:fldCharType="begin"/>
      </w:r>
      <w:r>
        <w:instrText xml:space="preserve"> SEQ Part_ \* arabic </w:instrText>
      </w:r>
      <w:r>
        <w:fldChar w:fldCharType="separate"/>
      </w:r>
      <w:r>
        <w:rPr>
          <w:noProof/>
        </w:rPr>
        <w:t>2</w:t>
      </w:r>
      <w:r>
        <w:fldChar w:fldCharType="end"/>
      </w:r>
    </w:p>
    <w:p w:rsidR="00D57DF1" w:rsidRDefault="004E64AE" w:rsidP="00D57DF1">
      <w:pPr>
        <w:pStyle w:val="PartHead"/>
      </w:pPr>
      <w:bookmarkStart w:id="267" w:name="TOC12_06_2008_08_35_04_26"/>
      <w:bookmarkStart w:id="268" w:name="TOC01_09_2008_13_20_43_178"/>
      <w:bookmarkStart w:id="269" w:name="TOC03_09_2008_15_19_20_176"/>
      <w:bookmarkStart w:id="270" w:name="TOC03_09_2008_18_26_36_178"/>
      <w:bookmarkStart w:id="271" w:name="TOC09_09_2008_17_53_07_187"/>
      <w:bookmarkStart w:id="272" w:name="TOC09_09_2008_17_55_19_187"/>
      <w:bookmarkStart w:id="273" w:name="TOC08_12_2008_17_49_54_159"/>
      <w:bookmarkStart w:id="274" w:name="TOC17_12_2008_12_12_55_155"/>
      <w:bookmarkStart w:id="275" w:name="TOC17_12_2008_14_20_22_156"/>
      <w:bookmarkStart w:id="276" w:name="TOC17_12_2008_14_24_12_155"/>
      <w:bookmarkStart w:id="277" w:name="TOC17_12_2008_15_55_44_155"/>
      <w:bookmarkStart w:id="278" w:name="TOC18_12_2008_14_19_09_156"/>
      <w:bookmarkStart w:id="279" w:name="TOC23_01_2009_14_59_46_159"/>
      <w:bookmarkStart w:id="280" w:name="TOC23_01_2009_15_32_33_186"/>
      <w:bookmarkStart w:id="281" w:name="TOC06_04_2009_12_08_33_184"/>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PRODUCER</w:t>
      </w:r>
      <w:r w:rsidRPr="00B53CE6">
        <w:t xml:space="preserve"> </w:t>
      </w:r>
      <w:r>
        <w:t>OBLIGATIONS: PORTABLE BATTERIES</w:t>
      </w:r>
    </w:p>
    <w:p w:rsidR="00D57DF1" w:rsidRDefault="004E64AE" w:rsidP="00D57DF1">
      <w:pPr>
        <w:pStyle w:val="H1"/>
        <w:outlineLvl w:val="0"/>
      </w:pPr>
      <w:bookmarkStart w:id="282" w:name="TOC12_06_2008_08_35_04_27"/>
      <w:bookmarkStart w:id="283" w:name="TOC01_09_2008_13_20_43_179"/>
      <w:bookmarkStart w:id="284" w:name="TOC03_09_2008_15_19_20_177"/>
      <w:bookmarkStart w:id="285" w:name="TOC03_09_2008_18_26_36_179"/>
      <w:bookmarkStart w:id="286" w:name="TOC09_09_2008_17_53_07_188"/>
      <w:bookmarkStart w:id="287" w:name="TOC09_09_2008_17_55_19_188"/>
      <w:bookmarkStart w:id="288" w:name="TOC08_12_2008_17_49_54_160"/>
      <w:bookmarkStart w:id="289" w:name="TOC17_12_2008_12_12_55_156"/>
      <w:bookmarkStart w:id="290" w:name="TOC17_12_2008_14_20_22_157"/>
      <w:bookmarkStart w:id="291" w:name="TOC17_12_2008_14_24_12_156"/>
      <w:bookmarkStart w:id="292" w:name="TOC17_12_2008_15_55_44_156"/>
      <w:bookmarkStart w:id="293" w:name="TOC18_12_2008_14_19_09_157"/>
      <w:bookmarkStart w:id="294" w:name="TOC23_01_2009_14_59_46_160"/>
      <w:bookmarkStart w:id="295" w:name="TOC23_01_2009_15_32_33_187"/>
      <w:bookmarkStart w:id="296" w:name="TOC06_04_2009_12_08_33_185"/>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Financing:</w:t>
      </w:r>
      <w:r w:rsidRPr="00B53CE6">
        <w:t xml:space="preserve"> </w:t>
      </w:r>
      <w:r>
        <w:t>portable</w:t>
      </w:r>
      <w:r w:rsidRPr="00B53CE6">
        <w:t xml:space="preserve"> </w:t>
      </w:r>
      <w:r>
        <w:t>batteries</w:t>
      </w:r>
    </w:p>
    <w:p w:rsidR="00D57DF1" w:rsidRDefault="004E64AE" w:rsidP="00D57DF1">
      <w:pPr>
        <w:pStyle w:val="N1"/>
      </w:pPr>
      <w:bookmarkStart w:id="297" w:name="_Ref210637627"/>
      <w:r>
        <w:t>—</w:t>
      </w:r>
      <w:r>
        <w:fldChar w:fldCharType="begin"/>
      </w:r>
      <w:r>
        <w:instrText xml:space="preserve"> LISTNUM "SEQ1" \l 2 </w:instrText>
      </w:r>
      <w:r>
        <w:fldChar w:fldCharType="end"/>
      </w:r>
      <w:r>
        <w:t> This regulation applies to each producer of portable batteries in respect of each compliance period during which it places such batteri</w:t>
      </w:r>
      <w:r>
        <w:t>es on the market in the United Kingdom.</w:t>
      </w:r>
      <w:bookmarkEnd w:id="297"/>
    </w:p>
    <w:p w:rsidR="00D57DF1" w:rsidRDefault="004E64AE" w:rsidP="00D57DF1">
      <w:pPr>
        <w:pStyle w:val="N2"/>
      </w:pPr>
      <w:bookmarkStart w:id="298" w:name="_Ref210530353"/>
      <w:bookmarkStart w:id="299" w:name="_Ref215282591"/>
      <w:r>
        <w:t>A producer of portable batteries, or a third party acting on its behalf, must finance the net costs arising from</w:t>
      </w:r>
      <w:bookmarkEnd w:id="298"/>
      <w:r>
        <w:t xml:space="preserve"> the collection, treatment and recycling of its share, calculated in accordance with regulation </w:t>
      </w:r>
      <w:r>
        <w:fldChar w:fldCharType="begin"/>
      </w:r>
      <w:r>
        <w:instrText xml:space="preserve"> REF _R</w:instrText>
      </w:r>
      <w:r>
        <w:instrText xml:space="preserve">ef210636836 \r </w:instrText>
      </w:r>
      <w:r>
        <w:fldChar w:fldCharType="separate"/>
      </w:r>
      <w:r>
        <w:t>8</w:t>
      </w:r>
      <w:r>
        <w:fldChar w:fldCharType="end"/>
      </w:r>
      <w:r>
        <w:t>, of all waste portable batteries collected in the United Kingdom.</w:t>
      </w:r>
      <w:bookmarkEnd w:id="299"/>
    </w:p>
    <w:p w:rsidR="00D57DF1" w:rsidRDefault="004E64AE" w:rsidP="00D57DF1">
      <w:pPr>
        <w:pStyle w:val="N2"/>
      </w:pPr>
      <w:r>
        <w:t xml:space="preserve">A small producer is not under a duty to finance the costs referred to in paragraph </w:t>
      </w:r>
      <w:r>
        <w:fldChar w:fldCharType="begin"/>
      </w:r>
      <w:r>
        <w:instrText xml:space="preserve"> REF _Ref215282591 \r </w:instrText>
      </w:r>
      <w:r>
        <w:fldChar w:fldCharType="separate"/>
      </w:r>
      <w:r>
        <w:t>(2)</w:t>
      </w:r>
      <w:r>
        <w:fldChar w:fldCharType="end"/>
      </w:r>
      <w:r>
        <w:t>.</w:t>
      </w:r>
    </w:p>
    <w:p w:rsidR="00D57DF1" w:rsidRDefault="004E64AE" w:rsidP="00D57DF1">
      <w:pPr>
        <w:pStyle w:val="H1"/>
        <w:outlineLvl w:val="0"/>
      </w:pPr>
      <w:bookmarkStart w:id="300" w:name="TOC17_12_2008_12_12_55_161"/>
      <w:bookmarkStart w:id="301" w:name="TOC17_12_2008_14_20_22_162"/>
      <w:bookmarkStart w:id="302" w:name="TOC17_12_2008_14_24_12_161"/>
      <w:bookmarkStart w:id="303" w:name="TOC17_12_2008_15_55_44_161"/>
      <w:bookmarkStart w:id="304" w:name="TOC18_12_2008_14_19_09_162"/>
      <w:bookmarkStart w:id="305" w:name="TOC23_01_2009_14_59_46_165"/>
      <w:bookmarkStart w:id="306" w:name="TOC23_01_2009_15_32_33_192"/>
      <w:bookmarkStart w:id="307" w:name="TOC06_04_2009_12_08_33_189"/>
      <w:bookmarkEnd w:id="300"/>
      <w:bookmarkEnd w:id="301"/>
      <w:bookmarkEnd w:id="302"/>
      <w:bookmarkEnd w:id="303"/>
      <w:bookmarkEnd w:id="304"/>
      <w:bookmarkEnd w:id="305"/>
      <w:bookmarkEnd w:id="306"/>
      <w:bookmarkEnd w:id="307"/>
      <w:r>
        <w:t>Calculation of a producer’s share</w:t>
      </w:r>
    </w:p>
    <w:p w:rsidR="00D57DF1" w:rsidRDefault="004E64AE" w:rsidP="00D57DF1">
      <w:pPr>
        <w:pStyle w:val="N1"/>
      </w:pPr>
      <w:bookmarkStart w:id="308" w:name="_Ref210636836"/>
      <w:r>
        <w:t>—</w:t>
      </w:r>
      <w:r>
        <w:fldChar w:fldCharType="begin"/>
      </w:r>
      <w:r>
        <w:instrText xml:space="preserve"> LISTNUM "SEQ1" \l 2 </w:instrText>
      </w:r>
      <w:r>
        <w:fldChar w:fldCharType="end"/>
      </w:r>
      <w:r>
        <w:t xml:space="preserve"> The producer’s share referred to in regulation </w:t>
      </w:r>
      <w:r>
        <w:fldChar w:fldCharType="begin"/>
      </w:r>
      <w:r>
        <w:instrText xml:space="preserve"> REF _Ref210530353 \r </w:instrText>
      </w:r>
      <w:r>
        <w:fldChar w:fldCharType="separate"/>
      </w:r>
      <w:r>
        <w:t>7(2)</w:t>
      </w:r>
      <w:r>
        <w:fldChar w:fldCharType="end"/>
      </w:r>
      <w:r>
        <w:t xml:space="preserve"> is an amount in tonnes of waste batteries.</w:t>
      </w:r>
    </w:p>
    <w:p w:rsidR="00D57DF1" w:rsidRDefault="004E64AE" w:rsidP="00D57DF1">
      <w:pPr>
        <w:pStyle w:val="N2"/>
      </w:pPr>
      <w:r>
        <w:t xml:space="preserve">The producer’s share is equal to the specified percentage of the average annual quantity in tonnes of portable batteries placed on the </w:t>
      </w:r>
      <w:r>
        <w:t>market for the first time in the United Kingdom by the producer during the relevant period.</w:t>
      </w:r>
      <w:bookmarkEnd w:id="308"/>
    </w:p>
    <w:p w:rsidR="00D57DF1" w:rsidRDefault="004E64AE" w:rsidP="00D57DF1">
      <w:pPr>
        <w:pStyle w:val="N2"/>
      </w:pPr>
      <w:r>
        <w:t>In this regulation—</w:t>
      </w:r>
    </w:p>
    <w:p w:rsidR="00D57DF1" w:rsidRDefault="004E64AE" w:rsidP="00D57DF1">
      <w:pPr>
        <w:pStyle w:val="DefPara"/>
      </w:pPr>
      <w:r>
        <w:t>“the relevant period” means—</w:t>
      </w:r>
    </w:p>
    <w:p w:rsidR="00D57DF1" w:rsidRDefault="004E64AE" w:rsidP="00D57DF1">
      <w:pPr>
        <w:pStyle w:val="N3"/>
      </w:pPr>
      <w:r>
        <w:t>in relation to the first compliance period</w:t>
      </w:r>
      <w:r w:rsidRPr="00CD5868">
        <w:t>, the year 2009;</w:t>
      </w:r>
    </w:p>
    <w:p w:rsidR="00D57DF1" w:rsidRDefault="004E64AE" w:rsidP="00D57DF1">
      <w:pPr>
        <w:pStyle w:val="N3"/>
      </w:pPr>
      <w:r w:rsidRPr="00CD5868">
        <w:t xml:space="preserve">in relation to the compliance period </w:t>
      </w:r>
      <w:r>
        <w:t>2011, the years 200</w:t>
      </w:r>
      <w:r>
        <w:t>9 and 2010;</w:t>
      </w:r>
    </w:p>
    <w:p w:rsidR="00D57DF1" w:rsidRDefault="004E64AE" w:rsidP="00D57DF1">
      <w:pPr>
        <w:pStyle w:val="N3"/>
      </w:pPr>
      <w:r>
        <w:t>in relation to each subsequent compliance period, the compliance period and the two preceding years; and</w:t>
      </w:r>
    </w:p>
    <w:p w:rsidR="00D57DF1" w:rsidRDefault="004E64AE" w:rsidP="00D57DF1">
      <w:pPr>
        <w:pStyle w:val="DefPara"/>
      </w:pPr>
      <w:r>
        <w:t>“the specified percentage” means, in respect of a compliance period, the percentage specified in the table.</w:t>
      </w:r>
    </w:p>
    <w:p w:rsidR="00D57DF1" w:rsidRDefault="004E64AE" w:rsidP="00D57DF1">
      <w:pPr>
        <w:pStyle w:val="N2"/>
      </w:pPr>
      <w:bookmarkStart w:id="309" w:name="_Ref215283060"/>
      <w:r>
        <w:t>The table is—</w:t>
      </w:r>
      <w:bookmarkEnd w:id="309"/>
    </w:p>
    <w:p w:rsidR="00D57DF1" w:rsidRPr="00C317A4" w:rsidRDefault="004E64AE" w:rsidP="00D57DF1">
      <w:pPr>
        <w:pStyle w:val="linespace"/>
      </w:pPr>
    </w:p>
    <w:tbl>
      <w:tblPr>
        <w:tblW w:w="8182" w:type="dxa"/>
        <w:tblInd w:w="346" w:type="dxa"/>
        <w:tblLayout w:type="fixed"/>
        <w:tblLook w:val="0000"/>
      </w:tblPr>
      <w:tblGrid>
        <w:gridCol w:w="4091"/>
        <w:gridCol w:w="4091"/>
      </w:tblGrid>
      <w:tr w:rsidR="00D57DF1">
        <w:tblPrEx>
          <w:tblCellMar>
            <w:top w:w="0" w:type="dxa"/>
            <w:bottom w:w="0" w:type="dxa"/>
          </w:tblCellMar>
        </w:tblPrEx>
        <w:tc>
          <w:tcPr>
            <w:tcW w:w="4091" w:type="dxa"/>
            <w:tcBorders>
              <w:top w:val="single" w:sz="4" w:space="0" w:color="auto"/>
              <w:bottom w:val="single" w:sz="4" w:space="0" w:color="auto"/>
            </w:tcBorders>
          </w:tcPr>
          <w:p w:rsidR="00D57DF1" w:rsidRDefault="004E64AE" w:rsidP="00D57DF1">
            <w:pPr>
              <w:pStyle w:val="ColumnHeader"/>
            </w:pPr>
            <w:r>
              <w:t>Compliance perio</w:t>
            </w:r>
            <w:r>
              <w:t>d</w:t>
            </w:r>
          </w:p>
        </w:tc>
        <w:tc>
          <w:tcPr>
            <w:tcW w:w="4091" w:type="dxa"/>
            <w:tcBorders>
              <w:top w:val="single" w:sz="4" w:space="0" w:color="auto"/>
              <w:bottom w:val="single" w:sz="4" w:space="0" w:color="auto"/>
            </w:tcBorders>
          </w:tcPr>
          <w:p w:rsidR="00D57DF1" w:rsidRDefault="004E64AE" w:rsidP="00D57DF1">
            <w:pPr>
              <w:pStyle w:val="ColumnHeader"/>
            </w:pPr>
            <w:r>
              <w:t>Specified percentage</w:t>
            </w:r>
          </w:p>
        </w:tc>
      </w:tr>
      <w:tr w:rsidR="00D57DF1">
        <w:tblPrEx>
          <w:tblCellMar>
            <w:top w:w="0" w:type="dxa"/>
            <w:bottom w:w="0" w:type="dxa"/>
          </w:tblCellMar>
        </w:tblPrEx>
        <w:tc>
          <w:tcPr>
            <w:tcW w:w="4091" w:type="dxa"/>
          </w:tcPr>
          <w:p w:rsidR="00D57DF1" w:rsidRDefault="004E64AE" w:rsidP="00D57DF1">
            <w:pPr>
              <w:pStyle w:val="TableText"/>
            </w:pPr>
            <w:r>
              <w:t>2010</w:t>
            </w:r>
          </w:p>
        </w:tc>
        <w:tc>
          <w:tcPr>
            <w:tcW w:w="4091" w:type="dxa"/>
          </w:tcPr>
          <w:p w:rsidR="00D57DF1" w:rsidRDefault="004E64AE" w:rsidP="00D57DF1">
            <w:pPr>
              <w:pStyle w:val="TableText"/>
            </w:pPr>
            <w:r>
              <w:t>10%</w:t>
            </w:r>
          </w:p>
        </w:tc>
      </w:tr>
      <w:tr w:rsidR="00D57DF1">
        <w:tblPrEx>
          <w:tblCellMar>
            <w:top w:w="0" w:type="dxa"/>
            <w:bottom w:w="0" w:type="dxa"/>
          </w:tblCellMar>
        </w:tblPrEx>
        <w:tc>
          <w:tcPr>
            <w:tcW w:w="4091" w:type="dxa"/>
          </w:tcPr>
          <w:p w:rsidR="00D57DF1" w:rsidRDefault="004E64AE" w:rsidP="00D57DF1">
            <w:pPr>
              <w:pStyle w:val="TableText"/>
            </w:pPr>
            <w:r>
              <w:t>2011</w:t>
            </w:r>
          </w:p>
        </w:tc>
        <w:tc>
          <w:tcPr>
            <w:tcW w:w="4091" w:type="dxa"/>
          </w:tcPr>
          <w:p w:rsidR="00D57DF1" w:rsidRDefault="004E64AE" w:rsidP="00D57DF1">
            <w:pPr>
              <w:pStyle w:val="TableText"/>
            </w:pPr>
            <w:r>
              <w:t>18%</w:t>
            </w:r>
          </w:p>
        </w:tc>
      </w:tr>
      <w:tr w:rsidR="00D57DF1">
        <w:tblPrEx>
          <w:tblCellMar>
            <w:top w:w="0" w:type="dxa"/>
            <w:bottom w:w="0" w:type="dxa"/>
          </w:tblCellMar>
        </w:tblPrEx>
        <w:tc>
          <w:tcPr>
            <w:tcW w:w="4091" w:type="dxa"/>
          </w:tcPr>
          <w:p w:rsidR="00D57DF1" w:rsidRDefault="004E64AE" w:rsidP="00D57DF1">
            <w:pPr>
              <w:pStyle w:val="TableText"/>
            </w:pPr>
            <w:r>
              <w:t>2012</w:t>
            </w:r>
          </w:p>
        </w:tc>
        <w:tc>
          <w:tcPr>
            <w:tcW w:w="4091" w:type="dxa"/>
          </w:tcPr>
          <w:p w:rsidR="00D57DF1" w:rsidRDefault="004E64AE" w:rsidP="00D57DF1">
            <w:pPr>
              <w:pStyle w:val="TableText"/>
            </w:pPr>
            <w:r>
              <w:t>25%</w:t>
            </w:r>
          </w:p>
        </w:tc>
      </w:tr>
      <w:tr w:rsidR="00D57DF1">
        <w:tblPrEx>
          <w:tblCellMar>
            <w:top w:w="0" w:type="dxa"/>
            <w:bottom w:w="0" w:type="dxa"/>
          </w:tblCellMar>
        </w:tblPrEx>
        <w:tc>
          <w:tcPr>
            <w:tcW w:w="4091" w:type="dxa"/>
          </w:tcPr>
          <w:p w:rsidR="00D57DF1" w:rsidRDefault="004E64AE" w:rsidP="00D57DF1">
            <w:pPr>
              <w:pStyle w:val="TableText"/>
            </w:pPr>
            <w:r>
              <w:t>2013</w:t>
            </w:r>
          </w:p>
        </w:tc>
        <w:tc>
          <w:tcPr>
            <w:tcW w:w="4091" w:type="dxa"/>
          </w:tcPr>
          <w:p w:rsidR="00D57DF1" w:rsidRDefault="004E64AE" w:rsidP="00D57DF1">
            <w:pPr>
              <w:pStyle w:val="TableText"/>
            </w:pPr>
            <w:r>
              <w:t>30%</w:t>
            </w:r>
          </w:p>
        </w:tc>
      </w:tr>
      <w:tr w:rsidR="00D57DF1">
        <w:tblPrEx>
          <w:tblCellMar>
            <w:top w:w="0" w:type="dxa"/>
            <w:bottom w:w="0" w:type="dxa"/>
          </w:tblCellMar>
        </w:tblPrEx>
        <w:tc>
          <w:tcPr>
            <w:tcW w:w="4091" w:type="dxa"/>
          </w:tcPr>
          <w:p w:rsidR="00D57DF1" w:rsidRDefault="004E64AE" w:rsidP="00D57DF1">
            <w:pPr>
              <w:pStyle w:val="TableText"/>
            </w:pPr>
            <w:r>
              <w:t>2014</w:t>
            </w:r>
          </w:p>
        </w:tc>
        <w:tc>
          <w:tcPr>
            <w:tcW w:w="4091" w:type="dxa"/>
          </w:tcPr>
          <w:p w:rsidR="00D57DF1" w:rsidRDefault="004E64AE" w:rsidP="00D57DF1">
            <w:pPr>
              <w:pStyle w:val="TableText"/>
            </w:pPr>
            <w:r>
              <w:t>35%</w:t>
            </w:r>
          </w:p>
        </w:tc>
      </w:tr>
      <w:tr w:rsidR="00D57DF1">
        <w:tblPrEx>
          <w:tblCellMar>
            <w:top w:w="0" w:type="dxa"/>
            <w:bottom w:w="0" w:type="dxa"/>
          </w:tblCellMar>
        </w:tblPrEx>
        <w:tc>
          <w:tcPr>
            <w:tcW w:w="4091" w:type="dxa"/>
          </w:tcPr>
          <w:p w:rsidR="00D57DF1" w:rsidRDefault="004E64AE" w:rsidP="00D57DF1">
            <w:pPr>
              <w:pStyle w:val="TableText"/>
            </w:pPr>
            <w:r>
              <w:t>2015</w:t>
            </w:r>
          </w:p>
        </w:tc>
        <w:tc>
          <w:tcPr>
            <w:tcW w:w="4091" w:type="dxa"/>
          </w:tcPr>
          <w:p w:rsidR="00D57DF1" w:rsidRDefault="004E64AE" w:rsidP="00D57DF1">
            <w:pPr>
              <w:pStyle w:val="TableText"/>
            </w:pPr>
            <w:r>
              <w:t>40%</w:t>
            </w:r>
          </w:p>
        </w:tc>
      </w:tr>
      <w:tr w:rsidR="00D57DF1">
        <w:tblPrEx>
          <w:tblCellMar>
            <w:top w:w="0" w:type="dxa"/>
            <w:bottom w:w="0" w:type="dxa"/>
          </w:tblCellMar>
        </w:tblPrEx>
        <w:tc>
          <w:tcPr>
            <w:tcW w:w="4091" w:type="dxa"/>
          </w:tcPr>
          <w:p w:rsidR="00D57DF1" w:rsidRDefault="004E64AE" w:rsidP="00D57DF1">
            <w:pPr>
              <w:pStyle w:val="TableText"/>
            </w:pPr>
            <w:r>
              <w:lastRenderedPageBreak/>
              <w:t>2016</w:t>
            </w:r>
          </w:p>
        </w:tc>
        <w:tc>
          <w:tcPr>
            <w:tcW w:w="4091" w:type="dxa"/>
          </w:tcPr>
          <w:p w:rsidR="00D57DF1" w:rsidRDefault="004E64AE" w:rsidP="00D57DF1">
            <w:pPr>
              <w:pStyle w:val="TableText"/>
            </w:pPr>
            <w:r>
              <w:t>45%</w:t>
            </w:r>
          </w:p>
        </w:tc>
      </w:tr>
      <w:tr w:rsidR="00D57DF1">
        <w:tblPrEx>
          <w:tblCellMar>
            <w:top w:w="0" w:type="dxa"/>
            <w:bottom w:w="0" w:type="dxa"/>
          </w:tblCellMar>
        </w:tblPrEx>
        <w:tc>
          <w:tcPr>
            <w:tcW w:w="4091" w:type="dxa"/>
            <w:tcBorders>
              <w:bottom w:val="single" w:sz="4" w:space="0" w:color="auto"/>
            </w:tcBorders>
          </w:tcPr>
          <w:p w:rsidR="00D57DF1" w:rsidRDefault="004E64AE" w:rsidP="00D57DF1">
            <w:pPr>
              <w:pStyle w:val="TableText"/>
            </w:pPr>
            <w:r>
              <w:t>Any year after 2016</w:t>
            </w:r>
          </w:p>
        </w:tc>
        <w:tc>
          <w:tcPr>
            <w:tcW w:w="4091" w:type="dxa"/>
            <w:tcBorders>
              <w:bottom w:val="single" w:sz="4" w:space="0" w:color="auto"/>
            </w:tcBorders>
          </w:tcPr>
          <w:p w:rsidR="00D57DF1" w:rsidRDefault="004E64AE" w:rsidP="00D57DF1">
            <w:pPr>
              <w:pStyle w:val="TableText"/>
            </w:pPr>
            <w:r>
              <w:t>45%</w:t>
            </w:r>
          </w:p>
        </w:tc>
      </w:tr>
    </w:tbl>
    <w:p w:rsidR="00D57DF1" w:rsidRDefault="004E64AE" w:rsidP="00D57DF1">
      <w:pPr>
        <w:pStyle w:val="H1"/>
      </w:pPr>
      <w:bookmarkStart w:id="310" w:name="TOC08_12_2008_17_49_54_204"/>
      <w:bookmarkStart w:id="311" w:name="TOC17_12_2008_12_12_55_200"/>
      <w:bookmarkStart w:id="312" w:name="TOC17_12_2008_14_20_22_201"/>
      <w:bookmarkStart w:id="313" w:name="TOC17_12_2008_14_24_12_200"/>
      <w:bookmarkStart w:id="314" w:name="TOC17_12_2008_15_55_44_200"/>
      <w:bookmarkStart w:id="315" w:name="TOC18_12_2008_14_19_09_201"/>
      <w:bookmarkStart w:id="316" w:name="TOC03_09_2008_15_19_20_179"/>
      <w:bookmarkStart w:id="317" w:name="TOC03_09_2008_18_26_36_181"/>
      <w:bookmarkStart w:id="318" w:name="TOC09_09_2008_17_53_07_190"/>
      <w:bookmarkStart w:id="319" w:name="TOC09_09_2008_17_55_19_190"/>
      <w:bookmarkStart w:id="320" w:name="TOC08_12_2008_17_49_54_221"/>
      <w:bookmarkStart w:id="321" w:name="TOC17_12_2008_12_12_55_217"/>
      <w:bookmarkStart w:id="322" w:name="TOC17_12_2008_14_20_22_218"/>
      <w:bookmarkStart w:id="323" w:name="TOC17_12_2008_14_24_12_217"/>
      <w:bookmarkStart w:id="324" w:name="TOC17_12_2008_15_55_44_217"/>
      <w:bookmarkStart w:id="325" w:name="TOC18_12_2008_14_19_09_218"/>
      <w:bookmarkStart w:id="326" w:name="TOC23_01_2009_14_59_46_204"/>
      <w:bookmarkStart w:id="327" w:name="TOC23_01_2009_15_32_33_231"/>
      <w:bookmarkStart w:id="328" w:name="TOC12_06_2008_08_35_04_29"/>
      <w:bookmarkStart w:id="329" w:name="TOC01_09_2008_13_20_43_184"/>
      <w:bookmarkStart w:id="330" w:name="TOC03_09_2008_15_19_20_184"/>
      <w:bookmarkStart w:id="331" w:name="TOC03_09_2008_18_26_36_186"/>
      <w:bookmarkStart w:id="332" w:name="TOC09_09_2008_17_53_07_197"/>
      <w:bookmarkStart w:id="333" w:name="TOC09_09_2008_17_55_19_197"/>
      <w:bookmarkStart w:id="334" w:name="TOC12_06_2008_08_35_04_31"/>
      <w:bookmarkStart w:id="335" w:name="TOC01_09_2008_13_20_43_189"/>
      <w:bookmarkStart w:id="336" w:name="TOC12_06_2008_08_35_04_33"/>
      <w:bookmarkStart w:id="337" w:name="TOC01_09_2008_13_20_43_191"/>
      <w:bookmarkStart w:id="338" w:name="TOC12_06_2008_08_35_04_37"/>
      <w:bookmarkStart w:id="339" w:name="TOC01_09_2008_13_20_43_195"/>
      <w:bookmarkStart w:id="340" w:name="TOC03_09_2008_15_19_20_188"/>
      <w:bookmarkStart w:id="341" w:name="TOC03_09_2008_18_26_36_190"/>
      <w:bookmarkStart w:id="342" w:name="TOC09_09_2008_17_53_07_201"/>
      <w:bookmarkStart w:id="343" w:name="TOC09_09_2008_17_55_19_201"/>
      <w:bookmarkStart w:id="344" w:name="TOC06_04_2009_12_08_33_227"/>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t>Duty</w:t>
      </w:r>
      <w:r w:rsidRPr="00B53CE6">
        <w:t xml:space="preserve"> </w:t>
      </w:r>
      <w:r>
        <w:t>to</w:t>
      </w:r>
      <w:r w:rsidRPr="00B53CE6">
        <w:t xml:space="preserve"> </w:t>
      </w:r>
      <w:r>
        <w:t>be a member of</w:t>
      </w:r>
      <w:r w:rsidRPr="00B53CE6">
        <w:t xml:space="preserve"> </w:t>
      </w:r>
      <w:r>
        <w:t>a</w:t>
      </w:r>
      <w:r w:rsidRPr="00B53CE6">
        <w:t xml:space="preserve"> </w:t>
      </w:r>
      <w:r>
        <w:t>battery compliance scheme</w:t>
      </w:r>
    </w:p>
    <w:p w:rsidR="00D57DF1" w:rsidRDefault="004E64AE" w:rsidP="00D57DF1">
      <w:pPr>
        <w:pStyle w:val="N1"/>
      </w:pPr>
      <w:bookmarkStart w:id="345" w:name="_Ref209419458"/>
      <w:r>
        <w:t>—</w:t>
      </w:r>
      <w:r>
        <w:fldChar w:fldCharType="begin"/>
      </w:r>
      <w:bookmarkStart w:id="346" w:name="_Ref215283263"/>
      <w:bookmarkEnd w:id="346"/>
      <w:r>
        <w:instrText xml:space="preserve"> LISTNUM "SEQ1" \l 2 </w:instrText>
      </w:r>
      <w:r>
        <w:fldChar w:fldCharType="end"/>
      </w:r>
      <w:r w:rsidRPr="00B53CE6">
        <w:t> </w:t>
      </w:r>
      <w:r>
        <w:t>A</w:t>
      </w:r>
      <w:r w:rsidRPr="00B53CE6">
        <w:t xml:space="preserve"> </w:t>
      </w:r>
      <w:r>
        <w:t>person</w:t>
      </w:r>
      <w:r w:rsidRPr="00B53CE6">
        <w:t xml:space="preserve"> </w:t>
      </w:r>
      <w:r>
        <w:t>must</w:t>
      </w:r>
      <w:r w:rsidRPr="00B53CE6">
        <w:t xml:space="preserve"> </w:t>
      </w:r>
      <w:r>
        <w:t>be</w:t>
      </w:r>
      <w:r w:rsidRPr="00B53CE6">
        <w:t xml:space="preserve"> </w:t>
      </w:r>
      <w:r>
        <w:t>a</w:t>
      </w:r>
      <w:r w:rsidRPr="00B53CE6">
        <w:t xml:space="preserve"> </w:t>
      </w:r>
      <w:r>
        <w:t>member</w:t>
      </w:r>
      <w:r w:rsidRPr="00B53CE6">
        <w:t xml:space="preserve"> </w:t>
      </w:r>
      <w:r>
        <w:t>of</w:t>
      </w:r>
      <w:r w:rsidRPr="00B53CE6">
        <w:t xml:space="preserve"> </w:t>
      </w:r>
      <w:r>
        <w:t>a</w:t>
      </w:r>
      <w:r w:rsidRPr="00B53CE6">
        <w:t xml:space="preserve"> </w:t>
      </w:r>
      <w:r>
        <w:t>battery compliance scheme</w:t>
      </w:r>
      <w:r w:rsidRPr="00B53CE6">
        <w:t xml:space="preserve"> </w:t>
      </w:r>
      <w:r>
        <w:t>in</w:t>
      </w:r>
      <w:r w:rsidRPr="00B53CE6">
        <w:t xml:space="preserve"> </w:t>
      </w:r>
      <w:r>
        <w:t>r</w:t>
      </w:r>
      <w:r>
        <w:t>espect</w:t>
      </w:r>
      <w:r w:rsidRPr="00B53CE6">
        <w:t xml:space="preserve"> </w:t>
      </w:r>
      <w:r>
        <w:t>of</w:t>
      </w:r>
      <w:r w:rsidRPr="00B53CE6">
        <w:t xml:space="preserve"> </w:t>
      </w:r>
      <w:r>
        <w:t>any</w:t>
      </w:r>
      <w:r w:rsidRPr="00B53CE6">
        <w:t xml:space="preserve"> </w:t>
      </w:r>
      <w:r>
        <w:t>compliance</w:t>
      </w:r>
      <w:r w:rsidRPr="00B53CE6">
        <w:t xml:space="preserve"> </w:t>
      </w:r>
      <w:r>
        <w:t>period during</w:t>
      </w:r>
      <w:r w:rsidRPr="00B53CE6">
        <w:t xml:space="preserve"> </w:t>
      </w:r>
      <w:r>
        <w:t>which</w:t>
      </w:r>
      <w:r w:rsidRPr="00B53CE6">
        <w:t xml:space="preserve"> </w:t>
      </w:r>
      <w:r>
        <w:t>that</w:t>
      </w:r>
      <w:r w:rsidRPr="00B53CE6">
        <w:t xml:space="preserve"> </w:t>
      </w:r>
      <w:r>
        <w:t>person</w:t>
      </w:r>
      <w:r w:rsidRPr="00B53CE6">
        <w:t xml:space="preserve"> </w:t>
      </w:r>
      <w:r>
        <w:t>is</w:t>
      </w:r>
      <w:r w:rsidRPr="00B53CE6">
        <w:t xml:space="preserve"> </w:t>
      </w:r>
      <w:r>
        <w:t>a</w:t>
      </w:r>
      <w:r w:rsidRPr="00B53CE6">
        <w:t xml:space="preserve"> </w:t>
      </w:r>
      <w:r>
        <w:t>producer of portable batteries.</w:t>
      </w:r>
      <w:bookmarkStart w:id="347" w:name="TOC15_06_2006_14_38_16_122"/>
      <w:bookmarkStart w:id="348" w:name="TOC19_06_2006_11_46_42_133"/>
      <w:bookmarkStart w:id="349" w:name="TOC19_06_2006_15_18_18_133"/>
      <w:bookmarkStart w:id="350" w:name="TOC22_06_2006_11_48_27_136"/>
      <w:bookmarkStart w:id="351" w:name="TOC22_06_2006_14_21_59_136"/>
      <w:bookmarkStart w:id="352" w:name="TOC26_06_2006_09_38_34_140"/>
      <w:bookmarkStart w:id="353" w:name="TOC26_06_2006_13_04_31_135"/>
      <w:bookmarkStart w:id="354" w:name="TOC26_06_2006_15_16_03_133"/>
      <w:bookmarkStart w:id="355" w:name="TOC29_06_2006_09_57_42_133"/>
      <w:bookmarkStart w:id="356" w:name="_Ref137007117"/>
      <w:bookmarkStart w:id="357" w:name="_Ref138569226"/>
      <w:bookmarkEnd w:id="345"/>
      <w:bookmarkEnd w:id="347"/>
      <w:bookmarkEnd w:id="348"/>
      <w:bookmarkEnd w:id="349"/>
      <w:bookmarkEnd w:id="350"/>
      <w:bookmarkEnd w:id="351"/>
      <w:bookmarkEnd w:id="352"/>
      <w:bookmarkEnd w:id="353"/>
      <w:bookmarkEnd w:id="354"/>
      <w:bookmarkEnd w:id="355"/>
    </w:p>
    <w:p w:rsidR="00D57DF1" w:rsidRDefault="004E64AE" w:rsidP="00D57DF1">
      <w:pPr>
        <w:pStyle w:val="N2"/>
      </w:pPr>
      <w:r>
        <w:t xml:space="preserve">The duty in paragraph </w:t>
      </w:r>
      <w:r>
        <w:fldChar w:fldCharType="begin"/>
      </w:r>
      <w:r>
        <w:instrText xml:space="preserve"> REF _Ref215283263 \r </w:instrText>
      </w:r>
      <w:r>
        <w:fldChar w:fldCharType="separate"/>
      </w:r>
      <w:r>
        <w:t>(1)</w:t>
      </w:r>
      <w:r>
        <w:fldChar w:fldCharType="end"/>
      </w:r>
      <w:r>
        <w:t xml:space="preserve"> does not apply to a small producer.</w:t>
      </w:r>
    </w:p>
    <w:p w:rsidR="00D57DF1" w:rsidRDefault="004E64AE" w:rsidP="00D57DF1">
      <w:pPr>
        <w:pStyle w:val="N2"/>
      </w:pPr>
      <w:bookmarkStart w:id="358" w:name="_Ref151205159"/>
      <w:r>
        <w:t>A</w:t>
      </w:r>
      <w:r w:rsidRPr="00B53CE6">
        <w:t xml:space="preserve"> </w:t>
      </w:r>
      <w:r>
        <w:t>producer</w:t>
      </w:r>
      <w:r w:rsidRPr="00B53CE6">
        <w:t xml:space="preserve"> </w:t>
      </w:r>
      <w:r>
        <w:t>who</w:t>
      </w:r>
      <w:r w:rsidRPr="00B53CE6">
        <w:t xml:space="preserve"> </w:t>
      </w:r>
      <w:r>
        <w:t>is</w:t>
      </w:r>
      <w:r w:rsidRPr="00B53CE6">
        <w:t xml:space="preserve"> </w:t>
      </w:r>
      <w:r>
        <w:t>required</w:t>
      </w:r>
      <w:r w:rsidRPr="00B53CE6">
        <w:t xml:space="preserve"> </w:t>
      </w:r>
      <w:r>
        <w:t>by</w:t>
      </w:r>
      <w:r w:rsidRPr="00B53CE6">
        <w:t xml:space="preserve"> </w:t>
      </w:r>
      <w:r>
        <w:t>paragraph</w:t>
      </w:r>
      <w:r w:rsidRPr="00B53CE6">
        <w:t xml:space="preserve"> </w:t>
      </w:r>
      <w:r>
        <w:fldChar w:fldCharType="begin"/>
      </w:r>
      <w:r>
        <w:instrText xml:space="preserve"> REF _Ref215283263 \r </w:instrText>
      </w:r>
      <w:r>
        <w:fldChar w:fldCharType="separate"/>
      </w:r>
      <w:r>
        <w:t>(1)</w:t>
      </w:r>
      <w:r>
        <w:fldChar w:fldCharType="end"/>
      </w:r>
      <w:r w:rsidRPr="00B53CE6">
        <w:t xml:space="preserve"> </w:t>
      </w:r>
      <w:r>
        <w:t>to</w:t>
      </w:r>
      <w:r w:rsidRPr="00B53CE6">
        <w:t xml:space="preserve"> </w:t>
      </w:r>
      <w:r>
        <w:t>be</w:t>
      </w:r>
      <w:r w:rsidRPr="00B53CE6">
        <w:t xml:space="preserve"> </w:t>
      </w:r>
      <w:r>
        <w:t>a</w:t>
      </w:r>
      <w:r w:rsidRPr="00B53CE6">
        <w:t xml:space="preserve"> </w:t>
      </w:r>
      <w:r>
        <w:t>member</w:t>
      </w:r>
      <w:r w:rsidRPr="00B53CE6">
        <w:t xml:space="preserve"> </w:t>
      </w:r>
      <w:r>
        <w:t>of</w:t>
      </w:r>
      <w:r w:rsidRPr="00B53CE6">
        <w:t xml:space="preserve"> </w:t>
      </w:r>
      <w:r>
        <w:t>a</w:t>
      </w:r>
      <w:r w:rsidRPr="00B53CE6">
        <w:t xml:space="preserve"> </w:t>
      </w:r>
      <w:r>
        <w:t>battery compliance scheme</w:t>
      </w:r>
      <w:bookmarkEnd w:id="357"/>
      <w:r w:rsidRPr="00B53CE6">
        <w:t xml:space="preserve"> </w:t>
      </w:r>
      <w:r>
        <w:t>must</w:t>
      </w:r>
      <w:r w:rsidRPr="00B53CE6">
        <w:t xml:space="preserve"> </w:t>
      </w:r>
      <w:r>
        <w:t>join</w:t>
      </w:r>
      <w:r w:rsidRPr="00B53CE6">
        <w:t xml:space="preserve"> </w:t>
      </w:r>
      <w:r>
        <w:t>a</w:t>
      </w:r>
      <w:r w:rsidRPr="00B53CE6">
        <w:t xml:space="preserve"> </w:t>
      </w:r>
      <w:r>
        <w:t>scheme—</w:t>
      </w:r>
    </w:p>
    <w:p w:rsidR="00D57DF1" w:rsidRDefault="004E64AE" w:rsidP="00D57DF1">
      <w:pPr>
        <w:pStyle w:val="N3"/>
      </w:pPr>
      <w:r>
        <w:t>on</w:t>
      </w:r>
      <w:r w:rsidRPr="00B53CE6">
        <w:t xml:space="preserve"> </w:t>
      </w:r>
      <w:r>
        <w:t>or</w:t>
      </w:r>
      <w:r w:rsidRPr="00B53CE6">
        <w:t xml:space="preserve"> </w:t>
      </w:r>
      <w:r>
        <w:t>before</w:t>
      </w:r>
      <w:r w:rsidRPr="00B53CE6">
        <w:t xml:space="preserve"> </w:t>
      </w:r>
      <w:r>
        <w:t>15th</w:t>
      </w:r>
      <w:r w:rsidRPr="00B53CE6">
        <w:t xml:space="preserve"> </w:t>
      </w:r>
      <w:r>
        <w:t>October</w:t>
      </w:r>
      <w:r w:rsidRPr="00B53CE6">
        <w:t xml:space="preserve"> </w:t>
      </w:r>
      <w:r>
        <w:t>in</w:t>
      </w:r>
      <w:r w:rsidRPr="00B53CE6">
        <w:t xml:space="preserve"> </w:t>
      </w:r>
      <w:r>
        <w:t>the</w:t>
      </w:r>
      <w:r w:rsidRPr="00B53CE6">
        <w:t xml:space="preserve"> </w:t>
      </w:r>
      <w:r>
        <w:t>year</w:t>
      </w:r>
      <w:r w:rsidRPr="00B53CE6">
        <w:t xml:space="preserve"> </w:t>
      </w:r>
      <w:r>
        <w:t>before</w:t>
      </w:r>
      <w:r w:rsidRPr="00B53CE6">
        <w:t xml:space="preserve"> </w:t>
      </w:r>
      <w:r>
        <w:t>the relevant</w:t>
      </w:r>
      <w:r w:rsidRPr="00B53CE6">
        <w:t xml:space="preserve"> </w:t>
      </w:r>
      <w:r>
        <w:t>compliance</w:t>
      </w:r>
      <w:r w:rsidRPr="00B53CE6">
        <w:t xml:space="preserve"> </w:t>
      </w:r>
      <w:r>
        <w:t>period; or</w:t>
      </w:r>
      <w:bookmarkEnd w:id="356"/>
      <w:bookmarkEnd w:id="358"/>
    </w:p>
    <w:p w:rsidR="00D57DF1" w:rsidRDefault="004E64AE" w:rsidP="00D57DF1">
      <w:pPr>
        <w:pStyle w:val="N3"/>
      </w:pPr>
      <w:bookmarkStart w:id="359" w:name="_Ref215283257"/>
      <w:r>
        <w:t>if the</w:t>
      </w:r>
      <w:r w:rsidRPr="00B53CE6">
        <w:t xml:space="preserve"> </w:t>
      </w:r>
      <w:r>
        <w:t>producer does</w:t>
      </w:r>
      <w:r w:rsidRPr="00B53CE6">
        <w:t xml:space="preserve"> </w:t>
      </w:r>
      <w:r>
        <w:t>not</w:t>
      </w:r>
      <w:r w:rsidRPr="00B53CE6">
        <w:t xml:space="preserve"> </w:t>
      </w:r>
      <w:r>
        <w:t>place portable</w:t>
      </w:r>
      <w:r w:rsidRPr="00B53CE6">
        <w:t xml:space="preserve"> </w:t>
      </w:r>
      <w:r>
        <w:t>batteries</w:t>
      </w:r>
      <w:r w:rsidRPr="00B53CE6">
        <w:t xml:space="preserve"> </w:t>
      </w:r>
      <w:r>
        <w:t>on</w:t>
      </w:r>
      <w:r w:rsidRPr="00B53CE6">
        <w:t xml:space="preserve"> </w:t>
      </w:r>
      <w:r>
        <w:t>the</w:t>
      </w:r>
      <w:r w:rsidRPr="00B53CE6">
        <w:t xml:space="preserve"> </w:t>
      </w:r>
      <w:r>
        <w:t>market</w:t>
      </w:r>
      <w:r w:rsidRPr="00B53CE6">
        <w:t xml:space="preserve"> </w:t>
      </w:r>
      <w:r>
        <w:t>for</w:t>
      </w:r>
      <w:r w:rsidRPr="00B53CE6">
        <w:t xml:space="preserve"> </w:t>
      </w:r>
      <w:r>
        <w:t>the</w:t>
      </w:r>
      <w:r w:rsidRPr="00B53CE6">
        <w:t xml:space="preserve"> </w:t>
      </w:r>
      <w:r>
        <w:t>first</w:t>
      </w:r>
      <w:r w:rsidRPr="00B53CE6">
        <w:t xml:space="preserve"> </w:t>
      </w:r>
      <w:r>
        <w:t>time</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until</w:t>
      </w:r>
      <w:r w:rsidRPr="00B53CE6">
        <w:t xml:space="preserve"> </w:t>
      </w:r>
      <w:r>
        <w:t>after</w:t>
      </w:r>
      <w:r w:rsidRPr="00B53CE6">
        <w:t xml:space="preserve"> </w:t>
      </w:r>
      <w:r>
        <w:t>that</w:t>
      </w:r>
      <w:r w:rsidRPr="00B53CE6">
        <w:t xml:space="preserve"> </w:t>
      </w:r>
      <w:r>
        <w:t>date,</w:t>
      </w:r>
      <w:r w:rsidRPr="00B53CE6">
        <w:t xml:space="preserve"> </w:t>
      </w:r>
      <w:r>
        <w:t>within</w:t>
      </w:r>
      <w:r w:rsidRPr="00B53CE6">
        <w:t xml:space="preserve"> </w:t>
      </w:r>
      <w:r>
        <w:t>28</w:t>
      </w:r>
      <w:r w:rsidRPr="00B53CE6">
        <w:t xml:space="preserve"> </w:t>
      </w:r>
      <w:r>
        <w:t>days</w:t>
      </w:r>
      <w:r w:rsidRPr="00B53CE6">
        <w:t xml:space="preserve"> </w:t>
      </w:r>
      <w:r>
        <w:t>of</w:t>
      </w:r>
      <w:r w:rsidRPr="00B53CE6">
        <w:t xml:space="preserve"> </w:t>
      </w:r>
      <w:r>
        <w:t>the</w:t>
      </w:r>
      <w:r w:rsidRPr="00B53CE6">
        <w:t xml:space="preserve"> </w:t>
      </w:r>
      <w:r>
        <w:t>date</w:t>
      </w:r>
      <w:r w:rsidRPr="00B53CE6">
        <w:t xml:space="preserve"> </w:t>
      </w:r>
      <w:r>
        <w:t>of such placing on the market.</w:t>
      </w:r>
      <w:bookmarkEnd w:id="359"/>
    </w:p>
    <w:p w:rsidR="00D57DF1" w:rsidRDefault="004E64AE" w:rsidP="00D57DF1">
      <w:pPr>
        <w:pStyle w:val="N2"/>
      </w:pPr>
      <w:r>
        <w:t>A producer may not be a member of more than one battery compliance scheme in respect of a compliance period unless the producer was a member of a scheme whose approval was withdrawn unde</w:t>
      </w:r>
      <w:r>
        <w:t xml:space="preserve">r regulation </w:t>
      </w:r>
      <w:r>
        <w:fldChar w:fldCharType="begin"/>
      </w:r>
      <w:r>
        <w:instrText xml:space="preserve"> REF _Ref140309519 \r </w:instrText>
      </w:r>
      <w:r>
        <w:fldChar w:fldCharType="separate"/>
      </w:r>
      <w:r>
        <w:t>54</w:t>
      </w:r>
      <w:r>
        <w:fldChar w:fldCharType="end"/>
      </w:r>
      <w:r>
        <w:t xml:space="preserve"> during that compliance period.</w:t>
      </w:r>
    </w:p>
    <w:p w:rsidR="00D57DF1" w:rsidRDefault="004E64AE" w:rsidP="00D57DF1">
      <w:pPr>
        <w:pStyle w:val="H1"/>
        <w:outlineLvl w:val="0"/>
      </w:pPr>
      <w:bookmarkStart w:id="360" w:name="TOC23_01_2009_14_59_46_210"/>
      <w:bookmarkStart w:id="361" w:name="TOC23_01_2009_15_32_33_237"/>
      <w:bookmarkStart w:id="362" w:name="TOC06_04_2009_12_08_33_234"/>
      <w:bookmarkEnd w:id="360"/>
      <w:bookmarkEnd w:id="361"/>
      <w:bookmarkEnd w:id="362"/>
      <w:r>
        <w:t>Effect of membership of a battery compliance scheme</w:t>
      </w:r>
    </w:p>
    <w:p w:rsidR="00D57DF1" w:rsidRDefault="004E64AE" w:rsidP="00D57DF1">
      <w:pPr>
        <w:pStyle w:val="N1"/>
      </w:pPr>
      <w:bookmarkStart w:id="363" w:name="_Ref151191176"/>
      <w:bookmarkStart w:id="364" w:name="_Ref215306279"/>
      <w:bookmarkStart w:id="365" w:name="_Ref215635643"/>
      <w:r>
        <w:t> </w:t>
      </w:r>
      <w:bookmarkStart w:id="366" w:name="_Ref210636914"/>
      <w:bookmarkStart w:id="367" w:name="_Ref220485382"/>
      <w:bookmarkEnd w:id="364"/>
      <w:r>
        <w:t>A</w:t>
      </w:r>
      <w:r w:rsidRPr="00B53CE6">
        <w:t xml:space="preserve"> </w:t>
      </w:r>
      <w:r>
        <w:t>producer who</w:t>
      </w:r>
      <w:r w:rsidRPr="00B53CE6">
        <w:t xml:space="preserve"> </w:t>
      </w:r>
      <w:r>
        <w:t>is</w:t>
      </w:r>
      <w:r w:rsidRPr="00B53CE6">
        <w:t xml:space="preserve"> </w:t>
      </w:r>
      <w:r>
        <w:t>a</w:t>
      </w:r>
      <w:r w:rsidRPr="00B53CE6">
        <w:t xml:space="preserve"> </w:t>
      </w:r>
      <w:r>
        <w:t>member</w:t>
      </w:r>
      <w:r w:rsidRPr="00B53CE6">
        <w:t xml:space="preserve"> </w:t>
      </w:r>
      <w:r>
        <w:t>of</w:t>
      </w:r>
      <w:r w:rsidRPr="00B53CE6">
        <w:t xml:space="preserve"> </w:t>
      </w:r>
      <w:r>
        <w:t>a</w:t>
      </w:r>
      <w:r w:rsidRPr="00B53CE6">
        <w:t xml:space="preserve"> </w:t>
      </w:r>
      <w:r>
        <w:t>battery compliance scheme is</w:t>
      </w:r>
      <w:r w:rsidRPr="00B53CE6">
        <w:t xml:space="preserve"> </w:t>
      </w:r>
      <w:r>
        <w:t>exempt</w:t>
      </w:r>
      <w:r w:rsidRPr="00B53CE6">
        <w:t xml:space="preserve"> </w:t>
      </w:r>
      <w:r>
        <w:t>from</w:t>
      </w:r>
      <w:r w:rsidRPr="00B53CE6">
        <w:t xml:space="preserve"> </w:t>
      </w:r>
      <w:r>
        <w:t>complying</w:t>
      </w:r>
      <w:r w:rsidRPr="00B53CE6">
        <w:t xml:space="preserve"> </w:t>
      </w:r>
      <w:r>
        <w:t>with</w:t>
      </w:r>
      <w:r w:rsidRPr="00B53CE6">
        <w:t xml:space="preserve"> </w:t>
      </w:r>
      <w:r>
        <w:t>any</w:t>
      </w:r>
      <w:r w:rsidRPr="00B53CE6">
        <w:t xml:space="preserve"> </w:t>
      </w:r>
      <w:r>
        <w:t>obligation</w:t>
      </w:r>
      <w:r w:rsidRPr="00B53CE6">
        <w:t xml:space="preserve"> </w:t>
      </w:r>
      <w:r>
        <w:t>under</w:t>
      </w:r>
      <w:r w:rsidRPr="00B53CE6">
        <w:t xml:space="preserve"> </w:t>
      </w:r>
      <w:r>
        <w:t>regulation</w:t>
      </w:r>
      <w:r w:rsidRPr="00B53CE6">
        <w:t xml:space="preserve"> </w:t>
      </w:r>
      <w:r>
        <w:fldChar w:fldCharType="begin"/>
      </w:r>
      <w:r>
        <w:instrText xml:space="preserve"> REF _Ref2</w:instrText>
      </w:r>
      <w:r>
        <w:instrText xml:space="preserve">10530353 \r </w:instrText>
      </w:r>
      <w:r>
        <w:fldChar w:fldCharType="separate"/>
      </w:r>
      <w:r>
        <w:t>7(2)</w:t>
      </w:r>
      <w:r>
        <w:fldChar w:fldCharType="end"/>
      </w:r>
      <w:r>
        <w:t xml:space="preserve"> or </w:t>
      </w:r>
      <w:r>
        <w:fldChar w:fldCharType="begin"/>
      </w:r>
      <w:r>
        <w:instrText xml:space="preserve"> REF _Ref208110000 \r </w:instrText>
      </w:r>
      <w:r>
        <w:fldChar w:fldCharType="separate"/>
      </w:r>
      <w:r>
        <w:t>18</w:t>
      </w:r>
      <w:r>
        <w:fldChar w:fldCharType="end"/>
      </w:r>
      <w:bookmarkEnd w:id="363"/>
      <w:r>
        <w:t>.</w:t>
      </w:r>
      <w:bookmarkEnd w:id="365"/>
      <w:bookmarkEnd w:id="366"/>
      <w:bookmarkEnd w:id="367"/>
    </w:p>
    <w:p w:rsidR="00D57DF1" w:rsidRDefault="004E64AE" w:rsidP="00D57DF1">
      <w:pPr>
        <w:pStyle w:val="H1"/>
        <w:outlineLvl w:val="0"/>
      </w:pPr>
      <w:bookmarkStart w:id="368" w:name="TOC12_06_2008_08_35_04_39"/>
      <w:bookmarkStart w:id="369" w:name="TOC01_09_2008_13_20_43_215"/>
      <w:bookmarkStart w:id="370" w:name="TOC03_09_2008_15_19_20_208"/>
      <w:bookmarkStart w:id="371" w:name="TOC03_09_2008_18_26_36_210"/>
      <w:bookmarkStart w:id="372" w:name="TOC09_09_2008_17_53_07_221"/>
      <w:bookmarkStart w:id="373" w:name="TOC09_09_2008_17_55_19_221"/>
      <w:bookmarkStart w:id="374" w:name="TOC08_12_2008_17_49_54_237"/>
      <w:bookmarkStart w:id="375" w:name="TOC17_12_2008_12_12_55_233"/>
      <w:bookmarkStart w:id="376" w:name="TOC17_12_2008_14_20_22_234"/>
      <w:bookmarkStart w:id="377" w:name="TOC17_12_2008_14_24_12_233"/>
      <w:bookmarkStart w:id="378" w:name="TOC17_12_2008_15_55_44_233"/>
      <w:bookmarkStart w:id="379" w:name="TOC18_12_2008_14_19_09_234"/>
      <w:bookmarkStart w:id="380" w:name="TOC06_04_2009_12_08_33_236"/>
      <w:bookmarkEnd w:id="368"/>
      <w:bookmarkEnd w:id="369"/>
      <w:bookmarkEnd w:id="370"/>
      <w:bookmarkEnd w:id="371"/>
      <w:bookmarkEnd w:id="372"/>
      <w:bookmarkEnd w:id="373"/>
      <w:bookmarkEnd w:id="374"/>
      <w:bookmarkEnd w:id="375"/>
      <w:bookmarkEnd w:id="376"/>
      <w:bookmarkEnd w:id="377"/>
      <w:bookmarkEnd w:id="378"/>
      <w:bookmarkEnd w:id="379"/>
      <w:bookmarkEnd w:id="380"/>
      <w:r>
        <w:t>Information</w:t>
      </w:r>
      <w:r w:rsidRPr="00B53CE6">
        <w:t xml:space="preserve"> </w:t>
      </w:r>
      <w:r>
        <w:t>provided</w:t>
      </w:r>
      <w:r w:rsidRPr="00B53CE6">
        <w:t xml:space="preserve"> </w:t>
      </w:r>
      <w:r>
        <w:t>to</w:t>
      </w:r>
      <w:r w:rsidRPr="00B53CE6">
        <w:t xml:space="preserve"> </w:t>
      </w:r>
      <w:r>
        <w:t>operators</w:t>
      </w:r>
      <w:r w:rsidRPr="00B53CE6">
        <w:t xml:space="preserve"> </w:t>
      </w:r>
      <w:r>
        <w:t>of</w:t>
      </w:r>
      <w:r w:rsidRPr="00B53CE6">
        <w:t xml:space="preserve"> </w:t>
      </w:r>
      <w:r>
        <w:t>battery compliance schemes</w:t>
      </w:r>
    </w:p>
    <w:p w:rsidR="00D57DF1" w:rsidRDefault="004E64AE" w:rsidP="00D57DF1">
      <w:pPr>
        <w:pStyle w:val="N1"/>
      </w:pPr>
      <w:bookmarkStart w:id="381" w:name="_Ref208141442"/>
      <w:r>
        <w:t>—</w:t>
      </w:r>
      <w:r>
        <w:fldChar w:fldCharType="begin"/>
      </w:r>
      <w:bookmarkStart w:id="382" w:name="_Ref215306296"/>
      <w:bookmarkEnd w:id="382"/>
      <w:r>
        <w:instrText xml:space="preserve"> LISTNUM "SEQ1" \l 2 </w:instrText>
      </w:r>
      <w:r>
        <w:fldChar w:fldCharType="end"/>
      </w:r>
      <w:r w:rsidRPr="00B53CE6">
        <w:t> </w:t>
      </w:r>
      <w:r>
        <w:t>A scheme member</w:t>
      </w:r>
      <w:r w:rsidRPr="00350529">
        <w:t xml:space="preserve"> </w:t>
      </w:r>
      <w:r>
        <w:t>must</w:t>
      </w:r>
      <w:r w:rsidRPr="00B53CE6">
        <w:t xml:space="preserve"> </w:t>
      </w:r>
      <w:r>
        <w:t>provide</w:t>
      </w:r>
      <w:r w:rsidRPr="00B53CE6">
        <w:t xml:space="preserve"> </w:t>
      </w:r>
      <w:r>
        <w:t>to</w:t>
      </w:r>
      <w:r w:rsidRPr="00B53CE6">
        <w:t xml:space="preserve"> </w:t>
      </w:r>
      <w:r>
        <w:t>the</w:t>
      </w:r>
      <w:r w:rsidRPr="00B53CE6">
        <w:t xml:space="preserve"> </w:t>
      </w:r>
      <w:r>
        <w:t>scheme operator</w:t>
      </w:r>
      <w:r w:rsidRPr="00B53CE6">
        <w:t xml:space="preserve"> </w:t>
      </w:r>
      <w:r>
        <w:t>on request and in writing the</w:t>
      </w:r>
      <w:r w:rsidRPr="00B53CE6">
        <w:t xml:space="preserve"> </w:t>
      </w:r>
      <w:r>
        <w:t>information</w:t>
      </w:r>
      <w:r w:rsidRPr="00B53CE6">
        <w:t xml:space="preserve"> </w:t>
      </w:r>
      <w:r>
        <w:t>which</w:t>
      </w:r>
      <w:r w:rsidRPr="00B53CE6">
        <w:t xml:space="preserve"> </w:t>
      </w:r>
      <w:r>
        <w:t>that</w:t>
      </w:r>
      <w:r w:rsidRPr="00B53CE6">
        <w:t xml:space="preserve"> </w:t>
      </w:r>
      <w:r>
        <w:t>operator</w:t>
      </w:r>
      <w:r w:rsidRPr="00B53CE6">
        <w:t xml:space="preserve"> </w:t>
      </w:r>
      <w:r>
        <w:t>wi</w:t>
      </w:r>
      <w:r>
        <w:t>ll</w:t>
      </w:r>
      <w:r w:rsidRPr="00B53CE6">
        <w:t xml:space="preserve"> </w:t>
      </w:r>
      <w:r>
        <w:t>need</w:t>
      </w:r>
      <w:r w:rsidRPr="00B53CE6">
        <w:t xml:space="preserve"> </w:t>
      </w:r>
      <w:r>
        <w:t>to</w:t>
      </w:r>
      <w:r w:rsidRPr="00B53CE6">
        <w:t xml:space="preserve"> </w:t>
      </w:r>
      <w:r>
        <w:t>rely</w:t>
      </w:r>
      <w:r w:rsidRPr="00B53CE6">
        <w:t xml:space="preserve"> </w:t>
      </w:r>
      <w:r>
        <w:t>on</w:t>
      </w:r>
      <w:r w:rsidRPr="00B53CE6">
        <w:t xml:space="preserve"> </w:t>
      </w:r>
      <w:r>
        <w:t>for</w:t>
      </w:r>
      <w:r w:rsidRPr="00B53CE6">
        <w:t xml:space="preserve"> </w:t>
      </w:r>
      <w:r>
        <w:t>the</w:t>
      </w:r>
      <w:r w:rsidRPr="00B53CE6">
        <w:t xml:space="preserve"> </w:t>
      </w:r>
      <w:r>
        <w:t>purposes</w:t>
      </w:r>
      <w:r w:rsidRPr="00B53CE6">
        <w:t xml:space="preserve"> </w:t>
      </w:r>
      <w:r>
        <w:t>of—</w:t>
      </w:r>
      <w:bookmarkEnd w:id="381"/>
    </w:p>
    <w:p w:rsidR="00D57DF1" w:rsidRDefault="004E64AE" w:rsidP="00D57DF1">
      <w:pPr>
        <w:pStyle w:val="N3"/>
      </w:pPr>
      <w:r>
        <w:t>complying</w:t>
      </w:r>
      <w:r w:rsidRPr="00B53CE6">
        <w:t xml:space="preserve"> </w:t>
      </w:r>
      <w:r>
        <w:t>with</w:t>
      </w:r>
      <w:r w:rsidRPr="00B53CE6">
        <w:t xml:space="preserve"> </w:t>
      </w:r>
      <w:r>
        <w:t>a</w:t>
      </w:r>
      <w:r w:rsidRPr="00B53CE6">
        <w:t xml:space="preserve"> </w:t>
      </w:r>
      <w:r>
        <w:t>demand</w:t>
      </w:r>
      <w:r w:rsidRPr="00B53CE6">
        <w:t xml:space="preserve"> </w:t>
      </w:r>
      <w:r>
        <w:t>to</w:t>
      </w:r>
      <w:r w:rsidRPr="00B53CE6">
        <w:t xml:space="preserve"> </w:t>
      </w:r>
      <w:r>
        <w:t>produce</w:t>
      </w:r>
      <w:r w:rsidRPr="00B53CE6">
        <w:t xml:space="preserve"> </w:t>
      </w:r>
      <w:r>
        <w:t>records</w:t>
      </w:r>
      <w:r w:rsidRPr="00B53CE6">
        <w:t xml:space="preserve"> </w:t>
      </w:r>
      <w:r>
        <w:t>under</w:t>
      </w:r>
      <w:r w:rsidRPr="00B53CE6">
        <w:t xml:space="preserve"> </w:t>
      </w:r>
      <w:r>
        <w:t>regulation</w:t>
      </w:r>
      <w:r w:rsidRPr="00B53CE6">
        <w:t xml:space="preserve"> </w:t>
      </w:r>
      <w:r>
        <w:fldChar w:fldCharType="begin"/>
      </w:r>
      <w:r>
        <w:instrText xml:space="preserve"> REF _Ref223944702 \r </w:instrText>
      </w:r>
      <w:r>
        <w:fldChar w:fldCharType="separate"/>
      </w:r>
      <w:r>
        <w:t>22(2)</w:t>
      </w:r>
      <w:r>
        <w:fldChar w:fldCharType="end"/>
      </w:r>
      <w:r>
        <w:t xml:space="preserve"> (record keeping);</w:t>
      </w:r>
    </w:p>
    <w:p w:rsidR="00D57DF1" w:rsidRDefault="004E64AE" w:rsidP="00D57DF1">
      <w:pPr>
        <w:pStyle w:val="N3"/>
      </w:pPr>
      <w:r>
        <w:t>complying</w:t>
      </w:r>
      <w:r w:rsidRPr="00B53CE6">
        <w:t xml:space="preserve"> </w:t>
      </w:r>
      <w:r>
        <w:t>with</w:t>
      </w:r>
      <w:r w:rsidRPr="00B53CE6">
        <w:t xml:space="preserve"> </w:t>
      </w:r>
      <w:r>
        <w:t>the requirement to provide information</w:t>
      </w:r>
      <w:r w:rsidRPr="00B53CE6">
        <w:t xml:space="preserve"> </w:t>
      </w:r>
      <w:r>
        <w:t>under</w:t>
      </w:r>
      <w:r w:rsidRPr="00B53CE6">
        <w:t xml:space="preserve"> </w:t>
      </w:r>
      <w:r>
        <w:t>regulation</w:t>
      </w:r>
      <w:r w:rsidRPr="00B53CE6">
        <w:t xml:space="preserve"> </w:t>
      </w:r>
      <w:r>
        <w:fldChar w:fldCharType="begin"/>
      </w:r>
      <w:r>
        <w:instrText xml:space="preserve"> REF _Ref208125564 \r </w:instrText>
      </w:r>
      <w:r>
        <w:fldChar w:fldCharType="separate"/>
      </w:r>
      <w:r>
        <w:t>23</w:t>
      </w:r>
      <w:r>
        <w:fldChar w:fldCharType="end"/>
      </w:r>
      <w:r>
        <w:t xml:space="preserve"> (reporti</w:t>
      </w:r>
      <w:r>
        <w:t>ng: batteries placed on the market by scheme members);</w:t>
      </w:r>
    </w:p>
    <w:p w:rsidR="00D57DF1" w:rsidRDefault="004E64AE" w:rsidP="00D57DF1">
      <w:pPr>
        <w:pStyle w:val="N3"/>
      </w:pPr>
      <w:r>
        <w:t>making</w:t>
      </w:r>
      <w:r w:rsidRPr="00B53CE6">
        <w:t xml:space="preserve"> </w:t>
      </w:r>
      <w:r>
        <w:t>an</w:t>
      </w:r>
      <w:r w:rsidRPr="00B53CE6">
        <w:t xml:space="preserve"> </w:t>
      </w:r>
      <w:r>
        <w:t>application</w:t>
      </w:r>
      <w:r w:rsidRPr="00B53CE6">
        <w:t xml:space="preserve"> </w:t>
      </w:r>
      <w:r>
        <w:t>to</w:t>
      </w:r>
      <w:r w:rsidRPr="00B53CE6">
        <w:t xml:space="preserve"> </w:t>
      </w:r>
      <w:r>
        <w:t>register</w:t>
      </w:r>
      <w:r w:rsidRPr="00B53CE6">
        <w:t xml:space="preserve"> </w:t>
      </w:r>
      <w:r>
        <w:t>a</w:t>
      </w:r>
      <w:r w:rsidRPr="00B53CE6">
        <w:t xml:space="preserve"> </w:t>
      </w:r>
      <w:r>
        <w:t>producer</w:t>
      </w:r>
      <w:r w:rsidRPr="00B53CE6">
        <w:t xml:space="preserve"> </w:t>
      </w:r>
      <w:r>
        <w:t>under</w:t>
      </w:r>
      <w:r w:rsidRPr="00B53CE6">
        <w:t xml:space="preserve"> </w:t>
      </w:r>
      <w:r>
        <w:t>regulation</w:t>
      </w:r>
      <w:r w:rsidRPr="00B53CE6">
        <w:t xml:space="preserve"> </w:t>
      </w:r>
      <w:r>
        <w:fldChar w:fldCharType="begin"/>
      </w:r>
      <w:r>
        <w:instrText xml:space="preserve"> REF _Ref208109701 \r </w:instrText>
      </w:r>
      <w:r>
        <w:fldChar w:fldCharType="separate"/>
      </w:r>
      <w:r>
        <w:t>26(3)</w:t>
      </w:r>
      <w:r>
        <w:fldChar w:fldCharType="end"/>
      </w:r>
      <w:r>
        <w:t xml:space="preserve"> (registration of scheme members);</w:t>
      </w:r>
    </w:p>
    <w:p w:rsidR="00D57DF1" w:rsidRDefault="004E64AE" w:rsidP="00D57DF1">
      <w:pPr>
        <w:pStyle w:val="N3"/>
      </w:pPr>
      <w:r>
        <w:t>making</w:t>
      </w:r>
      <w:r w:rsidRPr="00B53CE6">
        <w:t xml:space="preserve"> </w:t>
      </w:r>
      <w:r>
        <w:t>a</w:t>
      </w:r>
      <w:r w:rsidRPr="00B53CE6">
        <w:t xml:space="preserve"> </w:t>
      </w:r>
      <w:r>
        <w:t>notification</w:t>
      </w:r>
      <w:r w:rsidRPr="00B53CE6">
        <w:t xml:space="preserve"> </w:t>
      </w:r>
      <w:r>
        <w:t>under</w:t>
      </w:r>
      <w:r w:rsidRPr="00B53CE6">
        <w:t xml:space="preserve"> </w:t>
      </w:r>
      <w:r>
        <w:t xml:space="preserve">regulation </w:t>
      </w:r>
      <w:r>
        <w:fldChar w:fldCharType="begin"/>
      </w:r>
      <w:r>
        <w:instrText xml:space="preserve"> REF _Ref223404251 \r </w:instrText>
      </w:r>
      <w:r>
        <w:fldChar w:fldCharType="separate"/>
      </w:r>
      <w:r>
        <w:t>29</w:t>
      </w:r>
      <w:r>
        <w:fldChar w:fldCharType="end"/>
      </w:r>
      <w:r>
        <w:t xml:space="preserve"> (notifi</w:t>
      </w:r>
      <w:r>
        <w:t>cation of changes to registration details).</w:t>
      </w:r>
    </w:p>
    <w:p w:rsidR="00D57DF1" w:rsidRPr="0081356C" w:rsidRDefault="004E64AE" w:rsidP="00D57DF1">
      <w:pPr>
        <w:pStyle w:val="N2"/>
      </w:pPr>
      <w:r>
        <w:t>After providing such information, a producer must inform</w:t>
      </w:r>
      <w:r w:rsidRPr="00B53CE6">
        <w:t xml:space="preserve"> </w:t>
      </w:r>
      <w:r>
        <w:t>the</w:t>
      </w:r>
      <w:r w:rsidRPr="00B53CE6">
        <w:t xml:space="preserve"> </w:t>
      </w:r>
      <w:r>
        <w:t>scheme operator</w:t>
      </w:r>
      <w:r w:rsidRPr="00B53CE6">
        <w:t xml:space="preserve"> </w:t>
      </w:r>
      <w:r>
        <w:t>in</w:t>
      </w:r>
      <w:r w:rsidRPr="00B53CE6">
        <w:t xml:space="preserve"> </w:t>
      </w:r>
      <w:r>
        <w:t>writing</w:t>
      </w:r>
      <w:r w:rsidRPr="00B53CE6">
        <w:t xml:space="preserve"> </w:t>
      </w:r>
      <w:r>
        <w:t>of</w:t>
      </w:r>
      <w:r w:rsidRPr="00B53CE6">
        <w:t xml:space="preserve"> </w:t>
      </w:r>
      <w:r>
        <w:t>any</w:t>
      </w:r>
      <w:r w:rsidRPr="00B53CE6">
        <w:t xml:space="preserve"> </w:t>
      </w:r>
      <w:r>
        <w:t>material</w:t>
      </w:r>
      <w:r w:rsidRPr="00B53CE6">
        <w:t xml:space="preserve"> </w:t>
      </w:r>
      <w:r>
        <w:t>change</w:t>
      </w:r>
      <w:r w:rsidRPr="00B53CE6">
        <w:t xml:space="preserve"> </w:t>
      </w:r>
      <w:r>
        <w:t>to</w:t>
      </w:r>
      <w:r w:rsidRPr="00B53CE6">
        <w:t xml:space="preserve"> </w:t>
      </w:r>
      <w:r>
        <w:t>it</w:t>
      </w:r>
      <w:r w:rsidRPr="00B53CE6">
        <w:t xml:space="preserve"> </w:t>
      </w:r>
      <w:r>
        <w:t>within</w:t>
      </w:r>
      <w:r w:rsidRPr="00B53CE6">
        <w:t xml:space="preserve"> </w:t>
      </w:r>
      <w:r>
        <w:t>14</w:t>
      </w:r>
      <w:r w:rsidRPr="00B53CE6">
        <w:t xml:space="preserve"> </w:t>
      </w:r>
      <w:r>
        <w:t>days</w:t>
      </w:r>
      <w:r w:rsidRPr="00B53CE6">
        <w:t xml:space="preserve"> </w:t>
      </w:r>
      <w:r>
        <w:t>of</w:t>
      </w:r>
      <w:r w:rsidRPr="00B53CE6">
        <w:t xml:space="preserve"> </w:t>
      </w:r>
      <w:r>
        <w:t>the</w:t>
      </w:r>
      <w:r w:rsidRPr="00B53CE6">
        <w:t xml:space="preserve"> </w:t>
      </w:r>
      <w:r>
        <w:t>change.</w:t>
      </w:r>
    </w:p>
    <w:p w:rsidR="00D57DF1" w:rsidRDefault="004E64AE" w:rsidP="00D57DF1">
      <w:pPr>
        <w:pStyle w:val="N2"/>
      </w:pPr>
      <w:r>
        <w:t>A</w:t>
      </w:r>
      <w:r w:rsidRPr="00B53CE6">
        <w:t xml:space="preserve"> </w:t>
      </w:r>
      <w:r>
        <w:t>producer providing information</w:t>
      </w:r>
      <w:r w:rsidRPr="00B53CE6">
        <w:t xml:space="preserve"> </w:t>
      </w:r>
      <w:r>
        <w:t>under this regulation must ensur</w:t>
      </w:r>
      <w:r>
        <w:t>e</w:t>
      </w:r>
      <w:r w:rsidRPr="00B53CE6">
        <w:t xml:space="preserve"> </w:t>
      </w:r>
      <w:r>
        <w:t>that</w:t>
      </w:r>
      <w:r w:rsidRPr="00B53CE6">
        <w:t xml:space="preserve"> </w:t>
      </w:r>
      <w:r>
        <w:t>it</w:t>
      </w:r>
      <w:r w:rsidRPr="00B53CE6">
        <w:t xml:space="preserve"> </w:t>
      </w:r>
      <w:r>
        <w:t>is</w:t>
      </w:r>
      <w:r w:rsidRPr="00B53CE6">
        <w:t xml:space="preserve"> </w:t>
      </w:r>
      <w:r>
        <w:t>signed by the appropriate person.</w:t>
      </w:r>
    </w:p>
    <w:p w:rsidR="00D57DF1" w:rsidRDefault="004E64AE" w:rsidP="00D57DF1">
      <w:pPr>
        <w:pStyle w:val="H1"/>
        <w:outlineLvl w:val="0"/>
      </w:pPr>
      <w:bookmarkStart w:id="383" w:name="TOC12_06_2008_08_35_04_41"/>
      <w:bookmarkStart w:id="384" w:name="TOC01_09_2008_13_20_43_228"/>
      <w:bookmarkStart w:id="385" w:name="TOC03_09_2008_15_19_20_221"/>
      <w:bookmarkStart w:id="386" w:name="TOC03_09_2008_18_26_36_223"/>
      <w:bookmarkStart w:id="387" w:name="TOC09_09_2008_17_53_07_234"/>
      <w:bookmarkStart w:id="388" w:name="TOC09_09_2008_17_55_19_234"/>
      <w:bookmarkStart w:id="389" w:name="TOC08_12_2008_17_49_54_250"/>
      <w:bookmarkStart w:id="390" w:name="TOC17_12_2008_12_12_55_246"/>
      <w:bookmarkStart w:id="391" w:name="TOC17_12_2008_14_20_22_247"/>
      <w:bookmarkStart w:id="392" w:name="TOC17_12_2008_14_24_12_246"/>
      <w:bookmarkStart w:id="393" w:name="TOC17_12_2008_15_55_44_246"/>
      <w:bookmarkStart w:id="394" w:name="TOC18_12_2008_14_19_09_247"/>
      <w:bookmarkStart w:id="395" w:name="TOC12_06_2008_08_35_04_43"/>
      <w:bookmarkStart w:id="396" w:name="TOC01_09_2008_13_20_43_239"/>
      <w:bookmarkStart w:id="397" w:name="TOC03_09_2008_15_19_20_232"/>
      <w:bookmarkStart w:id="398" w:name="TOC03_09_2008_18_26_36_234"/>
      <w:bookmarkStart w:id="399" w:name="TOC09_09_2008_17_53_07_245"/>
      <w:bookmarkStart w:id="400" w:name="TOC09_09_2008_17_55_19_245"/>
      <w:bookmarkStart w:id="401" w:name="TOC08_12_2008_17_49_54_261"/>
      <w:bookmarkStart w:id="402" w:name="TOC17_12_2008_12_12_55_257"/>
      <w:bookmarkStart w:id="403" w:name="TOC17_12_2008_14_20_22_258"/>
      <w:bookmarkStart w:id="404" w:name="TOC17_12_2008_14_24_12_257"/>
      <w:bookmarkStart w:id="405" w:name="TOC17_12_2008_15_55_44_257"/>
      <w:bookmarkStart w:id="406" w:name="TOC18_12_2008_14_19_09_258"/>
      <w:bookmarkStart w:id="407" w:name="TOC06_04_2009_12_08_33_244"/>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t>Record</w:t>
      </w:r>
      <w:r w:rsidRPr="00B53CE6">
        <w:t xml:space="preserve"> </w:t>
      </w:r>
      <w:r>
        <w:t>keeping</w:t>
      </w:r>
    </w:p>
    <w:p w:rsidR="00D57DF1" w:rsidRDefault="004E64AE" w:rsidP="00D57DF1">
      <w:pPr>
        <w:pStyle w:val="N1"/>
      </w:pPr>
      <w:bookmarkStart w:id="408" w:name="_Ref213566219"/>
      <w:r>
        <w:t>—</w:t>
      </w:r>
      <w:r>
        <w:fldChar w:fldCharType="begin"/>
      </w:r>
      <w:r>
        <w:instrText xml:space="preserve"> LISTNUM "SEQ1" \l 2 </w:instrText>
      </w:r>
      <w:r>
        <w:fldChar w:fldCharType="end"/>
      </w:r>
      <w:r>
        <w:t> A</w:t>
      </w:r>
      <w:r w:rsidRPr="00B53CE6">
        <w:t xml:space="preserve"> </w:t>
      </w:r>
      <w:r>
        <w:t>producer</w:t>
      </w:r>
      <w:r w:rsidRPr="00B53CE6">
        <w:t xml:space="preserve"> </w:t>
      </w:r>
      <w:r>
        <w:t>of portable batteries</w:t>
      </w:r>
      <w:r w:rsidRPr="00B53CE6">
        <w:t xml:space="preserve"> </w:t>
      </w:r>
      <w:r>
        <w:t>must</w:t>
      </w:r>
      <w:r w:rsidRPr="00B53CE6">
        <w:t xml:space="preserve"> </w:t>
      </w:r>
      <w:r>
        <w:t>keep</w:t>
      </w:r>
      <w:r w:rsidRPr="00B53CE6">
        <w:t xml:space="preserve"> </w:t>
      </w:r>
      <w:r>
        <w:t>records</w:t>
      </w:r>
      <w:r w:rsidRPr="00B53CE6">
        <w:t xml:space="preserve"> </w:t>
      </w:r>
      <w:r>
        <w:t>in</w:t>
      </w:r>
      <w:r w:rsidRPr="00B53CE6">
        <w:t xml:space="preserve"> </w:t>
      </w:r>
      <w:r>
        <w:t>writing</w:t>
      </w:r>
      <w:r w:rsidRPr="00B53CE6">
        <w:t xml:space="preserve"> </w:t>
      </w:r>
      <w:r>
        <w:t>of—</w:t>
      </w:r>
      <w:bookmarkEnd w:id="408"/>
    </w:p>
    <w:p w:rsidR="00D57DF1" w:rsidRDefault="004E64AE" w:rsidP="00D57DF1">
      <w:pPr>
        <w:pStyle w:val="N3"/>
      </w:pPr>
      <w:bookmarkStart w:id="409" w:name="_Ref215306315"/>
      <w:r>
        <w:t>the</w:t>
      </w:r>
      <w:r w:rsidRPr="00B53CE6">
        <w:t xml:space="preserve"> </w:t>
      </w:r>
      <w:r>
        <w:t>total amount</w:t>
      </w:r>
      <w:r w:rsidRPr="00B53CE6">
        <w:t xml:space="preserve"> </w:t>
      </w:r>
      <w:r>
        <w:t>in</w:t>
      </w:r>
      <w:r w:rsidRPr="00B53CE6">
        <w:t xml:space="preserve"> </w:t>
      </w:r>
      <w:r>
        <w:t>tonnes</w:t>
      </w:r>
      <w:bookmarkEnd w:id="409"/>
      <w:r>
        <w:t>;</w:t>
      </w:r>
      <w:r w:rsidRPr="00B53CE6">
        <w:t xml:space="preserve"> </w:t>
      </w:r>
      <w:r>
        <w:t>and</w:t>
      </w:r>
    </w:p>
    <w:p w:rsidR="00D57DF1" w:rsidRDefault="004E64AE" w:rsidP="00D57DF1">
      <w:pPr>
        <w:pStyle w:val="N3"/>
      </w:pPr>
      <w:r>
        <w:t>the amount in tonnes by reference to the</w:t>
      </w:r>
      <w:r w:rsidRPr="00B53CE6">
        <w:t xml:space="preserve"> </w:t>
      </w:r>
      <w:r>
        <w:t>chemistry</w:t>
      </w:r>
      <w:r w:rsidRPr="00B53CE6">
        <w:t xml:space="preserve"> </w:t>
      </w:r>
      <w:r>
        <w:t>type,</w:t>
      </w:r>
    </w:p>
    <w:p w:rsidR="00D57DF1" w:rsidRDefault="004E64AE" w:rsidP="00D57DF1">
      <w:pPr>
        <w:pStyle w:val="T2"/>
      </w:pPr>
      <w:r>
        <w:t>of portable</w:t>
      </w:r>
      <w:r w:rsidRPr="00B53CE6">
        <w:t xml:space="preserve"> </w:t>
      </w:r>
      <w:r>
        <w:t>ba</w:t>
      </w:r>
      <w:r>
        <w:t>tteries which</w:t>
      </w:r>
      <w:r w:rsidRPr="00B53CE6">
        <w:t xml:space="preserve"> </w:t>
      </w:r>
      <w:r w:rsidRPr="002B772F">
        <w:t>that producer</w:t>
      </w:r>
      <w:r>
        <w:t xml:space="preserve"> has</w:t>
      </w:r>
      <w:r w:rsidRPr="00B53CE6">
        <w:t xml:space="preserve"> </w:t>
      </w:r>
      <w:r>
        <w:t>placed</w:t>
      </w:r>
      <w:r w:rsidRPr="00B53CE6">
        <w:t xml:space="preserve"> </w:t>
      </w:r>
      <w:r>
        <w:t>on</w:t>
      </w:r>
      <w:r w:rsidRPr="00B53CE6">
        <w:t xml:space="preserve"> </w:t>
      </w:r>
      <w:r>
        <w:t>the</w:t>
      </w:r>
      <w:r w:rsidRPr="00B53CE6">
        <w:t xml:space="preserve"> </w:t>
      </w:r>
      <w:r>
        <w:t>market</w:t>
      </w:r>
      <w:r w:rsidRPr="00B53CE6">
        <w:t xml:space="preserve"> </w:t>
      </w:r>
      <w:r>
        <w:t>for</w:t>
      </w:r>
      <w:r w:rsidRPr="00B53CE6">
        <w:t xml:space="preserve"> </w:t>
      </w:r>
      <w:r>
        <w:t>the</w:t>
      </w:r>
      <w:r w:rsidRPr="00B53CE6">
        <w:t xml:space="preserve"> </w:t>
      </w:r>
      <w:r>
        <w:t>first</w:t>
      </w:r>
      <w:r w:rsidRPr="00B53CE6">
        <w:t xml:space="preserve"> </w:t>
      </w:r>
      <w:r>
        <w:t>time</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during</w:t>
      </w:r>
      <w:r w:rsidRPr="00B53CE6">
        <w:t xml:space="preserve"> </w:t>
      </w:r>
      <w:r>
        <w:t>2009 and during any</w:t>
      </w:r>
      <w:r w:rsidRPr="00B53CE6">
        <w:t xml:space="preserve"> </w:t>
      </w:r>
      <w:r>
        <w:t>compliance</w:t>
      </w:r>
      <w:r w:rsidRPr="00B53CE6">
        <w:t xml:space="preserve"> </w:t>
      </w:r>
      <w:r>
        <w:t>period.</w:t>
      </w:r>
    </w:p>
    <w:p w:rsidR="00D57DF1" w:rsidRDefault="004E64AE" w:rsidP="00D57DF1">
      <w:pPr>
        <w:pStyle w:val="N2"/>
      </w:pPr>
      <w:bookmarkStart w:id="410" w:name="_Ref226446498"/>
      <w:r>
        <w:t>A record kept under</w:t>
      </w:r>
      <w:r w:rsidRPr="00B53CE6">
        <w:t xml:space="preserve"> </w:t>
      </w:r>
      <w:r>
        <w:t>this</w:t>
      </w:r>
      <w:r w:rsidRPr="00B53CE6">
        <w:t xml:space="preserve"> </w:t>
      </w:r>
      <w:r>
        <w:t>regulation</w:t>
      </w:r>
      <w:r w:rsidRPr="00B53CE6">
        <w:t xml:space="preserve"> </w:t>
      </w:r>
      <w:r>
        <w:t>must</w:t>
      </w:r>
      <w:r w:rsidRPr="00B53CE6">
        <w:t xml:space="preserve"> </w:t>
      </w:r>
      <w:r>
        <w:t>be</w:t>
      </w:r>
      <w:r w:rsidRPr="00B53CE6">
        <w:t xml:space="preserve"> </w:t>
      </w:r>
      <w:r>
        <w:t>kept</w:t>
      </w:r>
      <w:r w:rsidRPr="00B53CE6">
        <w:t xml:space="preserve"> </w:t>
      </w:r>
      <w:r>
        <w:t>for</w:t>
      </w:r>
      <w:r w:rsidRPr="00B53CE6">
        <w:t xml:space="preserve"> </w:t>
      </w:r>
      <w:r>
        <w:t>four</w:t>
      </w:r>
      <w:r w:rsidRPr="00B53CE6">
        <w:t xml:space="preserve"> </w:t>
      </w:r>
      <w:r>
        <w:t>years</w:t>
      </w:r>
      <w:r w:rsidRPr="00B53CE6">
        <w:t xml:space="preserve"> </w:t>
      </w:r>
      <w:r>
        <w:t>from</w:t>
      </w:r>
      <w:r w:rsidRPr="00B53CE6">
        <w:t xml:space="preserve"> </w:t>
      </w:r>
      <w:r>
        <w:t>the</w:t>
      </w:r>
      <w:r w:rsidRPr="00B53CE6">
        <w:t xml:space="preserve"> </w:t>
      </w:r>
      <w:r>
        <w:t>date</w:t>
      </w:r>
      <w:r w:rsidRPr="00B53CE6">
        <w:t xml:space="preserve"> </w:t>
      </w:r>
      <w:r>
        <w:t>it</w:t>
      </w:r>
      <w:r w:rsidRPr="00B53CE6">
        <w:t xml:space="preserve"> </w:t>
      </w:r>
      <w:r>
        <w:t>is</w:t>
      </w:r>
      <w:r w:rsidRPr="00B53CE6">
        <w:t xml:space="preserve"> </w:t>
      </w:r>
      <w:r>
        <w:t>made</w:t>
      </w:r>
      <w:r w:rsidRPr="00B53CE6">
        <w:t xml:space="preserve"> </w:t>
      </w:r>
      <w:r>
        <w:t>and</w:t>
      </w:r>
      <w:r w:rsidRPr="00B53CE6">
        <w:t xml:space="preserve"> </w:t>
      </w:r>
      <w:r>
        <w:t>must</w:t>
      </w:r>
      <w:r w:rsidRPr="00B53CE6">
        <w:t xml:space="preserve"> </w:t>
      </w:r>
      <w:r>
        <w:t>be</w:t>
      </w:r>
      <w:r w:rsidRPr="00B53CE6">
        <w:t xml:space="preserve"> </w:t>
      </w:r>
      <w:r>
        <w:t>made</w:t>
      </w:r>
      <w:r w:rsidRPr="00B53CE6">
        <w:t xml:space="preserve"> </w:t>
      </w:r>
      <w:r>
        <w:t>available</w:t>
      </w:r>
      <w:r w:rsidRPr="00B53CE6">
        <w:t xml:space="preserve"> </w:t>
      </w:r>
      <w:r>
        <w:t>to</w:t>
      </w:r>
      <w:r w:rsidRPr="00B53CE6">
        <w:t xml:space="preserve"> </w:t>
      </w:r>
      <w:r>
        <w:t>the</w:t>
      </w:r>
      <w:r w:rsidRPr="00B53CE6">
        <w:t xml:space="preserve"> </w:t>
      </w:r>
      <w:r>
        <w:t>appropriate</w:t>
      </w:r>
      <w:r w:rsidRPr="00B53CE6">
        <w:t xml:space="preserve"> </w:t>
      </w:r>
      <w:r>
        <w:t>authority</w:t>
      </w:r>
      <w:r w:rsidRPr="00B53CE6">
        <w:t xml:space="preserve"> </w:t>
      </w:r>
      <w:r>
        <w:t>on</w:t>
      </w:r>
      <w:r w:rsidRPr="00B53CE6">
        <w:t xml:space="preserve"> </w:t>
      </w:r>
      <w:r>
        <w:t>demand.</w:t>
      </w:r>
      <w:bookmarkEnd w:id="410"/>
    </w:p>
    <w:p w:rsidR="00D57DF1" w:rsidRDefault="004E64AE" w:rsidP="00D57DF1">
      <w:pPr>
        <w:pStyle w:val="N2"/>
      </w:pPr>
      <w:r>
        <w:t>The duties in this regulation apply only to records that were in existence on the coming into force of these Regulations and to records made after that date.</w:t>
      </w:r>
    </w:p>
    <w:p w:rsidR="00D57DF1" w:rsidRDefault="004E64AE" w:rsidP="00D57DF1">
      <w:pPr>
        <w:pStyle w:val="H1"/>
        <w:outlineLvl w:val="0"/>
      </w:pPr>
      <w:bookmarkStart w:id="411" w:name="TOC06_04_2009_12_08_33_251"/>
      <w:bookmarkEnd w:id="411"/>
      <w:r>
        <w:lastRenderedPageBreak/>
        <w:t>Reporting: portable batteries placed on the market by a sm</w:t>
      </w:r>
      <w:r>
        <w:t>all producer</w:t>
      </w:r>
    </w:p>
    <w:p w:rsidR="00D57DF1" w:rsidRDefault="004E64AE" w:rsidP="00D57DF1">
      <w:pPr>
        <w:pStyle w:val="N1"/>
      </w:pPr>
      <w:bookmarkStart w:id="412" w:name="_Ref224721922"/>
      <w:r>
        <w:t>—</w:t>
      </w:r>
      <w:r>
        <w:fldChar w:fldCharType="begin"/>
      </w:r>
      <w:bookmarkStart w:id="413" w:name="_Ref224552717"/>
      <w:bookmarkEnd w:id="413"/>
      <w:r>
        <w:instrText xml:space="preserve"> LISTNUM "SEQ1" \l 2 </w:instrText>
      </w:r>
      <w:r>
        <w:fldChar w:fldCharType="end"/>
      </w:r>
      <w:r>
        <w:t> A small producer must provide to the appropriate authority information on the total amount in tonnes of portable batteries which that producer has placed on the market for the first time in the United Kingdom in—</w:t>
      </w:r>
      <w:bookmarkEnd w:id="412"/>
    </w:p>
    <w:p w:rsidR="00D57DF1" w:rsidRDefault="004E64AE" w:rsidP="00D57DF1">
      <w:pPr>
        <w:pStyle w:val="N3"/>
      </w:pPr>
      <w:bookmarkStart w:id="414" w:name="_Ref224553054"/>
      <w:r>
        <w:t>2009;</w:t>
      </w:r>
      <w:r>
        <w:t xml:space="preserve"> and</w:t>
      </w:r>
      <w:bookmarkEnd w:id="414"/>
    </w:p>
    <w:p w:rsidR="00D57DF1" w:rsidRDefault="004E64AE" w:rsidP="00D57DF1">
      <w:pPr>
        <w:pStyle w:val="N3"/>
      </w:pPr>
      <w:bookmarkStart w:id="415" w:name="_Ref224553111"/>
      <w:r>
        <w:t>each compliance period.</w:t>
      </w:r>
      <w:bookmarkEnd w:id="415"/>
    </w:p>
    <w:p w:rsidR="00D57DF1" w:rsidRDefault="004E64AE" w:rsidP="00D57DF1">
      <w:pPr>
        <w:pStyle w:val="N2"/>
      </w:pPr>
      <w:r>
        <w:t xml:space="preserve">The information referred to in paragraph </w:t>
      </w:r>
      <w:r>
        <w:fldChar w:fldCharType="begin"/>
      </w:r>
      <w:r>
        <w:instrText xml:space="preserve"> REF _Ref224552717 \r </w:instrText>
      </w:r>
      <w:r>
        <w:fldChar w:fldCharType="separate"/>
      </w:r>
      <w:r>
        <w:t>(1)</w:t>
      </w:r>
      <w:r>
        <w:fldChar w:fldCharType="end"/>
      </w:r>
      <w:r>
        <w:t xml:space="preserve"> must—</w:t>
      </w:r>
    </w:p>
    <w:p w:rsidR="00D57DF1" w:rsidRDefault="004E64AE" w:rsidP="00D57DF1">
      <w:pPr>
        <w:pStyle w:val="N3"/>
      </w:pPr>
      <w:bookmarkStart w:id="416" w:name="TOC12_06_2008_08_35_04_45"/>
      <w:bookmarkStart w:id="417" w:name="TOC01_09_2008_13_20_43_248"/>
      <w:bookmarkStart w:id="418" w:name="TOC03_09_2008_15_19_20_241"/>
      <w:bookmarkStart w:id="419" w:name="TOC03_09_2008_18_26_36_240"/>
      <w:bookmarkStart w:id="420" w:name="TOC09_09_2008_17_53_07_254"/>
      <w:bookmarkStart w:id="421" w:name="TOC09_09_2008_17_55_19_254"/>
      <w:bookmarkStart w:id="422" w:name="TOC08_12_2008_17_49_54_268"/>
      <w:bookmarkStart w:id="423" w:name="TOC17_12_2008_12_12_55_264"/>
      <w:bookmarkStart w:id="424" w:name="TOC17_12_2008_14_20_22_265"/>
      <w:bookmarkStart w:id="425" w:name="TOC17_12_2008_14_24_12_264"/>
      <w:bookmarkStart w:id="426" w:name="TOC17_12_2008_15_55_44_264"/>
      <w:bookmarkStart w:id="427" w:name="TOC18_12_2008_14_19_09_265"/>
      <w:bookmarkStart w:id="428" w:name="TOC23_01_2009_14_59_46_231"/>
      <w:bookmarkStart w:id="429" w:name="TOC23_01_2009_15_32_33_258"/>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t>be in writing and signed by the appropriate person;</w:t>
      </w:r>
    </w:p>
    <w:p w:rsidR="00D57DF1" w:rsidRDefault="004E64AE" w:rsidP="00D57DF1">
      <w:pPr>
        <w:pStyle w:val="N3"/>
      </w:pPr>
      <w:r>
        <w:t>specify</w:t>
      </w:r>
      <w:r w:rsidRPr="00B53CE6">
        <w:t xml:space="preserve"> </w:t>
      </w:r>
      <w:r>
        <w:t>the</w:t>
      </w:r>
      <w:r w:rsidRPr="00B53CE6">
        <w:t xml:space="preserve"> </w:t>
      </w:r>
      <w:r>
        <w:t>total amount</w:t>
      </w:r>
      <w:r w:rsidRPr="00B53CE6">
        <w:t xml:space="preserve"> </w:t>
      </w:r>
      <w:r>
        <w:t>in</w:t>
      </w:r>
      <w:r w:rsidRPr="00B53CE6">
        <w:t xml:space="preserve"> </w:t>
      </w:r>
      <w:r>
        <w:t>tonnes</w:t>
      </w:r>
      <w:r w:rsidRPr="00B53CE6">
        <w:t xml:space="preserve"> </w:t>
      </w:r>
      <w:r>
        <w:t>and the amount in tonnes by reference to the chemistry type;</w:t>
      </w:r>
      <w:r w:rsidRPr="00B53CE6">
        <w:t xml:space="preserve"> </w:t>
      </w:r>
      <w:r>
        <w:t>and</w:t>
      </w:r>
    </w:p>
    <w:p w:rsidR="00D57DF1" w:rsidRDefault="004E64AE" w:rsidP="00D57DF1">
      <w:pPr>
        <w:pStyle w:val="N3"/>
      </w:pPr>
      <w:r>
        <w:t>be</w:t>
      </w:r>
      <w:r w:rsidRPr="00B53CE6">
        <w:t xml:space="preserve"> </w:t>
      </w:r>
      <w:r>
        <w:t>submitted</w:t>
      </w:r>
      <w:r w:rsidRPr="00B53CE6">
        <w:t xml:space="preserve"> </w:t>
      </w:r>
      <w:r>
        <w:t>in</w:t>
      </w:r>
      <w:r w:rsidRPr="00B53CE6">
        <w:t xml:space="preserve"> </w:t>
      </w:r>
      <w:r>
        <w:t>the</w:t>
      </w:r>
      <w:r w:rsidRPr="00B53CE6">
        <w:t xml:space="preserve"> </w:t>
      </w:r>
      <w:r>
        <w:t>format</w:t>
      </w:r>
      <w:r w:rsidRPr="00B53CE6">
        <w:t xml:space="preserve"> </w:t>
      </w:r>
      <w:r>
        <w:t>published</w:t>
      </w:r>
      <w:r w:rsidRPr="00B53CE6">
        <w:t xml:space="preserve"> </w:t>
      </w:r>
      <w:r>
        <w:t>by</w:t>
      </w:r>
      <w:r w:rsidRPr="00B53CE6">
        <w:t xml:space="preserve"> </w:t>
      </w:r>
      <w:r>
        <w:t>the</w:t>
      </w:r>
      <w:r w:rsidRPr="00B53CE6">
        <w:t xml:space="preserve"> </w:t>
      </w:r>
      <w:r>
        <w:t>appropriate</w:t>
      </w:r>
      <w:r w:rsidRPr="00B53CE6">
        <w:t xml:space="preserve"> </w:t>
      </w:r>
      <w:r>
        <w:t>authority</w:t>
      </w:r>
      <w:r w:rsidRPr="00B53CE6">
        <w:t xml:space="preserve"> </w:t>
      </w:r>
      <w:r>
        <w:t>under</w:t>
      </w:r>
      <w:r w:rsidRPr="00B53CE6">
        <w:t xml:space="preserve"> </w:t>
      </w:r>
      <w:r>
        <w:t>regulation</w:t>
      </w:r>
      <w:r w:rsidRPr="00B53CE6">
        <w:t xml:space="preserve"> </w:t>
      </w:r>
      <w:r>
        <w:fldChar w:fldCharType="begin"/>
      </w:r>
      <w:r>
        <w:instrText xml:space="preserve"> REF _Ref208126009 \r </w:instrText>
      </w:r>
      <w:r>
        <w:fldChar w:fldCharType="separate"/>
      </w:r>
      <w:r>
        <w:t>79</w:t>
      </w:r>
      <w:r>
        <w:fldChar w:fldCharType="end"/>
      </w:r>
    </w:p>
    <w:p w:rsidR="00D57DF1" w:rsidRDefault="004E64AE" w:rsidP="00D57DF1">
      <w:pPr>
        <w:pStyle w:val="N3"/>
      </w:pPr>
      <w:r>
        <w:t>be accompanied by—</w:t>
      </w:r>
    </w:p>
    <w:p w:rsidR="00D57DF1" w:rsidRDefault="004E64AE" w:rsidP="00D57DF1">
      <w:pPr>
        <w:pStyle w:val="N4"/>
      </w:pPr>
      <w:r>
        <w:t xml:space="preserve">subject to regulation </w:t>
      </w:r>
      <w:r>
        <w:fldChar w:fldCharType="begin"/>
      </w:r>
      <w:r>
        <w:instrText xml:space="preserve"> REF _Ref225324647 \r </w:instrText>
      </w:r>
      <w:r>
        <w:fldChar w:fldCharType="separate"/>
      </w:r>
      <w:r>
        <w:t>14(1)</w:t>
      </w:r>
      <w:r>
        <w:fldChar w:fldCharType="end"/>
      </w:r>
      <w:r>
        <w:t xml:space="preserve">, where the appropriate authority is the Environment Agency or SEPA, the </w:t>
      </w:r>
      <w:r>
        <w:t xml:space="preserve">charge specified in regulation </w:t>
      </w:r>
      <w:r>
        <w:fldChar w:fldCharType="begin"/>
      </w:r>
      <w:r>
        <w:instrText xml:space="preserve"> REF _Ref225326270 \r </w:instrText>
      </w:r>
      <w:r>
        <w:fldChar w:fldCharType="separate"/>
      </w:r>
      <w:r>
        <w:t>14(2)</w:t>
      </w:r>
      <w:r>
        <w:fldChar w:fldCharType="end"/>
      </w:r>
      <w:r>
        <w:t xml:space="preserve"> or, if superseded by a charge specified for the purpose in a charging scheme made under section 41 of the Environment Act 1995(</w:t>
      </w:r>
      <w:r>
        <w:rPr>
          <w:rStyle w:val="FootnoteReference"/>
        </w:rPr>
        <w:footnoteReference w:id="21"/>
      </w:r>
      <w:r>
        <w:t>), that charge;</w:t>
      </w:r>
    </w:p>
    <w:p w:rsidR="00D57DF1" w:rsidRDefault="004E64AE" w:rsidP="00D57DF1">
      <w:pPr>
        <w:pStyle w:val="N4"/>
      </w:pPr>
      <w:r>
        <w:t xml:space="preserve">where the appropriate authority is the Department </w:t>
      </w:r>
      <w:r>
        <w:t>of the Environment, the charge specified for the purpose in the Waste Batteries and Accumulators (Charges) Regulations (Northern Ireland) 2009(</w:t>
      </w:r>
      <w:r>
        <w:rPr>
          <w:rStyle w:val="FootnoteReference"/>
        </w:rPr>
        <w:footnoteReference w:id="22"/>
      </w:r>
      <w:r>
        <w:t>).</w:t>
      </w:r>
    </w:p>
    <w:p w:rsidR="00D57DF1" w:rsidRDefault="004E64AE" w:rsidP="00D57DF1">
      <w:pPr>
        <w:pStyle w:val="N2"/>
      </w:pPr>
      <w:r>
        <w:t xml:space="preserve">The duty in paragraph </w:t>
      </w:r>
      <w:r>
        <w:fldChar w:fldCharType="begin"/>
      </w:r>
      <w:r>
        <w:instrText xml:space="preserve"> REF _Ref224553054 \r </w:instrText>
      </w:r>
      <w:r>
        <w:fldChar w:fldCharType="separate"/>
      </w:r>
      <w:r>
        <w:t>(1)(a)</w:t>
      </w:r>
      <w:r>
        <w:fldChar w:fldCharType="end"/>
      </w:r>
      <w:r>
        <w:t xml:space="preserve"> does not require a small producer to provide informatio</w:t>
      </w:r>
      <w:r>
        <w:t>n relating to portable batteries placed on the market for the first time in the United Kingdom during 2009 but before the coming into force of these Regulations.</w:t>
      </w:r>
    </w:p>
    <w:p w:rsidR="00D57DF1" w:rsidRDefault="004E64AE" w:rsidP="00D57DF1">
      <w:pPr>
        <w:pStyle w:val="N2"/>
      </w:pPr>
      <w:r>
        <w:t xml:space="preserve">The information referred to in paragraph </w:t>
      </w:r>
      <w:r>
        <w:fldChar w:fldCharType="begin"/>
      </w:r>
      <w:r>
        <w:instrText xml:space="preserve"> REF _Ref224553054 \r </w:instrText>
      </w:r>
      <w:r>
        <w:fldChar w:fldCharType="separate"/>
      </w:r>
      <w:r>
        <w:t>(1)(a)</w:t>
      </w:r>
      <w:r>
        <w:fldChar w:fldCharType="end"/>
      </w:r>
      <w:r>
        <w:t xml:space="preserve"> must be provided on o</w:t>
      </w:r>
      <w:r>
        <w:t>r before 31st January 2010.</w:t>
      </w:r>
    </w:p>
    <w:p w:rsidR="00D57DF1" w:rsidRDefault="004E64AE" w:rsidP="00D57DF1">
      <w:pPr>
        <w:pStyle w:val="N2"/>
      </w:pPr>
      <w:r>
        <w:t xml:space="preserve">The information referred to in paragraph </w:t>
      </w:r>
      <w:r>
        <w:fldChar w:fldCharType="begin"/>
      </w:r>
      <w:r>
        <w:instrText xml:space="preserve"> REF _Ref224553111 \r </w:instrText>
      </w:r>
      <w:r>
        <w:fldChar w:fldCharType="separate"/>
      </w:r>
      <w:r>
        <w:t>(1)(b)</w:t>
      </w:r>
      <w:r>
        <w:fldChar w:fldCharType="end"/>
      </w:r>
      <w:r>
        <w:t xml:space="preserve"> must be provided for each compliance period on or before 31</w:t>
      </w:r>
      <w:r w:rsidRPr="00E35DEE">
        <w:rPr>
          <w:szCs w:val="21"/>
        </w:rPr>
        <w:t>st</w:t>
      </w:r>
      <w:r>
        <w:t xml:space="preserve"> January of the next year.</w:t>
      </w:r>
    </w:p>
    <w:p w:rsidR="00D57DF1" w:rsidRDefault="004E64AE" w:rsidP="00D57DF1">
      <w:pPr>
        <w:pStyle w:val="H1"/>
      </w:pPr>
      <w:bookmarkStart w:id="430" w:name="TOC06_04_2009_12_08_33_265"/>
      <w:bookmarkEnd w:id="430"/>
      <w:r>
        <w:t>Charges in relation to small producers</w:t>
      </w:r>
    </w:p>
    <w:p w:rsidR="00D57DF1" w:rsidRDefault="004E64AE" w:rsidP="00D57DF1">
      <w:pPr>
        <w:pStyle w:val="N1"/>
      </w:pPr>
      <w:bookmarkStart w:id="431" w:name="_Ref225327246"/>
      <w:r>
        <w:t>—</w:t>
      </w:r>
      <w:r>
        <w:fldChar w:fldCharType="begin"/>
      </w:r>
      <w:bookmarkStart w:id="432" w:name="_Ref225324647"/>
      <w:bookmarkEnd w:id="432"/>
      <w:r>
        <w:instrText xml:space="preserve"> LISTNUM "SEQ1" \l 2 </w:instrText>
      </w:r>
      <w:r>
        <w:fldChar w:fldCharType="end"/>
      </w:r>
      <w:r>
        <w:t> Not</w:t>
      </w:r>
      <w:r>
        <w:t xml:space="preserve">withstanding the power to make a charging scheme under section 41 of the Environment Act 1995, the Environment Agency and SEPA may impose a charge in accordance with paragraph </w:t>
      </w:r>
      <w:r>
        <w:fldChar w:fldCharType="begin"/>
      </w:r>
      <w:r>
        <w:instrText xml:space="preserve"> REF _Ref225324651 \r </w:instrText>
      </w:r>
      <w:r>
        <w:fldChar w:fldCharType="separate"/>
      </w:r>
      <w:r>
        <w:t>(2)</w:t>
      </w:r>
      <w:r>
        <w:fldChar w:fldCharType="end"/>
      </w:r>
      <w:r>
        <w:t xml:space="preserve"> until—</w:t>
      </w:r>
      <w:bookmarkEnd w:id="431"/>
    </w:p>
    <w:p w:rsidR="00D57DF1" w:rsidRDefault="004E64AE" w:rsidP="00D57DF1">
      <w:pPr>
        <w:pStyle w:val="N3"/>
      </w:pPr>
      <w:r>
        <w:t>that charge is superseded by such a charging</w:t>
      </w:r>
      <w:r>
        <w:t xml:space="preserve"> scheme; or</w:t>
      </w:r>
    </w:p>
    <w:p w:rsidR="00D57DF1" w:rsidRDefault="004E64AE" w:rsidP="00D57DF1">
      <w:pPr>
        <w:pStyle w:val="N3"/>
      </w:pPr>
      <w:r>
        <w:t>1</w:t>
      </w:r>
      <w:r w:rsidRPr="005E57E8">
        <w:rPr>
          <w:szCs w:val="21"/>
        </w:rPr>
        <w:t>st</w:t>
      </w:r>
      <w:r>
        <w:t xml:space="preserve"> April 2013,</w:t>
      </w:r>
    </w:p>
    <w:p w:rsidR="00D57DF1" w:rsidRDefault="004E64AE" w:rsidP="00D57DF1">
      <w:pPr>
        <w:pStyle w:val="T2"/>
      </w:pPr>
      <w:r>
        <w:t>whichever is the earlier.</w:t>
      </w:r>
    </w:p>
    <w:p w:rsidR="00D57DF1" w:rsidRDefault="004E64AE" w:rsidP="00D57DF1">
      <w:pPr>
        <w:pStyle w:val="N2"/>
      </w:pPr>
      <w:bookmarkStart w:id="433" w:name="_Ref225324651"/>
      <w:bookmarkStart w:id="434" w:name="_Ref225326270"/>
      <w:r>
        <w:t xml:space="preserve">The charge referred to in paragraph </w:t>
      </w:r>
      <w:r>
        <w:fldChar w:fldCharType="begin"/>
      </w:r>
      <w:r>
        <w:instrText xml:space="preserve"> REF _Ref225324647 \r </w:instrText>
      </w:r>
      <w:r>
        <w:fldChar w:fldCharType="separate"/>
      </w:r>
      <w:r>
        <w:t>(1)</w:t>
      </w:r>
      <w:r>
        <w:fldChar w:fldCharType="end"/>
      </w:r>
      <w:bookmarkEnd w:id="433"/>
      <w:r w:rsidRPr="00AF2B11">
        <w:t xml:space="preserve"> </w:t>
      </w:r>
      <w:r>
        <w:t>is, annually £30 in respect of any administrative costs incurred in the exercise of functions connected with—</w:t>
      </w:r>
    </w:p>
    <w:p w:rsidR="00D57DF1" w:rsidRDefault="004E64AE" w:rsidP="00D57DF1">
      <w:pPr>
        <w:pStyle w:val="N3"/>
      </w:pPr>
      <w:r>
        <w:t>registration of small produ</w:t>
      </w:r>
      <w:r>
        <w:t xml:space="preserve">cers (including amending the register maintained under regulation </w:t>
      </w:r>
      <w:r>
        <w:fldChar w:fldCharType="begin"/>
      </w:r>
      <w:r>
        <w:instrText xml:space="preserve"> REF _Ref222205276 \r </w:instrText>
      </w:r>
      <w:r>
        <w:fldChar w:fldCharType="separate"/>
      </w:r>
      <w:r>
        <w:t>76</w:t>
      </w:r>
      <w:r>
        <w:fldChar w:fldCharType="end"/>
      </w:r>
      <w:r>
        <w:t>);</w:t>
      </w:r>
    </w:p>
    <w:p w:rsidR="00D57DF1" w:rsidRDefault="004E64AE" w:rsidP="00D57DF1">
      <w:pPr>
        <w:pStyle w:val="N3"/>
      </w:pPr>
      <w:r>
        <w:t>monitoring the compliance of small producers with their obligations under this Part;</w:t>
      </w:r>
    </w:p>
    <w:p w:rsidR="00D57DF1" w:rsidRDefault="004E64AE" w:rsidP="00D57DF1">
      <w:pPr>
        <w:pStyle w:val="N3"/>
      </w:pPr>
      <w:r>
        <w:t>monitoring the accuracy of information provided by small producers under re</w:t>
      </w:r>
      <w:r>
        <w:t xml:space="preserve">gulation </w:t>
      </w:r>
      <w:r>
        <w:fldChar w:fldCharType="begin"/>
      </w:r>
      <w:r>
        <w:instrText xml:space="preserve"> REF _Ref224721922 \r </w:instrText>
      </w:r>
      <w:r>
        <w:fldChar w:fldCharType="separate"/>
      </w:r>
      <w:r>
        <w:t>13</w:t>
      </w:r>
      <w:r>
        <w:fldChar w:fldCharType="end"/>
      </w:r>
      <w:r>
        <w:t>;</w:t>
      </w:r>
    </w:p>
    <w:p w:rsidR="00D57DF1" w:rsidRPr="00AF2B11" w:rsidRDefault="004E64AE" w:rsidP="00D57DF1">
      <w:pPr>
        <w:pStyle w:val="N3"/>
      </w:pPr>
      <w:r>
        <w:t xml:space="preserve">publishing information in relation to small producers under regulation </w:t>
      </w:r>
      <w:r>
        <w:fldChar w:fldCharType="begin"/>
      </w:r>
      <w:r>
        <w:instrText xml:space="preserve"> REF _Ref225763307 \r </w:instrText>
      </w:r>
      <w:r>
        <w:fldChar w:fldCharType="separate"/>
      </w:r>
      <w:r>
        <w:t>81</w:t>
      </w:r>
      <w:r>
        <w:fldChar w:fldCharType="end"/>
      </w:r>
      <w:r>
        <w:t>.</w:t>
      </w:r>
      <w:bookmarkEnd w:id="434"/>
    </w:p>
    <w:p w:rsidR="00D57DF1" w:rsidRDefault="004E64AE" w:rsidP="00D57DF1">
      <w:pPr>
        <w:pStyle w:val="H1"/>
        <w:outlineLvl w:val="0"/>
      </w:pPr>
      <w:bookmarkStart w:id="435" w:name="TOC23_01_2009_14_59_46_233"/>
      <w:bookmarkStart w:id="436" w:name="TOC23_01_2009_15_32_33_260"/>
      <w:bookmarkStart w:id="437" w:name="TOC06_04_2009_12_08_33_275"/>
      <w:bookmarkEnd w:id="435"/>
      <w:bookmarkEnd w:id="436"/>
      <w:bookmarkEnd w:id="437"/>
      <w:r>
        <w:lastRenderedPageBreak/>
        <w:t>Duty to join another scheme on withdrawal of approval</w:t>
      </w:r>
    </w:p>
    <w:p w:rsidR="00D57DF1" w:rsidRDefault="004E64AE" w:rsidP="00D57DF1">
      <w:pPr>
        <w:pStyle w:val="N1"/>
      </w:pPr>
      <w:bookmarkStart w:id="438" w:name="_Ref151117867"/>
      <w:r>
        <w:t>—</w:t>
      </w:r>
      <w:r>
        <w:fldChar w:fldCharType="begin"/>
      </w:r>
      <w:r>
        <w:instrText xml:space="preserve"> LISTNUM "SEQ1" \l 2 </w:instrText>
      </w:r>
      <w:r>
        <w:fldChar w:fldCharType="end"/>
      </w:r>
      <w:r>
        <w:t> This regulation applies to</w:t>
      </w:r>
      <w:r w:rsidRPr="00B53CE6">
        <w:t xml:space="preserve"> </w:t>
      </w:r>
      <w:r>
        <w:t>a</w:t>
      </w:r>
      <w:r w:rsidRPr="00B53CE6">
        <w:t xml:space="preserve"> </w:t>
      </w:r>
      <w:r>
        <w:t>producer w</w:t>
      </w:r>
      <w:r>
        <w:t>ho</w:t>
      </w:r>
      <w:r w:rsidRPr="00B53CE6">
        <w:t xml:space="preserve"> </w:t>
      </w:r>
      <w:r>
        <w:t>is</w:t>
      </w:r>
      <w:r w:rsidRPr="00B53CE6">
        <w:t xml:space="preserve"> </w:t>
      </w:r>
      <w:r>
        <w:t>notified</w:t>
      </w:r>
      <w:r w:rsidRPr="00B53CE6">
        <w:t xml:space="preserve"> </w:t>
      </w:r>
      <w:r>
        <w:t>under</w:t>
      </w:r>
      <w:r w:rsidRPr="00B53CE6">
        <w:t xml:space="preserve"> </w:t>
      </w:r>
      <w:r>
        <w:t>regulation</w:t>
      </w:r>
      <w:r w:rsidRPr="00B53CE6">
        <w:t xml:space="preserve"> </w:t>
      </w:r>
      <w:r>
        <w:fldChar w:fldCharType="begin"/>
      </w:r>
      <w:r>
        <w:instrText xml:space="preserve"> REF _Ref151180862 \r </w:instrText>
      </w:r>
      <w:r>
        <w:fldChar w:fldCharType="separate"/>
      </w:r>
      <w:r>
        <w:t>54(4)</w:t>
      </w:r>
      <w:r>
        <w:fldChar w:fldCharType="end"/>
      </w:r>
      <w:r w:rsidRPr="00B53CE6">
        <w:t xml:space="preserve"> </w:t>
      </w:r>
      <w:r>
        <w:t>that</w:t>
      </w:r>
      <w:r w:rsidRPr="00B53CE6">
        <w:t xml:space="preserve"> </w:t>
      </w:r>
      <w:r>
        <w:t>approval</w:t>
      </w:r>
      <w:r w:rsidRPr="00B53CE6">
        <w:t xml:space="preserve"> </w:t>
      </w:r>
      <w:r>
        <w:t>of</w:t>
      </w:r>
      <w:r w:rsidRPr="00B53CE6">
        <w:t xml:space="preserve"> </w:t>
      </w:r>
      <w:r>
        <w:t>the</w:t>
      </w:r>
      <w:r w:rsidRPr="00B53CE6">
        <w:t xml:space="preserve"> </w:t>
      </w:r>
      <w:r>
        <w:t>battery compliance scheme of which the producer is a member</w:t>
      </w:r>
      <w:r w:rsidRPr="00B53CE6">
        <w:t xml:space="preserve"> </w:t>
      </w:r>
      <w:r>
        <w:t>(“the</w:t>
      </w:r>
      <w:r w:rsidRPr="00B53CE6">
        <w:t xml:space="preserve"> </w:t>
      </w:r>
      <w:r>
        <w:t>old</w:t>
      </w:r>
      <w:r w:rsidRPr="00B53CE6">
        <w:t xml:space="preserve"> </w:t>
      </w:r>
      <w:r>
        <w:t>scheme”)</w:t>
      </w:r>
      <w:r w:rsidRPr="00B53CE6">
        <w:t xml:space="preserve"> </w:t>
      </w:r>
      <w:r>
        <w:t>has</w:t>
      </w:r>
      <w:r w:rsidRPr="00B53CE6">
        <w:t xml:space="preserve"> </w:t>
      </w:r>
      <w:r>
        <w:t>been</w:t>
      </w:r>
      <w:r w:rsidRPr="00B53CE6">
        <w:t xml:space="preserve"> </w:t>
      </w:r>
      <w:r>
        <w:t>withdrawn.</w:t>
      </w:r>
      <w:bookmarkEnd w:id="438"/>
    </w:p>
    <w:p w:rsidR="00D57DF1" w:rsidRDefault="004E64AE" w:rsidP="00D57DF1">
      <w:pPr>
        <w:pStyle w:val="N2"/>
      </w:pPr>
      <w:bookmarkStart w:id="439" w:name="_Ref208110221"/>
      <w:bookmarkStart w:id="440" w:name="_Ref221516308"/>
      <w:r>
        <w:t>The</w:t>
      </w:r>
      <w:r w:rsidRPr="00B53CE6">
        <w:t xml:space="preserve"> </w:t>
      </w:r>
      <w:r>
        <w:t>producer</w:t>
      </w:r>
      <w:r w:rsidRPr="00B53CE6">
        <w:t xml:space="preserve"> </w:t>
      </w:r>
      <w:r>
        <w:t>is no longer a member of the old scheme from the date when t</w:t>
      </w:r>
      <w:r>
        <w:t>he withdrawal takes effect and must,</w:t>
      </w:r>
      <w:r w:rsidRPr="00B53CE6">
        <w:t xml:space="preserve"> </w:t>
      </w:r>
      <w:r>
        <w:t>within</w:t>
      </w:r>
      <w:r w:rsidRPr="00B53CE6">
        <w:t xml:space="preserve"> </w:t>
      </w:r>
      <w:r>
        <w:t>42</w:t>
      </w:r>
      <w:r w:rsidRPr="00B53CE6">
        <w:t xml:space="preserve"> </w:t>
      </w:r>
      <w:r>
        <w:t>days</w:t>
      </w:r>
      <w:r w:rsidRPr="00B53CE6">
        <w:t xml:space="preserve"> </w:t>
      </w:r>
      <w:r>
        <w:t>of</w:t>
      </w:r>
      <w:r w:rsidRPr="00B53CE6">
        <w:t xml:space="preserve"> </w:t>
      </w:r>
      <w:r>
        <w:t>that</w:t>
      </w:r>
      <w:r w:rsidRPr="00B53CE6">
        <w:t xml:space="preserve"> </w:t>
      </w:r>
      <w:r>
        <w:t>date—</w:t>
      </w:r>
      <w:bookmarkEnd w:id="440"/>
    </w:p>
    <w:p w:rsidR="00D57DF1" w:rsidRDefault="004E64AE" w:rsidP="00D57DF1">
      <w:pPr>
        <w:pStyle w:val="N3"/>
      </w:pPr>
      <w:r>
        <w:t>become</w:t>
      </w:r>
      <w:r w:rsidRPr="00B53CE6">
        <w:t xml:space="preserve"> </w:t>
      </w:r>
      <w:r>
        <w:t>a</w:t>
      </w:r>
      <w:r w:rsidRPr="00B53CE6">
        <w:t xml:space="preserve"> </w:t>
      </w:r>
      <w:r>
        <w:t>member</w:t>
      </w:r>
      <w:r w:rsidRPr="00B53CE6">
        <w:t xml:space="preserve"> </w:t>
      </w:r>
      <w:r>
        <w:t>of</w:t>
      </w:r>
      <w:r w:rsidRPr="00B53CE6">
        <w:t xml:space="preserve"> </w:t>
      </w:r>
      <w:r>
        <w:t>another</w:t>
      </w:r>
      <w:r w:rsidRPr="00B53CE6">
        <w:t xml:space="preserve"> </w:t>
      </w:r>
      <w:r>
        <w:t>battery compliance scheme;</w:t>
      </w:r>
      <w:r w:rsidRPr="00B53CE6">
        <w:t xml:space="preserve"> </w:t>
      </w:r>
      <w:r>
        <w:t>or</w:t>
      </w:r>
      <w:bookmarkEnd w:id="439"/>
    </w:p>
    <w:p w:rsidR="00D57DF1" w:rsidRDefault="004E64AE" w:rsidP="00D57DF1">
      <w:pPr>
        <w:pStyle w:val="N3"/>
      </w:pPr>
      <w:bookmarkStart w:id="441" w:name="_Ref152940197"/>
      <w:bookmarkStart w:id="442" w:name="_Ref221352325"/>
      <w:r>
        <w:t>notify</w:t>
      </w:r>
      <w:r w:rsidRPr="00B53CE6">
        <w:t xml:space="preserve"> </w:t>
      </w:r>
      <w:r>
        <w:t>the</w:t>
      </w:r>
      <w:r w:rsidRPr="00B53CE6">
        <w:t xml:space="preserve"> </w:t>
      </w:r>
      <w:r>
        <w:t>appropriate</w:t>
      </w:r>
      <w:r w:rsidRPr="00B53CE6">
        <w:t xml:space="preserve"> </w:t>
      </w:r>
      <w:r>
        <w:t>authority</w:t>
      </w:r>
      <w:r w:rsidRPr="00B53CE6">
        <w:t xml:space="preserve"> </w:t>
      </w:r>
      <w:r>
        <w:t>of</w:t>
      </w:r>
      <w:r w:rsidRPr="00B53CE6">
        <w:t xml:space="preserve"> </w:t>
      </w:r>
      <w:r>
        <w:t>its</w:t>
      </w:r>
      <w:r w:rsidRPr="00B53CE6">
        <w:t xml:space="preserve"> </w:t>
      </w:r>
      <w:r>
        <w:t>intention</w:t>
      </w:r>
      <w:r w:rsidRPr="00B53CE6">
        <w:t xml:space="preserve"> </w:t>
      </w:r>
      <w:r>
        <w:t>to</w:t>
      </w:r>
      <w:r w:rsidRPr="00B53CE6">
        <w:t xml:space="preserve"> </w:t>
      </w:r>
      <w:r>
        <w:t>become</w:t>
      </w:r>
      <w:r w:rsidRPr="00B53CE6">
        <w:t xml:space="preserve"> </w:t>
      </w:r>
      <w:r>
        <w:t>a</w:t>
      </w:r>
      <w:r w:rsidRPr="00B53CE6">
        <w:t xml:space="preserve"> </w:t>
      </w:r>
      <w:r>
        <w:t>member</w:t>
      </w:r>
      <w:r w:rsidRPr="00B53CE6">
        <w:t xml:space="preserve"> </w:t>
      </w:r>
      <w:r>
        <w:t>of</w:t>
      </w:r>
      <w:r w:rsidRPr="00B53CE6">
        <w:t xml:space="preserve"> </w:t>
      </w:r>
      <w:r>
        <w:t>a</w:t>
      </w:r>
      <w:r w:rsidRPr="00B53CE6">
        <w:t xml:space="preserve"> </w:t>
      </w:r>
      <w:r>
        <w:t>proposed</w:t>
      </w:r>
      <w:r w:rsidRPr="00B53CE6">
        <w:t xml:space="preserve"> </w:t>
      </w:r>
      <w:r>
        <w:t>scheme.</w:t>
      </w:r>
      <w:bookmarkEnd w:id="442"/>
    </w:p>
    <w:p w:rsidR="00D57DF1" w:rsidRDefault="004E64AE" w:rsidP="00D57DF1">
      <w:pPr>
        <w:pStyle w:val="N2"/>
      </w:pPr>
      <w:bookmarkStart w:id="443" w:name="_Ref226283895"/>
      <w:r>
        <w:t xml:space="preserve">If the producer notifies its intention to </w:t>
      </w:r>
      <w:r>
        <w:t>become a member of a proposed scheme, the producer must</w:t>
      </w:r>
      <w:bookmarkEnd w:id="441"/>
      <w:r w:rsidRPr="00B53CE6">
        <w:t xml:space="preserve"> </w:t>
      </w:r>
      <w:r>
        <w:t>become</w:t>
      </w:r>
      <w:r w:rsidRPr="00B53CE6">
        <w:t xml:space="preserve"> </w:t>
      </w:r>
      <w:r>
        <w:t>a</w:t>
      </w:r>
      <w:r w:rsidRPr="00B53CE6">
        <w:t xml:space="preserve"> </w:t>
      </w:r>
      <w:r>
        <w:t>member</w:t>
      </w:r>
      <w:r w:rsidRPr="00B53CE6">
        <w:t xml:space="preserve"> </w:t>
      </w:r>
      <w:r>
        <w:t>of</w:t>
      </w:r>
      <w:r w:rsidRPr="00B53CE6">
        <w:t xml:space="preserve"> </w:t>
      </w:r>
      <w:r>
        <w:t>a</w:t>
      </w:r>
      <w:r w:rsidRPr="00B53CE6">
        <w:t xml:space="preserve"> </w:t>
      </w:r>
      <w:r>
        <w:t>battery compliance scheme</w:t>
      </w:r>
      <w:r w:rsidRPr="00B53CE6">
        <w:t xml:space="preserve"> </w:t>
      </w:r>
      <w:r>
        <w:t>within</w:t>
      </w:r>
      <w:r w:rsidRPr="00B53CE6">
        <w:t xml:space="preserve"> </w:t>
      </w:r>
      <w:r>
        <w:t>28</w:t>
      </w:r>
      <w:r w:rsidRPr="00B53CE6">
        <w:t xml:space="preserve"> </w:t>
      </w:r>
      <w:r>
        <w:t>days</w:t>
      </w:r>
      <w:r w:rsidRPr="00B53CE6">
        <w:t xml:space="preserve"> </w:t>
      </w:r>
      <w:r>
        <w:t>of</w:t>
      </w:r>
      <w:r w:rsidRPr="00B53CE6">
        <w:t xml:space="preserve"> </w:t>
      </w:r>
      <w:r>
        <w:t>the</w:t>
      </w:r>
      <w:r w:rsidRPr="00B53CE6">
        <w:t xml:space="preserve"> </w:t>
      </w:r>
      <w:r>
        <w:t>date</w:t>
      </w:r>
      <w:r w:rsidRPr="00B53CE6">
        <w:t xml:space="preserve"> </w:t>
      </w:r>
      <w:r>
        <w:t>of</w:t>
      </w:r>
      <w:r w:rsidRPr="00B53CE6">
        <w:t xml:space="preserve"> </w:t>
      </w:r>
      <w:r>
        <w:t>the notification</w:t>
      </w:r>
      <w:r w:rsidRPr="00B53CE6">
        <w:t xml:space="preserve"> </w:t>
      </w:r>
      <w:r>
        <w:t>given</w:t>
      </w:r>
      <w:r w:rsidRPr="00B53CE6">
        <w:t xml:space="preserve"> </w:t>
      </w:r>
      <w:r>
        <w:t>to</w:t>
      </w:r>
      <w:r w:rsidRPr="00B53CE6">
        <w:t xml:space="preserve"> </w:t>
      </w:r>
      <w:r>
        <w:t>that</w:t>
      </w:r>
      <w:r w:rsidRPr="00B53CE6">
        <w:t xml:space="preserve"> </w:t>
      </w:r>
      <w:r>
        <w:t>producer</w:t>
      </w:r>
      <w:r w:rsidRPr="00B53CE6">
        <w:t xml:space="preserve"> </w:t>
      </w:r>
      <w:r>
        <w:t>under</w:t>
      </w:r>
      <w:r w:rsidRPr="00B53CE6">
        <w:t xml:space="preserve"> </w:t>
      </w:r>
      <w:r>
        <w:t>regulation</w:t>
      </w:r>
      <w:r w:rsidRPr="00B53CE6">
        <w:t xml:space="preserve"> </w:t>
      </w:r>
      <w:r>
        <w:fldChar w:fldCharType="begin"/>
      </w:r>
      <w:r>
        <w:instrText xml:space="preserve"> REF _Ref221359514 \r </w:instrText>
      </w:r>
      <w:r>
        <w:fldChar w:fldCharType="separate"/>
      </w:r>
      <w:r>
        <w:t>51(4)</w:t>
      </w:r>
      <w:r>
        <w:fldChar w:fldCharType="end"/>
      </w:r>
      <w:bookmarkStart w:id="444" w:name="_Ref221677967"/>
      <w:r>
        <w:t>.</w:t>
      </w:r>
      <w:bookmarkEnd w:id="443"/>
      <w:bookmarkEnd w:id="444"/>
    </w:p>
    <w:p w:rsidR="00D57DF1" w:rsidRDefault="004E64AE" w:rsidP="00D57DF1">
      <w:pPr>
        <w:pStyle w:val="H1"/>
        <w:outlineLvl w:val="0"/>
      </w:pPr>
      <w:bookmarkStart w:id="445" w:name="TOC23_01_2009_14_59_46_239"/>
      <w:bookmarkStart w:id="446" w:name="TOC23_01_2009_15_32_33_266"/>
      <w:bookmarkStart w:id="447" w:name="TOC06_04_2009_12_08_33_281"/>
      <w:bookmarkEnd w:id="445"/>
      <w:bookmarkEnd w:id="446"/>
      <w:bookmarkEnd w:id="447"/>
      <w:r>
        <w:t>Treatment, recycling, record keepi</w:t>
      </w:r>
      <w:r>
        <w:t>ng and reporting after withdrawal of scheme approval</w:t>
      </w:r>
    </w:p>
    <w:p w:rsidR="00D57DF1" w:rsidRDefault="004E64AE" w:rsidP="00D57DF1">
      <w:pPr>
        <w:pStyle w:val="N1"/>
      </w:pPr>
      <w:bookmarkStart w:id="448" w:name="_Ref224379776"/>
      <w:r>
        <w:t>—</w:t>
      </w:r>
      <w:r>
        <w:fldChar w:fldCharType="begin"/>
      </w:r>
      <w:bookmarkStart w:id="449" w:name="_Ref224552689"/>
      <w:bookmarkEnd w:id="449"/>
      <w:r>
        <w:instrText xml:space="preserve"> LISTNUM "SEQ1" \l 2 </w:instrText>
      </w:r>
      <w:r>
        <w:fldChar w:fldCharType="end"/>
      </w:r>
      <w:r>
        <w:t> This regulation applies to a producer—</w:t>
      </w:r>
      <w:bookmarkEnd w:id="448"/>
    </w:p>
    <w:p w:rsidR="00D57DF1" w:rsidRDefault="004E64AE" w:rsidP="00D57DF1">
      <w:pPr>
        <w:pStyle w:val="N3"/>
      </w:pPr>
      <w:r>
        <w:t xml:space="preserve">to whom regulation </w:t>
      </w:r>
      <w:r>
        <w:fldChar w:fldCharType="begin"/>
      </w:r>
      <w:r>
        <w:instrText xml:space="preserve"> REF _Ref151117867 \r </w:instrText>
      </w:r>
      <w:r>
        <w:fldChar w:fldCharType="separate"/>
      </w:r>
      <w:r>
        <w:t>15</w:t>
      </w:r>
      <w:r>
        <w:fldChar w:fldCharType="end"/>
      </w:r>
      <w:r>
        <w:t xml:space="preserve"> applies; and</w:t>
      </w:r>
    </w:p>
    <w:p w:rsidR="00D57DF1" w:rsidRDefault="004E64AE" w:rsidP="00D57DF1">
      <w:pPr>
        <w:pStyle w:val="N3"/>
      </w:pPr>
      <w:r>
        <w:t>who has not yet become a member of another battery compliance scheme as require</w:t>
      </w:r>
      <w:r>
        <w:t xml:space="preserve">d by regulation </w:t>
      </w:r>
      <w:r>
        <w:fldChar w:fldCharType="begin"/>
      </w:r>
      <w:r>
        <w:instrText xml:space="preserve"> REF _Ref221516308 \r </w:instrText>
      </w:r>
      <w:r>
        <w:fldChar w:fldCharType="separate"/>
      </w:r>
      <w:r>
        <w:t>15(2)</w:t>
      </w:r>
      <w:r>
        <w:fldChar w:fldCharType="end"/>
      </w:r>
      <w:r>
        <w:t xml:space="preserve"> or </w:t>
      </w:r>
      <w:r>
        <w:fldChar w:fldCharType="begin"/>
      </w:r>
      <w:r>
        <w:instrText xml:space="preserve"> REF _Ref226283895 \n </w:instrText>
      </w:r>
      <w:r>
        <w:fldChar w:fldCharType="separate"/>
      </w:r>
      <w:r>
        <w:t>(3)</w:t>
      </w:r>
      <w:r>
        <w:fldChar w:fldCharType="end"/>
      </w:r>
      <w:r>
        <w:t>.</w:t>
      </w:r>
    </w:p>
    <w:p w:rsidR="00D57DF1" w:rsidRDefault="004E64AE" w:rsidP="00D57DF1">
      <w:pPr>
        <w:pStyle w:val="N2"/>
      </w:pPr>
      <w:r>
        <w:t>The producer must ensure that all identifiable waste portable batteries collected by that producer are</w:t>
      </w:r>
      <w:r w:rsidRPr="009D65BD">
        <w:t xml:space="preserve"> </w:t>
      </w:r>
      <w:r>
        <w:t>delivered to and accepted by—</w:t>
      </w:r>
    </w:p>
    <w:p w:rsidR="00D57DF1" w:rsidRDefault="004E64AE" w:rsidP="00D57DF1">
      <w:pPr>
        <w:pStyle w:val="N3"/>
      </w:pPr>
      <w:r>
        <w:t xml:space="preserve">an approved battery treatment operator for </w:t>
      </w:r>
      <w:r>
        <w:t>treatment and recycling; or</w:t>
      </w:r>
    </w:p>
    <w:p w:rsidR="00D57DF1" w:rsidRDefault="004E64AE" w:rsidP="00D57DF1">
      <w:pPr>
        <w:pStyle w:val="N3"/>
      </w:pPr>
      <w:r>
        <w:t>an approved battery exporter for export for treatment and recycling outside the United Kingdom.</w:t>
      </w:r>
    </w:p>
    <w:p w:rsidR="00D57DF1" w:rsidRDefault="004E64AE" w:rsidP="00D57DF1">
      <w:pPr>
        <w:pStyle w:val="N2"/>
      </w:pPr>
      <w:bookmarkStart w:id="450" w:name="_Ref223774013"/>
      <w:r>
        <w:t>The producer must keep records in writing of—</w:t>
      </w:r>
      <w:bookmarkEnd w:id="450"/>
    </w:p>
    <w:p w:rsidR="00D57DF1" w:rsidRDefault="004E64AE" w:rsidP="00D57DF1">
      <w:pPr>
        <w:pStyle w:val="N3"/>
      </w:pPr>
      <w:r>
        <w:t>the total amount in tonnes; and</w:t>
      </w:r>
    </w:p>
    <w:p w:rsidR="00D57DF1" w:rsidRDefault="004E64AE" w:rsidP="00D57DF1">
      <w:pPr>
        <w:pStyle w:val="N3"/>
      </w:pPr>
      <w:r>
        <w:t>the amount in tonnes by reference to the chemistry typ</w:t>
      </w:r>
      <w:r>
        <w:t>e,</w:t>
      </w:r>
    </w:p>
    <w:p w:rsidR="00D57DF1" w:rsidRDefault="004E64AE" w:rsidP="00D57DF1">
      <w:pPr>
        <w:pStyle w:val="T2"/>
      </w:pPr>
      <w:r>
        <w:t>of waste portable batteries that the producer has collected and delivered to an approved battery treatment operator for treatment and recycling or to an approved exporter for treatment and recycling outside the United Kingdom.</w:t>
      </w:r>
    </w:p>
    <w:p w:rsidR="00D57DF1" w:rsidRDefault="004E64AE" w:rsidP="00D57DF1">
      <w:pPr>
        <w:pStyle w:val="N2"/>
      </w:pPr>
      <w:r>
        <w:t>A record kept under paragr</w:t>
      </w:r>
      <w:r>
        <w:t xml:space="preserve">aph </w:t>
      </w:r>
      <w:r>
        <w:fldChar w:fldCharType="begin"/>
      </w:r>
      <w:r>
        <w:instrText xml:space="preserve"> REF _Ref223774013 \r </w:instrText>
      </w:r>
      <w:r>
        <w:fldChar w:fldCharType="separate"/>
      </w:r>
      <w:r>
        <w:t>(3)</w:t>
      </w:r>
      <w:r>
        <w:fldChar w:fldCharType="end"/>
      </w:r>
      <w:r>
        <w:t xml:space="preserve"> must be kept for four years from the date it is made and must be made available to the appropriate authority on demand.</w:t>
      </w:r>
    </w:p>
    <w:p w:rsidR="00D57DF1" w:rsidRDefault="004E64AE" w:rsidP="00D57DF1">
      <w:pPr>
        <w:pStyle w:val="N2"/>
      </w:pPr>
      <w:bookmarkStart w:id="451" w:name="_Ref224721947"/>
      <w:bookmarkStart w:id="452" w:name="_Ref226437554"/>
      <w:r>
        <w:t>The producer must</w:t>
      </w:r>
      <w:bookmarkEnd w:id="452"/>
      <w:r>
        <w:t xml:space="preserve"> provide to the appropriate authority information on the total amount in tonnes of por</w:t>
      </w:r>
      <w:r>
        <w:t>table batteries which that producer has placed on the market for the first time in the United Kingdom in a compliance period.</w:t>
      </w:r>
    </w:p>
    <w:p w:rsidR="00D57DF1" w:rsidRDefault="004E64AE" w:rsidP="00D57DF1">
      <w:pPr>
        <w:pStyle w:val="N2"/>
      </w:pPr>
      <w:bookmarkStart w:id="453" w:name="_Ref226437886"/>
      <w:r>
        <w:t xml:space="preserve">The producer must provide to the appropriate authority information on the total amount in tonnes of waste portable batteries that </w:t>
      </w:r>
      <w:r>
        <w:t>the producer has—</w:t>
      </w:r>
      <w:bookmarkEnd w:id="451"/>
      <w:bookmarkEnd w:id="453"/>
    </w:p>
    <w:p w:rsidR="00D57DF1" w:rsidRDefault="004E64AE" w:rsidP="00D57DF1">
      <w:pPr>
        <w:pStyle w:val="N3"/>
      </w:pPr>
      <w:r>
        <w:t>collected; and</w:t>
      </w:r>
    </w:p>
    <w:p w:rsidR="00D57DF1" w:rsidRDefault="004E64AE" w:rsidP="00D57DF1">
      <w:pPr>
        <w:pStyle w:val="N3"/>
      </w:pPr>
      <w:r>
        <w:t>delivered to an approved battery treatment operator for treatment and recycling or to an approved battery exporter for treatment and recycling outside the United Kingdom.</w:t>
      </w:r>
    </w:p>
    <w:p w:rsidR="00D57DF1" w:rsidRDefault="004E64AE" w:rsidP="00D57DF1">
      <w:pPr>
        <w:pStyle w:val="N2"/>
      </w:pPr>
      <w:r>
        <w:t xml:space="preserve">The information referred to in paragraphs </w:t>
      </w:r>
      <w:r>
        <w:fldChar w:fldCharType="begin"/>
      </w:r>
      <w:r>
        <w:instrText xml:space="preserve"> REF _Ref</w:instrText>
      </w:r>
      <w:r>
        <w:instrText xml:space="preserve">226437554 \r </w:instrText>
      </w:r>
      <w:r>
        <w:fldChar w:fldCharType="separate"/>
      </w:r>
      <w:r>
        <w:t>(5)</w:t>
      </w:r>
      <w:r>
        <w:fldChar w:fldCharType="end"/>
      </w:r>
      <w:r>
        <w:t xml:space="preserve"> and </w:t>
      </w:r>
      <w:r>
        <w:fldChar w:fldCharType="begin"/>
      </w:r>
      <w:r>
        <w:instrText xml:space="preserve"> REF _Ref226437886 \n </w:instrText>
      </w:r>
      <w:r>
        <w:fldChar w:fldCharType="separate"/>
      </w:r>
      <w:r>
        <w:t>(6)</w:t>
      </w:r>
      <w:r>
        <w:fldChar w:fldCharType="end"/>
      </w:r>
      <w:r>
        <w:t xml:space="preserve"> must—</w:t>
      </w:r>
    </w:p>
    <w:p w:rsidR="00D57DF1" w:rsidRDefault="004E64AE" w:rsidP="00D57DF1">
      <w:pPr>
        <w:pStyle w:val="N3"/>
      </w:pPr>
      <w:r>
        <w:t>be in writing and signed by the appropriate person;</w:t>
      </w:r>
    </w:p>
    <w:p w:rsidR="00D57DF1" w:rsidRDefault="004E64AE" w:rsidP="00D57DF1">
      <w:pPr>
        <w:pStyle w:val="N3"/>
      </w:pPr>
      <w:r>
        <w:t>specify the total amount in tonnes and the amount in tonnes by reference to the chemistry type;</w:t>
      </w:r>
    </w:p>
    <w:p w:rsidR="00D57DF1" w:rsidRDefault="004E64AE" w:rsidP="00D57DF1">
      <w:pPr>
        <w:pStyle w:val="N3"/>
      </w:pPr>
      <w:r>
        <w:t>be submitted in the format published by the approp</w:t>
      </w:r>
      <w:r>
        <w:t xml:space="preserve">riate authority under regulation </w:t>
      </w:r>
      <w:r>
        <w:fldChar w:fldCharType="begin"/>
      </w:r>
      <w:r>
        <w:instrText xml:space="preserve"> REF _Ref208126009 \r </w:instrText>
      </w:r>
      <w:r>
        <w:fldChar w:fldCharType="separate"/>
      </w:r>
      <w:r>
        <w:t>79</w:t>
      </w:r>
      <w:r>
        <w:fldChar w:fldCharType="end"/>
      </w:r>
      <w:r>
        <w:t xml:space="preserve"> and</w:t>
      </w:r>
    </w:p>
    <w:p w:rsidR="00D57DF1" w:rsidRPr="009D65BD" w:rsidRDefault="004E64AE" w:rsidP="00D57DF1">
      <w:pPr>
        <w:pStyle w:val="N3"/>
      </w:pPr>
      <w:r>
        <w:t>be provided for each quarter period of a relevant compliance period on or before the last day of the month following the end of that quarter period.</w:t>
      </w:r>
    </w:p>
    <w:p w:rsidR="00D57DF1" w:rsidRDefault="004E64AE" w:rsidP="00D57DF1">
      <w:pPr>
        <w:pStyle w:val="H1"/>
        <w:outlineLvl w:val="0"/>
      </w:pPr>
      <w:bookmarkStart w:id="454" w:name="TOC06_04_2009_12_08_33_302"/>
      <w:bookmarkEnd w:id="454"/>
      <w:r>
        <w:lastRenderedPageBreak/>
        <w:t>Duty of the appropriate authority to deter</w:t>
      </w:r>
      <w:r>
        <w:t>mine and notify producer’s share</w:t>
      </w:r>
    </w:p>
    <w:p w:rsidR="00D57DF1" w:rsidRDefault="004E64AE" w:rsidP="00D57DF1">
      <w:pPr>
        <w:pStyle w:val="N1"/>
      </w:pPr>
      <w:bookmarkStart w:id="455" w:name="_Ref210636939"/>
      <w:r>
        <w:t>—</w:t>
      </w:r>
      <w:r>
        <w:fldChar w:fldCharType="begin"/>
      </w:r>
      <w:r>
        <w:instrText xml:space="preserve"> LISTNUM "SEQ1" \l 2 </w:instrText>
      </w:r>
      <w:r>
        <w:fldChar w:fldCharType="end"/>
      </w:r>
      <w:r>
        <w:t> This regulation applies in respect of a producer—</w:t>
      </w:r>
    </w:p>
    <w:p w:rsidR="00D57DF1" w:rsidRDefault="004E64AE" w:rsidP="00D57DF1">
      <w:pPr>
        <w:pStyle w:val="N3"/>
      </w:pPr>
      <w:r>
        <w:t xml:space="preserve">to whom regulation </w:t>
      </w:r>
      <w:r>
        <w:fldChar w:fldCharType="begin"/>
      </w:r>
      <w:r>
        <w:instrText xml:space="preserve"> REF _Ref151117867 \r </w:instrText>
      </w:r>
      <w:r>
        <w:fldChar w:fldCharType="separate"/>
      </w:r>
      <w:r>
        <w:t>15</w:t>
      </w:r>
      <w:r>
        <w:fldChar w:fldCharType="end"/>
      </w:r>
      <w:r>
        <w:t xml:space="preserve"> applies; and</w:t>
      </w:r>
    </w:p>
    <w:p w:rsidR="00D57DF1" w:rsidRDefault="004E64AE" w:rsidP="00D57DF1">
      <w:pPr>
        <w:pStyle w:val="N3"/>
      </w:pPr>
      <w:r>
        <w:t>who has not yet become a member of another battery compliance scheme as required by regu</w:t>
      </w:r>
      <w:r>
        <w:t xml:space="preserve">lation </w:t>
      </w:r>
      <w:r>
        <w:fldChar w:fldCharType="begin"/>
      </w:r>
      <w:r>
        <w:instrText xml:space="preserve"> REF _Ref221516308 \r </w:instrText>
      </w:r>
      <w:r>
        <w:fldChar w:fldCharType="separate"/>
      </w:r>
      <w:r>
        <w:t>15(2)</w:t>
      </w:r>
      <w:r>
        <w:fldChar w:fldCharType="end"/>
      </w:r>
      <w:r>
        <w:t xml:space="preserve"> or </w:t>
      </w:r>
      <w:r>
        <w:fldChar w:fldCharType="begin"/>
      </w:r>
      <w:r>
        <w:instrText xml:space="preserve"> REF _Ref226283895 \n </w:instrText>
      </w:r>
      <w:r>
        <w:fldChar w:fldCharType="separate"/>
      </w:r>
      <w:r>
        <w:t>(3)</w:t>
      </w:r>
      <w:r>
        <w:fldChar w:fldCharType="end"/>
      </w:r>
      <w:r>
        <w:t>.</w:t>
      </w:r>
      <w:bookmarkEnd w:id="455"/>
    </w:p>
    <w:p w:rsidR="00D57DF1" w:rsidRDefault="004E64AE" w:rsidP="00D57DF1">
      <w:pPr>
        <w:pStyle w:val="N2"/>
      </w:pPr>
      <w:r>
        <w:t>The appropriate authority must—</w:t>
      </w:r>
    </w:p>
    <w:p w:rsidR="00D57DF1" w:rsidRDefault="004E64AE" w:rsidP="00D57DF1">
      <w:pPr>
        <w:pStyle w:val="N3"/>
      </w:pPr>
      <w:r>
        <w:t xml:space="preserve">determine the producer’s share in accordance with the method set out in regulation </w:t>
      </w:r>
      <w:r>
        <w:fldChar w:fldCharType="begin"/>
      </w:r>
      <w:r>
        <w:instrText xml:space="preserve"> REF _Ref210636836 \r </w:instrText>
      </w:r>
      <w:r>
        <w:fldChar w:fldCharType="separate"/>
      </w:r>
      <w:r>
        <w:t>8</w:t>
      </w:r>
      <w:r>
        <w:fldChar w:fldCharType="end"/>
      </w:r>
      <w:r>
        <w:t>; and</w:t>
      </w:r>
    </w:p>
    <w:p w:rsidR="00D57DF1" w:rsidRDefault="004E64AE" w:rsidP="00D57DF1">
      <w:pPr>
        <w:pStyle w:val="N3"/>
      </w:pPr>
      <w:r>
        <w:t>notify the producer of that share on o</w:t>
      </w:r>
      <w:r>
        <w:t xml:space="preserve">r before </w:t>
      </w:r>
      <w:r w:rsidRPr="00350529">
        <w:t>31st March</w:t>
      </w:r>
      <w:r>
        <w:t xml:space="preserve"> in the year following the relevant compliance period.</w:t>
      </w:r>
    </w:p>
    <w:p w:rsidR="00D57DF1" w:rsidRDefault="004E64AE" w:rsidP="00D57DF1">
      <w:pPr>
        <w:pStyle w:val="N2"/>
      </w:pPr>
      <w:r>
        <w:t>In making its determination, the appropriate authority must—</w:t>
      </w:r>
    </w:p>
    <w:p w:rsidR="00D57DF1" w:rsidRDefault="004E64AE" w:rsidP="00D57DF1">
      <w:pPr>
        <w:pStyle w:val="N3"/>
      </w:pPr>
      <w:r>
        <w:t xml:space="preserve">take account of any information provided to it under regulation </w:t>
      </w:r>
      <w:r>
        <w:fldChar w:fldCharType="begin"/>
      </w:r>
      <w:r>
        <w:instrText xml:space="preserve"> REF _Ref208125564 \r </w:instrText>
      </w:r>
      <w:r>
        <w:fldChar w:fldCharType="separate"/>
      </w:r>
      <w:r>
        <w:t>23</w:t>
      </w:r>
      <w:r>
        <w:fldChar w:fldCharType="end"/>
      </w:r>
      <w:r>
        <w:t>; and</w:t>
      </w:r>
    </w:p>
    <w:p w:rsidR="00D57DF1" w:rsidRDefault="004E64AE" w:rsidP="00D57DF1">
      <w:pPr>
        <w:pStyle w:val="N3"/>
      </w:pPr>
      <w:r>
        <w:t>make a reasonable estima</w:t>
      </w:r>
      <w:r>
        <w:t>te of—</w:t>
      </w:r>
    </w:p>
    <w:p w:rsidR="00D57DF1" w:rsidRDefault="004E64AE" w:rsidP="00D57DF1">
      <w:pPr>
        <w:pStyle w:val="N4"/>
      </w:pPr>
      <w:r>
        <w:t>the quantity in tonnes of portable batteries placed on the market for the first time in the United Kingdom by the producer during 2009 but before the coming into force of these Regulations; and</w:t>
      </w:r>
    </w:p>
    <w:p w:rsidR="00D57DF1" w:rsidRDefault="004E64AE" w:rsidP="00D57DF1">
      <w:pPr>
        <w:pStyle w:val="N4"/>
      </w:pPr>
      <w:r>
        <w:t>any information which should have been provided under t</w:t>
      </w:r>
      <w:r>
        <w:t>hat regulation but was not.</w:t>
      </w:r>
    </w:p>
    <w:p w:rsidR="00D57DF1" w:rsidRDefault="004E64AE" w:rsidP="00D57DF1">
      <w:pPr>
        <w:pStyle w:val="N2"/>
      </w:pPr>
      <w:r>
        <w:t>A notification must include the following information—</w:t>
      </w:r>
    </w:p>
    <w:p w:rsidR="00D57DF1" w:rsidRDefault="004E64AE" w:rsidP="00D57DF1">
      <w:pPr>
        <w:pStyle w:val="N3"/>
      </w:pPr>
      <w:r>
        <w:t>the compliance period to which it relates;</w:t>
      </w:r>
    </w:p>
    <w:p w:rsidR="00D57DF1" w:rsidRDefault="004E64AE" w:rsidP="00D57DF1">
      <w:pPr>
        <w:pStyle w:val="N3"/>
      </w:pPr>
      <w:r>
        <w:t>the producer’s share determined by the authority;</w:t>
      </w:r>
    </w:p>
    <w:p w:rsidR="00D57DF1" w:rsidRDefault="004E64AE" w:rsidP="00D57DF1">
      <w:pPr>
        <w:pStyle w:val="N3"/>
      </w:pPr>
      <w:r>
        <w:t xml:space="preserve">details of how that share has been determined in accordance with the method set </w:t>
      </w:r>
      <w:r>
        <w:t xml:space="preserve">out in regulation </w:t>
      </w:r>
      <w:r>
        <w:fldChar w:fldCharType="begin"/>
      </w:r>
      <w:r>
        <w:instrText xml:space="preserve"> REF _Ref210636836 \r </w:instrText>
      </w:r>
      <w:r>
        <w:fldChar w:fldCharType="separate"/>
      </w:r>
      <w:r>
        <w:t>8</w:t>
      </w:r>
      <w:r>
        <w:fldChar w:fldCharType="end"/>
      </w:r>
      <w:r>
        <w:t>, including details of any information which was estimated;</w:t>
      </w:r>
    </w:p>
    <w:p w:rsidR="00D57DF1" w:rsidRDefault="004E64AE" w:rsidP="00D57DF1">
      <w:pPr>
        <w:pStyle w:val="N3"/>
      </w:pPr>
      <w:bookmarkStart w:id="456" w:name="_Ref216239833"/>
      <w:r>
        <w:t>a statement that the producer may make representations in writing to the appropriate authority in respect of the determination within 14 days of the not</w:t>
      </w:r>
      <w:r>
        <w:t>ification.</w:t>
      </w:r>
      <w:bookmarkEnd w:id="456"/>
    </w:p>
    <w:p w:rsidR="00D57DF1" w:rsidRDefault="004E64AE" w:rsidP="00D57DF1">
      <w:pPr>
        <w:pStyle w:val="N2"/>
      </w:pPr>
      <w:r>
        <w:t>The appropriate authority must—</w:t>
      </w:r>
    </w:p>
    <w:p w:rsidR="00D57DF1" w:rsidRDefault="004E64AE" w:rsidP="00D57DF1">
      <w:pPr>
        <w:pStyle w:val="N3"/>
      </w:pPr>
      <w:r>
        <w:t xml:space="preserve">consider any representation made under paragraph </w:t>
      </w:r>
      <w:r>
        <w:fldChar w:fldCharType="begin"/>
      </w:r>
      <w:r>
        <w:instrText xml:space="preserve"> REF _Ref216239833 \r </w:instrText>
      </w:r>
      <w:r>
        <w:fldChar w:fldCharType="separate"/>
      </w:r>
      <w:r>
        <w:t>(4)(d)</w:t>
      </w:r>
      <w:r>
        <w:fldChar w:fldCharType="end"/>
      </w:r>
      <w:r>
        <w:t>;</w:t>
      </w:r>
    </w:p>
    <w:p w:rsidR="00D57DF1" w:rsidRDefault="004E64AE" w:rsidP="00D57DF1">
      <w:pPr>
        <w:pStyle w:val="N3"/>
      </w:pPr>
      <w:r>
        <w:t>confirm or amend the share determined by it;</w:t>
      </w:r>
    </w:p>
    <w:p w:rsidR="00D57DF1" w:rsidRDefault="004E64AE" w:rsidP="00D57DF1">
      <w:pPr>
        <w:pStyle w:val="N3"/>
      </w:pPr>
      <w:r>
        <w:t>notify its decision and the reasons for it in writing to the operator of the scheme wi</w:t>
      </w:r>
      <w:r>
        <w:t>thin 14 days of receiving the representations.</w:t>
      </w:r>
    </w:p>
    <w:p w:rsidR="00D57DF1" w:rsidRDefault="004E64AE" w:rsidP="00D57DF1">
      <w:pPr>
        <w:pStyle w:val="H1"/>
        <w:outlineLvl w:val="0"/>
      </w:pPr>
      <w:bookmarkStart w:id="457" w:name="TOC23_01_2009_14_59_46_258"/>
      <w:bookmarkStart w:id="458" w:name="TOC23_01_2009_15_32_33_285"/>
      <w:bookmarkStart w:id="459" w:name="TOC06_04_2009_12_08_33_323"/>
      <w:bookmarkEnd w:id="457"/>
      <w:bookmarkEnd w:id="458"/>
      <w:bookmarkEnd w:id="459"/>
      <w:r>
        <w:t>Declaration</w:t>
      </w:r>
      <w:r w:rsidRPr="00B53CE6">
        <w:t xml:space="preserve"> </w:t>
      </w:r>
      <w:r>
        <w:t>of</w:t>
      </w:r>
      <w:r w:rsidRPr="00B53CE6">
        <w:t xml:space="preserve"> </w:t>
      </w:r>
      <w:r>
        <w:t>compliance by producer</w:t>
      </w:r>
    </w:p>
    <w:p w:rsidR="00D57DF1" w:rsidRDefault="004E64AE" w:rsidP="00D57DF1">
      <w:pPr>
        <w:pStyle w:val="N1"/>
      </w:pPr>
      <w:bookmarkStart w:id="460" w:name="_Ref208110000"/>
      <w:bookmarkStart w:id="461" w:name="_Ref221528315"/>
      <w:r>
        <w:t>—</w:t>
      </w:r>
      <w:r>
        <w:fldChar w:fldCharType="begin"/>
      </w:r>
      <w:r>
        <w:instrText xml:space="preserve"> LISTNUM "SEQ1" \l 2 </w:instrText>
      </w:r>
      <w:r>
        <w:fldChar w:fldCharType="end"/>
      </w:r>
      <w:r w:rsidRPr="00B53CE6">
        <w:t> </w:t>
      </w:r>
      <w:r>
        <w:t>This regulation applies to a producer—</w:t>
      </w:r>
      <w:bookmarkEnd w:id="461"/>
    </w:p>
    <w:p w:rsidR="00D57DF1" w:rsidRDefault="004E64AE" w:rsidP="00D57DF1">
      <w:pPr>
        <w:pStyle w:val="N3"/>
      </w:pPr>
      <w:r>
        <w:t xml:space="preserve">to whom regulation </w:t>
      </w:r>
      <w:r>
        <w:fldChar w:fldCharType="begin"/>
      </w:r>
      <w:r>
        <w:instrText xml:space="preserve"> REF _Ref151117867 \r </w:instrText>
      </w:r>
      <w:r>
        <w:fldChar w:fldCharType="separate"/>
      </w:r>
      <w:r>
        <w:t>15</w:t>
      </w:r>
      <w:r>
        <w:fldChar w:fldCharType="end"/>
      </w:r>
      <w:r>
        <w:t xml:space="preserve"> applies; and</w:t>
      </w:r>
    </w:p>
    <w:p w:rsidR="00D57DF1" w:rsidRDefault="004E64AE" w:rsidP="00D57DF1">
      <w:pPr>
        <w:pStyle w:val="N3"/>
      </w:pPr>
      <w:r>
        <w:t>who has not yet become a member of another batt</w:t>
      </w:r>
      <w:r>
        <w:t>ery compliance scheme</w:t>
      </w:r>
      <w:r w:rsidRPr="00A02351">
        <w:t xml:space="preserve"> </w:t>
      </w:r>
      <w:r>
        <w:t xml:space="preserve">as required by regulation </w:t>
      </w:r>
      <w:r>
        <w:fldChar w:fldCharType="begin"/>
      </w:r>
      <w:r>
        <w:instrText xml:space="preserve"> REF _Ref221516308 \r </w:instrText>
      </w:r>
      <w:r>
        <w:fldChar w:fldCharType="separate"/>
      </w:r>
      <w:r>
        <w:t>15(2)</w:t>
      </w:r>
      <w:r>
        <w:fldChar w:fldCharType="end"/>
      </w:r>
      <w:r>
        <w:t xml:space="preserve"> or </w:t>
      </w:r>
      <w:r>
        <w:fldChar w:fldCharType="begin"/>
      </w:r>
      <w:r>
        <w:instrText xml:space="preserve"> REF _Ref226283895 \n </w:instrText>
      </w:r>
      <w:r>
        <w:fldChar w:fldCharType="separate"/>
      </w:r>
      <w:r>
        <w:t>(3)</w:t>
      </w:r>
      <w:r>
        <w:fldChar w:fldCharType="end"/>
      </w:r>
      <w:r>
        <w:t>.</w:t>
      </w:r>
    </w:p>
    <w:p w:rsidR="00D57DF1" w:rsidRDefault="004E64AE" w:rsidP="00D57DF1">
      <w:pPr>
        <w:pStyle w:val="N2"/>
      </w:pPr>
      <w:r>
        <w:t>The</w:t>
      </w:r>
      <w:r w:rsidRPr="00B53CE6">
        <w:t xml:space="preserve"> </w:t>
      </w:r>
      <w:r>
        <w:t>producer</w:t>
      </w:r>
      <w:r w:rsidRPr="00B53CE6">
        <w:t xml:space="preserve"> </w:t>
      </w:r>
      <w:r>
        <w:t>must</w:t>
      </w:r>
      <w:r w:rsidRPr="00B53CE6">
        <w:t xml:space="preserve"> </w:t>
      </w:r>
      <w:r>
        <w:t>provide—</w:t>
      </w:r>
    </w:p>
    <w:p w:rsidR="00D57DF1" w:rsidRDefault="004E64AE" w:rsidP="00D57DF1">
      <w:pPr>
        <w:pStyle w:val="N3"/>
      </w:pPr>
      <w:r>
        <w:t>a</w:t>
      </w:r>
      <w:r w:rsidRPr="00B53CE6">
        <w:t xml:space="preserve"> </w:t>
      </w:r>
      <w:r>
        <w:t>declaration</w:t>
      </w:r>
      <w:r w:rsidRPr="00B53CE6">
        <w:t xml:space="preserve"> </w:t>
      </w:r>
      <w:r>
        <w:t>of</w:t>
      </w:r>
      <w:r w:rsidRPr="00B53CE6">
        <w:t xml:space="preserve"> </w:t>
      </w:r>
      <w:r>
        <w:t>compliance; and</w:t>
      </w:r>
    </w:p>
    <w:p w:rsidR="00D57DF1" w:rsidRDefault="004E64AE" w:rsidP="00D57DF1">
      <w:pPr>
        <w:pStyle w:val="N3"/>
      </w:pPr>
      <w:r>
        <w:t>copies of all batteries evidence notes acquired by the producer,</w:t>
      </w:r>
    </w:p>
    <w:p w:rsidR="00D57DF1" w:rsidRDefault="004E64AE" w:rsidP="00D57DF1">
      <w:pPr>
        <w:pStyle w:val="T2"/>
      </w:pPr>
      <w:r>
        <w:t>in respect of the r</w:t>
      </w:r>
      <w:r>
        <w:t>elevant compliance period to</w:t>
      </w:r>
      <w:r w:rsidRPr="00B53CE6">
        <w:t xml:space="preserve"> </w:t>
      </w:r>
      <w:r>
        <w:t>the</w:t>
      </w:r>
      <w:r w:rsidRPr="00B53CE6">
        <w:t xml:space="preserve"> </w:t>
      </w:r>
      <w:r>
        <w:t>appropriate</w:t>
      </w:r>
      <w:r w:rsidRPr="00B53CE6">
        <w:t xml:space="preserve"> </w:t>
      </w:r>
      <w:r>
        <w:t>authority on</w:t>
      </w:r>
      <w:r w:rsidRPr="00B53CE6">
        <w:t xml:space="preserve"> </w:t>
      </w:r>
      <w:r>
        <w:t>or</w:t>
      </w:r>
      <w:r w:rsidRPr="00B53CE6">
        <w:t xml:space="preserve"> </w:t>
      </w:r>
      <w:r>
        <w:t>before</w:t>
      </w:r>
      <w:r w:rsidRPr="00B53CE6">
        <w:t xml:space="preserve"> </w:t>
      </w:r>
      <w:r>
        <w:t>31st May</w:t>
      </w:r>
      <w:r w:rsidRPr="00B53CE6">
        <w:t xml:space="preserve"> </w:t>
      </w:r>
      <w:r>
        <w:t>of</w:t>
      </w:r>
      <w:r w:rsidRPr="00B53CE6">
        <w:t xml:space="preserve"> </w:t>
      </w:r>
      <w:r>
        <w:t>the</w:t>
      </w:r>
      <w:r w:rsidRPr="00B53CE6">
        <w:t xml:space="preserve"> </w:t>
      </w:r>
      <w:r>
        <w:t>next year.</w:t>
      </w:r>
      <w:bookmarkEnd w:id="460"/>
    </w:p>
    <w:p w:rsidR="00D57DF1" w:rsidRDefault="004E64AE" w:rsidP="00D57DF1">
      <w:pPr>
        <w:pStyle w:val="N2"/>
      </w:pPr>
      <w:r>
        <w:t>A</w:t>
      </w:r>
      <w:r w:rsidRPr="00B53CE6">
        <w:t xml:space="preserve"> </w:t>
      </w:r>
      <w:r>
        <w:t>declaration</w:t>
      </w:r>
      <w:r w:rsidRPr="00B53CE6">
        <w:t xml:space="preserve"> </w:t>
      </w:r>
      <w:r>
        <w:t>of</w:t>
      </w:r>
      <w:r w:rsidRPr="00B53CE6">
        <w:t xml:space="preserve"> </w:t>
      </w:r>
      <w:r>
        <w:t>compliance</w:t>
      </w:r>
      <w:r w:rsidRPr="00B53CE6">
        <w:t xml:space="preserve"> </w:t>
      </w:r>
      <w:r>
        <w:t>must—</w:t>
      </w:r>
    </w:p>
    <w:p w:rsidR="00D57DF1" w:rsidRDefault="004E64AE" w:rsidP="00D57DF1">
      <w:pPr>
        <w:pStyle w:val="N3"/>
      </w:pPr>
      <w:r>
        <w:t>include</w:t>
      </w:r>
      <w:r w:rsidRPr="00B53CE6">
        <w:t xml:space="preserve"> </w:t>
      </w:r>
      <w:r>
        <w:t>the</w:t>
      </w:r>
      <w:r w:rsidRPr="00B53CE6">
        <w:t xml:space="preserve"> </w:t>
      </w:r>
      <w:r>
        <w:t>information and the declaration</w:t>
      </w:r>
      <w:r w:rsidRPr="00B53CE6">
        <w:t xml:space="preserve"> </w:t>
      </w:r>
      <w:r>
        <w:t>set</w:t>
      </w:r>
      <w:r w:rsidRPr="00B53CE6">
        <w:t xml:space="preserve"> </w:t>
      </w:r>
      <w:r>
        <w:t>out</w:t>
      </w:r>
      <w:r w:rsidRPr="00B53CE6">
        <w:t xml:space="preserve"> </w:t>
      </w:r>
      <w:r>
        <w:t>in</w:t>
      </w:r>
      <w:r w:rsidRPr="00B53CE6">
        <w:t xml:space="preserve"> </w:t>
      </w:r>
      <w:r>
        <w:t>Part</w:t>
      </w:r>
      <w:r w:rsidRPr="00B53CE6">
        <w:t xml:space="preserve"> </w:t>
      </w:r>
      <w:r>
        <w:t>1</w:t>
      </w:r>
      <w:r w:rsidRPr="00B53CE6">
        <w:t xml:space="preserve"> </w:t>
      </w:r>
      <w:r>
        <w:t>of</w:t>
      </w:r>
      <w:r w:rsidRPr="00B53CE6">
        <w:t xml:space="preserve"> </w:t>
      </w:r>
      <w:r>
        <w:t>Schedule</w:t>
      </w:r>
      <w:r w:rsidRPr="00B53CE6">
        <w:t xml:space="preserve"> </w:t>
      </w:r>
      <w:r>
        <w:t>1; and</w:t>
      </w:r>
    </w:p>
    <w:p w:rsidR="00D57DF1" w:rsidRDefault="004E64AE" w:rsidP="00D57DF1">
      <w:pPr>
        <w:pStyle w:val="N3"/>
      </w:pPr>
      <w:r>
        <w:t>be</w:t>
      </w:r>
      <w:r w:rsidRPr="00B53CE6">
        <w:t xml:space="preserve"> </w:t>
      </w:r>
      <w:r>
        <w:t>in</w:t>
      </w:r>
      <w:r w:rsidRPr="00B53CE6">
        <w:t xml:space="preserve"> </w:t>
      </w:r>
      <w:r>
        <w:t>writing and signed by the appropriate pe</w:t>
      </w:r>
      <w:r>
        <w:t>rson.</w:t>
      </w:r>
    </w:p>
    <w:p w:rsidR="00D57DF1" w:rsidRDefault="004E64AE" w:rsidP="00D57DF1">
      <w:pPr>
        <w:pStyle w:val="Part"/>
        <w:outlineLvl w:val="0"/>
      </w:pPr>
      <w:bookmarkStart w:id="462" w:name="TOC12_06_2008_08_35_04_47"/>
      <w:bookmarkStart w:id="463" w:name="TOC01_09_2008_13_20_43_250"/>
      <w:bookmarkStart w:id="464" w:name="TOC03_09_2008_15_19_20_243"/>
      <w:bookmarkStart w:id="465" w:name="TOC03_09_2008_18_26_36_242"/>
      <w:bookmarkStart w:id="466" w:name="TOC09_09_2008_17_53_07_256"/>
      <w:bookmarkStart w:id="467" w:name="TOC09_09_2008_17_55_19_256"/>
      <w:bookmarkStart w:id="468" w:name="TOC08_12_2008_17_49_54_270"/>
      <w:bookmarkStart w:id="469" w:name="TOC17_12_2008_12_12_55_266"/>
      <w:bookmarkStart w:id="470" w:name="TOC17_12_2008_14_20_22_267"/>
      <w:bookmarkStart w:id="471" w:name="TOC17_12_2008_14_24_12_266"/>
      <w:bookmarkStart w:id="472" w:name="TOC17_12_2008_15_55_44_266"/>
      <w:bookmarkStart w:id="473" w:name="TOC18_12_2008_14_19_09_267"/>
      <w:bookmarkStart w:id="474" w:name="TOC23_01_2009_14_59_46_272"/>
      <w:bookmarkStart w:id="475" w:name="TOC23_01_2009_15_32_33_299"/>
      <w:bookmarkStart w:id="476" w:name="TOC06_04_2009_12_08_33_334"/>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lastRenderedPageBreak/>
        <w:t>PART</w:t>
      </w:r>
      <w:r w:rsidRPr="00B53CE6">
        <w:t xml:space="preserve"> </w:t>
      </w:r>
      <w:r>
        <w:fldChar w:fldCharType="begin"/>
      </w:r>
      <w:r>
        <w:instrText xml:space="preserve"> SEQ Part_ \* arabic </w:instrText>
      </w:r>
      <w:r>
        <w:fldChar w:fldCharType="separate"/>
      </w:r>
      <w:r>
        <w:rPr>
          <w:noProof/>
        </w:rPr>
        <w:t>3</w:t>
      </w:r>
      <w:r>
        <w:fldChar w:fldCharType="end"/>
      </w:r>
    </w:p>
    <w:p w:rsidR="00D57DF1" w:rsidRDefault="004E64AE" w:rsidP="00D57DF1">
      <w:pPr>
        <w:pStyle w:val="PartHead"/>
      </w:pPr>
      <w:bookmarkStart w:id="477" w:name="TOC12_06_2008_08_35_04_48"/>
      <w:bookmarkStart w:id="478" w:name="TOC01_09_2008_13_20_43_251"/>
      <w:bookmarkStart w:id="479" w:name="TOC03_09_2008_15_19_20_244"/>
      <w:bookmarkStart w:id="480" w:name="TOC03_09_2008_18_26_36_243"/>
      <w:bookmarkStart w:id="481" w:name="TOC09_09_2008_17_53_07_257"/>
      <w:bookmarkStart w:id="482" w:name="TOC09_09_2008_17_55_19_257"/>
      <w:bookmarkStart w:id="483" w:name="TOC08_12_2008_17_49_54_271"/>
      <w:bookmarkStart w:id="484" w:name="TOC17_12_2008_12_12_55_267"/>
      <w:bookmarkStart w:id="485" w:name="TOC17_12_2008_14_20_22_268"/>
      <w:bookmarkStart w:id="486" w:name="TOC17_12_2008_14_24_12_267"/>
      <w:bookmarkStart w:id="487" w:name="TOC17_12_2008_15_55_44_267"/>
      <w:bookmarkStart w:id="488" w:name="TOC18_12_2008_14_19_09_268"/>
      <w:bookmarkStart w:id="489" w:name="TOC23_01_2009_14_59_46_273"/>
      <w:bookmarkStart w:id="490" w:name="TOC23_01_2009_15_32_33_300"/>
      <w:bookmarkStart w:id="491" w:name="TOC06_04_2009_12_08_33_335"/>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t>OBLIGATIONS OF BATTERY COMPLIANCE SCHEMES AND REGISTRATION OF PRODUCERS OF PORTABLE BATTERIES</w:t>
      </w:r>
    </w:p>
    <w:p w:rsidR="00D57DF1" w:rsidRDefault="004E64AE" w:rsidP="00D57DF1">
      <w:pPr>
        <w:pStyle w:val="H1"/>
        <w:outlineLvl w:val="0"/>
      </w:pPr>
      <w:bookmarkStart w:id="492" w:name="TOC12_06_2008_08_35_04_49"/>
      <w:bookmarkStart w:id="493" w:name="TOC01_09_2008_13_20_43_252"/>
      <w:bookmarkStart w:id="494" w:name="TOC03_09_2008_15_19_20_245"/>
      <w:bookmarkStart w:id="495" w:name="TOC03_09_2008_18_26_36_244"/>
      <w:bookmarkStart w:id="496" w:name="TOC09_09_2008_17_53_07_258"/>
      <w:bookmarkStart w:id="497" w:name="TOC09_09_2008_17_55_19_258"/>
      <w:bookmarkStart w:id="498" w:name="TOC08_12_2008_17_49_54_272"/>
      <w:bookmarkStart w:id="499" w:name="TOC17_12_2008_12_12_55_268"/>
      <w:bookmarkStart w:id="500" w:name="TOC17_12_2008_14_20_22_269"/>
      <w:bookmarkStart w:id="501" w:name="TOC17_12_2008_14_24_12_268"/>
      <w:bookmarkStart w:id="502" w:name="TOC17_12_2008_15_55_44_268"/>
      <w:bookmarkStart w:id="503" w:name="TOC18_12_2008_14_19_09_269"/>
      <w:bookmarkStart w:id="504" w:name="TOC23_01_2009_14_59_46_274"/>
      <w:bookmarkStart w:id="505" w:name="TOC23_01_2009_15_32_33_301"/>
      <w:bookmarkStart w:id="506" w:name="TOC06_04_2009_12_08_33_336"/>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t>Financing:</w:t>
      </w:r>
      <w:r w:rsidRPr="00B53CE6">
        <w:t xml:space="preserve"> </w:t>
      </w:r>
      <w:r>
        <w:t>portable</w:t>
      </w:r>
      <w:r w:rsidRPr="00B53CE6">
        <w:t xml:space="preserve"> </w:t>
      </w:r>
      <w:r>
        <w:t>batteries</w:t>
      </w:r>
    </w:p>
    <w:p w:rsidR="00D57DF1" w:rsidRDefault="004E64AE" w:rsidP="00D57DF1">
      <w:pPr>
        <w:pStyle w:val="N1"/>
      </w:pPr>
      <w:bookmarkStart w:id="507" w:name="TOC12_06_2008_08_35_04_57"/>
      <w:bookmarkStart w:id="508" w:name="TOC01_09_2008_13_20_43_283"/>
      <w:bookmarkStart w:id="509" w:name="_Ref210638082"/>
      <w:bookmarkStart w:id="510" w:name="_Ref213665671"/>
      <w:bookmarkEnd w:id="507"/>
      <w:bookmarkEnd w:id="508"/>
      <w:r>
        <w:t>—</w:t>
      </w:r>
      <w:r>
        <w:fldChar w:fldCharType="begin"/>
      </w:r>
      <w:bookmarkStart w:id="511" w:name="_Ref215306485"/>
      <w:bookmarkEnd w:id="511"/>
      <w:r>
        <w:instrText xml:space="preserve"> LISTNUM "SEQ1" \l 2 </w:instrText>
      </w:r>
      <w:r>
        <w:fldChar w:fldCharType="end"/>
      </w:r>
      <w:r>
        <w:t> A scheme operator must finance—</w:t>
      </w:r>
      <w:bookmarkEnd w:id="510"/>
    </w:p>
    <w:p w:rsidR="00D57DF1" w:rsidRDefault="004E64AE" w:rsidP="00D57DF1">
      <w:pPr>
        <w:pStyle w:val="N3"/>
      </w:pPr>
      <w:bookmarkStart w:id="512" w:name="_Ref215284180"/>
      <w:r>
        <w:t>the net costs for which each scheme me</w:t>
      </w:r>
      <w:r>
        <w:t xml:space="preserve">mber is responsible under regulation </w:t>
      </w:r>
      <w:r>
        <w:fldChar w:fldCharType="begin"/>
      </w:r>
      <w:r>
        <w:instrText xml:space="preserve"> REF _Ref210530353 \r </w:instrText>
      </w:r>
      <w:r>
        <w:fldChar w:fldCharType="separate"/>
      </w:r>
      <w:r>
        <w:t>7(2)</w:t>
      </w:r>
      <w:r>
        <w:fldChar w:fldCharType="end"/>
      </w:r>
      <w:r>
        <w:t>;</w:t>
      </w:r>
      <w:bookmarkEnd w:id="512"/>
    </w:p>
    <w:p w:rsidR="00D57DF1" w:rsidRDefault="004E64AE" w:rsidP="00D57DF1">
      <w:pPr>
        <w:pStyle w:val="N3"/>
      </w:pPr>
      <w:bookmarkStart w:id="513" w:name="_Ref215284393"/>
      <w:bookmarkStart w:id="514" w:name="_Ref215984160"/>
      <w:r>
        <w:t xml:space="preserve">the net costs of the collection, treatment and recycling of any waste portable batteries collected by the battery compliance scheme in excess of those required to satisfy sub-paragraph </w:t>
      </w:r>
      <w:r>
        <w:fldChar w:fldCharType="begin"/>
      </w:r>
      <w:r>
        <w:instrText xml:space="preserve"> R</w:instrText>
      </w:r>
      <w:r>
        <w:instrText xml:space="preserve">EF _Ref215284180 \r </w:instrText>
      </w:r>
      <w:r>
        <w:fldChar w:fldCharType="separate"/>
      </w:r>
      <w:r>
        <w:t>(a)</w:t>
      </w:r>
      <w:r>
        <w:fldChar w:fldCharType="end"/>
      </w:r>
      <w:r>
        <w:t>;</w:t>
      </w:r>
      <w:bookmarkEnd w:id="513"/>
      <w:bookmarkEnd w:id="514"/>
    </w:p>
    <w:p w:rsidR="00D57DF1" w:rsidRDefault="004E64AE" w:rsidP="00D57DF1">
      <w:pPr>
        <w:pStyle w:val="N3"/>
      </w:pPr>
      <w:r w:rsidRPr="00350529">
        <w:t>the net costs of a scheme information campaign</w:t>
      </w:r>
      <w:r>
        <w:t>.</w:t>
      </w:r>
      <w:bookmarkEnd w:id="509"/>
    </w:p>
    <w:p w:rsidR="00D57DF1" w:rsidRPr="00350529" w:rsidRDefault="004E64AE" w:rsidP="00D57DF1">
      <w:pPr>
        <w:pStyle w:val="N2"/>
      </w:pPr>
      <w:r w:rsidRPr="00350529">
        <w:t>In this regulation</w:t>
      </w:r>
      <w:r>
        <w:t xml:space="preserve">, </w:t>
      </w:r>
      <w:r w:rsidRPr="00350529">
        <w:t xml:space="preserve">“scheme information campaign” has the meaning given in paragraph </w:t>
      </w:r>
      <w:r>
        <w:fldChar w:fldCharType="begin"/>
      </w:r>
      <w:r>
        <w:instrText xml:space="preserve"> REF _Ref213744869 \r </w:instrText>
      </w:r>
      <w:r>
        <w:fldChar w:fldCharType="separate"/>
      </w:r>
      <w:r>
        <w:t>10</w:t>
      </w:r>
      <w:r>
        <w:fldChar w:fldCharType="end"/>
      </w:r>
      <w:r w:rsidRPr="00350529">
        <w:t xml:space="preserve"> of Schedule</w:t>
      </w:r>
      <w:r>
        <w:t xml:space="preserve"> 3.</w:t>
      </w:r>
    </w:p>
    <w:p w:rsidR="00D57DF1" w:rsidRDefault="004E64AE" w:rsidP="00D57DF1">
      <w:pPr>
        <w:pStyle w:val="H1"/>
      </w:pPr>
      <w:bookmarkStart w:id="515" w:name="TOC08_12_2008_17_49_54_313"/>
      <w:bookmarkStart w:id="516" w:name="TOC17_12_2008_12_12_55_309"/>
      <w:bookmarkStart w:id="517" w:name="TOC17_12_2008_14_20_22_310"/>
      <w:bookmarkStart w:id="518" w:name="TOC17_12_2008_14_24_12_309"/>
      <w:bookmarkStart w:id="519" w:name="TOC17_12_2008_15_55_44_309"/>
      <w:bookmarkStart w:id="520" w:name="TOC18_12_2008_14_19_09_310"/>
      <w:bookmarkStart w:id="521" w:name="TOC23_01_2009_14_59_46_320"/>
      <w:bookmarkStart w:id="522" w:name="TOC23_01_2009_15_32_33_308"/>
      <w:bookmarkStart w:id="523" w:name="TOC06_04_2009_12_08_33_342"/>
      <w:bookmarkEnd w:id="515"/>
      <w:bookmarkEnd w:id="516"/>
      <w:bookmarkEnd w:id="517"/>
      <w:bookmarkEnd w:id="518"/>
      <w:bookmarkEnd w:id="519"/>
      <w:bookmarkEnd w:id="520"/>
      <w:bookmarkEnd w:id="521"/>
      <w:bookmarkEnd w:id="522"/>
      <w:bookmarkEnd w:id="523"/>
      <w:r>
        <w:t>Duty of the appropriate authority to determine and no</w:t>
      </w:r>
      <w:r>
        <w:t>tify scheme operator’s aggregate share of costs</w:t>
      </w:r>
    </w:p>
    <w:p w:rsidR="00D57DF1" w:rsidRDefault="004E64AE" w:rsidP="00D57DF1">
      <w:pPr>
        <w:pStyle w:val="N1"/>
      </w:pPr>
      <w:r>
        <w:t>—</w:t>
      </w:r>
      <w:r>
        <w:fldChar w:fldCharType="begin"/>
      </w:r>
      <w:r>
        <w:instrText xml:space="preserve"> LISTNUM "SEQ1" \l 2 </w:instrText>
      </w:r>
      <w:r>
        <w:fldChar w:fldCharType="end"/>
      </w:r>
      <w:r>
        <w:t> This regulation applies in respect of each battery compliance scheme.</w:t>
      </w:r>
    </w:p>
    <w:p w:rsidR="00D57DF1" w:rsidRDefault="004E64AE" w:rsidP="00D57DF1">
      <w:pPr>
        <w:pStyle w:val="N2"/>
      </w:pPr>
      <w:bookmarkStart w:id="524" w:name="_Ref215306553"/>
      <w:r>
        <w:t>The appropriate authority must—</w:t>
      </w:r>
      <w:bookmarkEnd w:id="524"/>
    </w:p>
    <w:p w:rsidR="00D57DF1" w:rsidRDefault="004E64AE" w:rsidP="00D57DF1">
      <w:pPr>
        <w:pStyle w:val="N3"/>
      </w:pPr>
      <w:bookmarkStart w:id="525" w:name="_Ref215306506"/>
      <w:r>
        <w:t>determine the aggregate share for which each scheme operator is responsible, bein</w:t>
      </w:r>
      <w:r>
        <w:t xml:space="preserve">g the sum of the shares of all scheme members calculated in accordance with regulation </w:t>
      </w:r>
      <w:r>
        <w:fldChar w:fldCharType="begin"/>
      </w:r>
      <w:r>
        <w:instrText xml:space="preserve"> REF _Ref210636836 \r </w:instrText>
      </w:r>
      <w:r>
        <w:fldChar w:fldCharType="separate"/>
      </w:r>
      <w:r>
        <w:t>8</w:t>
      </w:r>
      <w:r>
        <w:fldChar w:fldCharType="end"/>
      </w:r>
      <w:r>
        <w:t>;</w:t>
      </w:r>
      <w:bookmarkEnd w:id="525"/>
    </w:p>
    <w:p w:rsidR="00D57DF1" w:rsidRDefault="004E64AE" w:rsidP="00D57DF1">
      <w:pPr>
        <w:pStyle w:val="N3"/>
      </w:pPr>
      <w:r>
        <w:t xml:space="preserve">notify each scheme operator of that share on or before </w:t>
      </w:r>
      <w:r w:rsidRPr="00350529">
        <w:t>31st March</w:t>
      </w:r>
      <w:r>
        <w:t xml:space="preserve"> in the year following the relevant compliance period.</w:t>
      </w:r>
    </w:p>
    <w:p w:rsidR="00D57DF1" w:rsidRDefault="004E64AE" w:rsidP="00D57DF1">
      <w:pPr>
        <w:pStyle w:val="N2"/>
      </w:pPr>
      <w:r>
        <w:t>In making its determi</w:t>
      </w:r>
      <w:r>
        <w:t>nation, the appropriate authority must—</w:t>
      </w:r>
    </w:p>
    <w:p w:rsidR="00D57DF1" w:rsidRDefault="004E64AE" w:rsidP="00D57DF1">
      <w:pPr>
        <w:pStyle w:val="N3"/>
      </w:pPr>
      <w:r>
        <w:t xml:space="preserve">take account of any information provided to it under regulation </w:t>
      </w:r>
      <w:r>
        <w:fldChar w:fldCharType="begin"/>
      </w:r>
      <w:r>
        <w:instrText xml:space="preserve"> REF _Ref208125564 \r </w:instrText>
      </w:r>
      <w:r>
        <w:fldChar w:fldCharType="separate"/>
      </w:r>
      <w:r>
        <w:t>23</w:t>
      </w:r>
      <w:r>
        <w:fldChar w:fldCharType="end"/>
      </w:r>
      <w:r>
        <w:t>; and</w:t>
      </w:r>
    </w:p>
    <w:p w:rsidR="00D57DF1" w:rsidRDefault="004E64AE" w:rsidP="00D57DF1">
      <w:pPr>
        <w:pStyle w:val="N3"/>
      </w:pPr>
      <w:r>
        <w:t>make a reasonable estimate of—</w:t>
      </w:r>
    </w:p>
    <w:p w:rsidR="00D57DF1" w:rsidRDefault="004E64AE" w:rsidP="00D57DF1">
      <w:pPr>
        <w:pStyle w:val="N4"/>
      </w:pPr>
      <w:r>
        <w:t xml:space="preserve">the quantity in tonnes of portable batteries placed on the market in the United Kingdom </w:t>
      </w:r>
      <w:r>
        <w:t>by scheme members during 2009 but before the coming into force of these Regulations; and</w:t>
      </w:r>
    </w:p>
    <w:p w:rsidR="00D57DF1" w:rsidRDefault="004E64AE" w:rsidP="00D57DF1">
      <w:pPr>
        <w:pStyle w:val="N4"/>
      </w:pPr>
      <w:r>
        <w:t>any information which should have been provided under that regulation but was not.</w:t>
      </w:r>
    </w:p>
    <w:p w:rsidR="00D57DF1" w:rsidRDefault="004E64AE" w:rsidP="00D57DF1">
      <w:pPr>
        <w:pStyle w:val="N2"/>
      </w:pPr>
      <w:r>
        <w:t>A notification must include the following information—</w:t>
      </w:r>
    </w:p>
    <w:p w:rsidR="00D57DF1" w:rsidRDefault="004E64AE" w:rsidP="00D57DF1">
      <w:pPr>
        <w:pStyle w:val="N3"/>
      </w:pPr>
      <w:r>
        <w:t>the compliance period to whic</w:t>
      </w:r>
      <w:r>
        <w:t>h it relates;</w:t>
      </w:r>
    </w:p>
    <w:p w:rsidR="00D57DF1" w:rsidRDefault="004E64AE" w:rsidP="00D57DF1">
      <w:pPr>
        <w:pStyle w:val="N3"/>
      </w:pPr>
      <w:r>
        <w:t>the aggregate share determined by the authority;</w:t>
      </w:r>
    </w:p>
    <w:p w:rsidR="00D57DF1" w:rsidRDefault="004E64AE" w:rsidP="00D57DF1">
      <w:pPr>
        <w:pStyle w:val="N3"/>
      </w:pPr>
      <w:r>
        <w:t xml:space="preserve">details of how that share has been determined in accordance with the method set out in regulation </w:t>
      </w:r>
      <w:r>
        <w:fldChar w:fldCharType="begin"/>
      </w:r>
      <w:r>
        <w:instrText xml:space="preserve"> REF _Ref210636836 \r </w:instrText>
      </w:r>
      <w:r>
        <w:fldChar w:fldCharType="separate"/>
      </w:r>
      <w:r>
        <w:t>8</w:t>
      </w:r>
      <w:r>
        <w:fldChar w:fldCharType="end"/>
      </w:r>
      <w:r>
        <w:t xml:space="preserve"> and paragraph </w:t>
      </w:r>
      <w:r>
        <w:fldChar w:fldCharType="begin"/>
      </w:r>
      <w:r>
        <w:instrText xml:space="preserve"> REF _Ref215306506 \r </w:instrText>
      </w:r>
      <w:r>
        <w:fldChar w:fldCharType="separate"/>
      </w:r>
      <w:r>
        <w:t>(2)(a)</w:t>
      </w:r>
      <w:r>
        <w:fldChar w:fldCharType="end"/>
      </w:r>
      <w:r>
        <w:t xml:space="preserve"> of this regulation, in</w:t>
      </w:r>
      <w:r>
        <w:t>cluding details of any information which was estimated;</w:t>
      </w:r>
    </w:p>
    <w:p w:rsidR="00D57DF1" w:rsidRDefault="004E64AE" w:rsidP="00D57DF1">
      <w:pPr>
        <w:pStyle w:val="N3"/>
      </w:pPr>
      <w:bookmarkStart w:id="526" w:name="_Ref216239955"/>
      <w:r>
        <w:t>a statement that the scheme operator may make representations in writing to the appropriate authority in respect of the determination within 14 days of the notification.</w:t>
      </w:r>
      <w:bookmarkEnd w:id="526"/>
    </w:p>
    <w:p w:rsidR="00D57DF1" w:rsidRDefault="004E64AE" w:rsidP="00D57DF1">
      <w:pPr>
        <w:pStyle w:val="N2"/>
      </w:pPr>
      <w:r>
        <w:t>The appropriate authority must</w:t>
      </w:r>
      <w:r>
        <w:t>—</w:t>
      </w:r>
    </w:p>
    <w:p w:rsidR="00D57DF1" w:rsidRDefault="004E64AE" w:rsidP="00D57DF1">
      <w:pPr>
        <w:pStyle w:val="N3"/>
      </w:pPr>
      <w:r>
        <w:t xml:space="preserve">consider any representation made under paragraph </w:t>
      </w:r>
      <w:r>
        <w:fldChar w:fldCharType="begin"/>
      </w:r>
      <w:r>
        <w:instrText xml:space="preserve"> REF _Ref216239955 \r </w:instrText>
      </w:r>
      <w:r>
        <w:fldChar w:fldCharType="separate"/>
      </w:r>
      <w:r>
        <w:t>(4)(d)</w:t>
      </w:r>
      <w:r>
        <w:fldChar w:fldCharType="end"/>
      </w:r>
      <w:r>
        <w:t>;</w:t>
      </w:r>
    </w:p>
    <w:p w:rsidR="00D57DF1" w:rsidRDefault="004E64AE" w:rsidP="00D57DF1">
      <w:pPr>
        <w:pStyle w:val="N3"/>
      </w:pPr>
      <w:r>
        <w:t>confirm or amend the aggregate share determined by it;</w:t>
      </w:r>
    </w:p>
    <w:p w:rsidR="00D57DF1" w:rsidRDefault="004E64AE" w:rsidP="00D57DF1">
      <w:pPr>
        <w:pStyle w:val="N3"/>
      </w:pPr>
      <w:r>
        <w:t>notify its decision and the reasons for it in writing to the scheme operator within 14 days of receiving the represen</w:t>
      </w:r>
      <w:r>
        <w:t>tations.</w:t>
      </w:r>
    </w:p>
    <w:p w:rsidR="00D57DF1" w:rsidRDefault="004E64AE" w:rsidP="00D57DF1">
      <w:pPr>
        <w:pStyle w:val="H1"/>
        <w:outlineLvl w:val="0"/>
      </w:pPr>
      <w:bookmarkStart w:id="527" w:name="TOC12_06_2008_08_35_04_63"/>
      <w:bookmarkStart w:id="528" w:name="TOC01_09_2008_13_20_43_289"/>
      <w:bookmarkStart w:id="529" w:name="TOC03_09_2008_15_19_20_276"/>
      <w:bookmarkStart w:id="530" w:name="TOC03_09_2008_18_26_36_275"/>
      <w:bookmarkStart w:id="531" w:name="TOC09_09_2008_17_53_07_289"/>
      <w:bookmarkStart w:id="532" w:name="TOC09_09_2008_17_55_19_289"/>
      <w:bookmarkStart w:id="533" w:name="TOC12_06_2008_08_35_04_65"/>
      <w:bookmarkStart w:id="534" w:name="TOC01_09_2008_13_20_43_298"/>
      <w:bookmarkStart w:id="535" w:name="TOC03_09_2008_15_19_20_285"/>
      <w:bookmarkStart w:id="536" w:name="TOC03_09_2008_18_26_36_284"/>
      <w:bookmarkStart w:id="537" w:name="TOC09_09_2008_17_53_07_299"/>
      <w:bookmarkStart w:id="538" w:name="TOC09_09_2008_17_55_19_299"/>
      <w:bookmarkStart w:id="539" w:name="TOC12_06_2008_08_35_04_67"/>
      <w:bookmarkStart w:id="540" w:name="TOC01_09_2008_13_20_43_303"/>
      <w:bookmarkStart w:id="541" w:name="TOC03_09_2008_15_19_20_289"/>
      <w:bookmarkStart w:id="542" w:name="TOC03_09_2008_18_26_36_288"/>
      <w:bookmarkStart w:id="543" w:name="TOC09_09_2008_17_53_07_306"/>
      <w:bookmarkStart w:id="544" w:name="TOC09_09_2008_17_55_19_306"/>
      <w:bookmarkStart w:id="545" w:name="TOC08_12_2008_17_49_54_331"/>
      <w:bookmarkStart w:id="546" w:name="TOC17_12_2008_12_12_55_327"/>
      <w:bookmarkStart w:id="547" w:name="TOC17_12_2008_14_20_22_328"/>
      <w:bookmarkStart w:id="548" w:name="TOC17_12_2008_14_24_12_327"/>
      <w:bookmarkStart w:id="549" w:name="TOC17_12_2008_15_55_44_327"/>
      <w:bookmarkStart w:id="550" w:name="TOC18_12_2008_14_19_09_328"/>
      <w:bookmarkStart w:id="551" w:name="TOC23_01_2009_14_59_46_338"/>
      <w:bookmarkStart w:id="552" w:name="TOC23_01_2009_15_32_33_326"/>
      <w:bookmarkStart w:id="553" w:name="TOC06_04_2009_12_08_33_361"/>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t>Treatment</w:t>
      </w:r>
      <w:r w:rsidRPr="00B53CE6">
        <w:t xml:space="preserve"> </w:t>
      </w:r>
      <w:r>
        <w:t>and</w:t>
      </w:r>
      <w:r w:rsidRPr="00B53CE6">
        <w:t xml:space="preserve"> </w:t>
      </w:r>
      <w:r>
        <w:t>recycling</w:t>
      </w:r>
    </w:p>
    <w:p w:rsidR="00D57DF1" w:rsidRDefault="004E64AE" w:rsidP="00D57DF1">
      <w:pPr>
        <w:pStyle w:val="N1"/>
      </w:pPr>
      <w:bookmarkStart w:id="554" w:name="_Ref209851685"/>
      <w:r w:rsidRPr="00B53CE6">
        <w:t> </w:t>
      </w:r>
      <w:bookmarkStart w:id="555" w:name="_Ref209929741"/>
      <w:bookmarkStart w:id="556" w:name="_Ref215286998"/>
      <w:bookmarkStart w:id="557" w:name="_Ref221528417"/>
      <w:r>
        <w:t>A scheme</w:t>
      </w:r>
      <w:r w:rsidRPr="00B53CE6">
        <w:t xml:space="preserve"> </w:t>
      </w:r>
      <w:r>
        <w:t>operator</w:t>
      </w:r>
      <w:r w:rsidRPr="00B53CE6">
        <w:t xml:space="preserve"> </w:t>
      </w:r>
      <w:r>
        <w:t>must</w:t>
      </w:r>
      <w:r w:rsidRPr="00B53CE6">
        <w:t xml:space="preserve"> </w:t>
      </w:r>
      <w:r>
        <w:t>ensure</w:t>
      </w:r>
      <w:r w:rsidRPr="00B53CE6">
        <w:t xml:space="preserve"> </w:t>
      </w:r>
      <w:r>
        <w:t>that</w:t>
      </w:r>
      <w:bookmarkEnd w:id="554"/>
      <w:bookmarkEnd w:id="555"/>
      <w:r>
        <w:t xml:space="preserve"> </w:t>
      </w:r>
      <w:bookmarkStart w:id="558" w:name="_Ref137025992"/>
      <w:r>
        <w:t>all identifiable waste batteries collected by the battery compliance scheme</w:t>
      </w:r>
      <w:r w:rsidRPr="00B53CE6">
        <w:t xml:space="preserve"> </w:t>
      </w:r>
      <w:r>
        <w:t>are</w:t>
      </w:r>
      <w:r w:rsidRPr="00185CE8">
        <w:t xml:space="preserve"> </w:t>
      </w:r>
      <w:r>
        <w:t>delivered to and accepted by—</w:t>
      </w:r>
      <w:bookmarkEnd w:id="556"/>
      <w:bookmarkEnd w:id="557"/>
    </w:p>
    <w:p w:rsidR="00D57DF1" w:rsidRDefault="004E64AE" w:rsidP="00D57DF1">
      <w:pPr>
        <w:pStyle w:val="N3"/>
      </w:pPr>
      <w:bookmarkStart w:id="559" w:name="_Ref212958914"/>
      <w:r>
        <w:lastRenderedPageBreak/>
        <w:t>an</w:t>
      </w:r>
      <w:r w:rsidRPr="00B53CE6">
        <w:t xml:space="preserve"> </w:t>
      </w:r>
      <w:r>
        <w:t>approved battery treatment operator for treatment and recycling;</w:t>
      </w:r>
      <w:r w:rsidRPr="00B53CE6">
        <w:t xml:space="preserve"> </w:t>
      </w:r>
      <w:r>
        <w:t>or</w:t>
      </w:r>
      <w:bookmarkEnd w:id="559"/>
    </w:p>
    <w:p w:rsidR="00D57DF1" w:rsidRDefault="004E64AE" w:rsidP="00D57DF1">
      <w:pPr>
        <w:pStyle w:val="N3"/>
      </w:pPr>
      <w:r>
        <w:t>an</w:t>
      </w:r>
      <w:r w:rsidRPr="00B53CE6">
        <w:t xml:space="preserve"> </w:t>
      </w:r>
      <w:r>
        <w:t>app</w:t>
      </w:r>
      <w:r>
        <w:t>roved battery exporter for</w:t>
      </w:r>
      <w:r w:rsidRPr="00B53CE6">
        <w:t xml:space="preserve"> </w:t>
      </w:r>
      <w:r>
        <w:t>export for treatment</w:t>
      </w:r>
      <w:r w:rsidRPr="00B53CE6">
        <w:t xml:space="preserve"> </w:t>
      </w:r>
      <w:r>
        <w:t>and</w:t>
      </w:r>
      <w:r w:rsidRPr="00B53CE6">
        <w:t xml:space="preserve"> </w:t>
      </w:r>
      <w:r>
        <w:t>recycling</w:t>
      </w:r>
      <w:r w:rsidRPr="00B53CE6">
        <w:t xml:space="preserve"> </w:t>
      </w:r>
      <w:r>
        <w:t>outside</w:t>
      </w:r>
      <w:r w:rsidRPr="00B53CE6">
        <w:t xml:space="preserve"> </w:t>
      </w:r>
      <w:r>
        <w:t>the</w:t>
      </w:r>
      <w:r w:rsidRPr="00B53CE6">
        <w:t xml:space="preserve"> </w:t>
      </w:r>
      <w:r>
        <w:t>United</w:t>
      </w:r>
      <w:r w:rsidRPr="00B53CE6">
        <w:t xml:space="preserve"> </w:t>
      </w:r>
      <w:r>
        <w:t>Kingdom.</w:t>
      </w:r>
    </w:p>
    <w:p w:rsidR="00D57DF1" w:rsidRDefault="004E64AE" w:rsidP="00D57DF1">
      <w:pPr>
        <w:pStyle w:val="H1"/>
        <w:outlineLvl w:val="0"/>
      </w:pPr>
      <w:bookmarkStart w:id="560" w:name="TOC12_06_2008_08_35_04_69"/>
      <w:bookmarkStart w:id="561" w:name="TOC01_09_2008_13_20_43_309"/>
      <w:bookmarkStart w:id="562" w:name="TOC03_09_2008_15_19_20_295"/>
      <w:bookmarkStart w:id="563" w:name="TOC03_09_2008_18_26_36_294"/>
      <w:bookmarkStart w:id="564" w:name="TOC09_09_2008_17_53_07_312"/>
      <w:bookmarkStart w:id="565" w:name="TOC09_09_2008_17_55_19_312"/>
      <w:bookmarkStart w:id="566" w:name="TOC12_06_2008_08_35_04_71"/>
      <w:bookmarkStart w:id="567" w:name="TOC01_09_2008_13_20_43_311"/>
      <w:bookmarkStart w:id="568" w:name="TOC03_09_2008_15_19_20_297"/>
      <w:bookmarkStart w:id="569" w:name="TOC03_09_2008_18_26_36_296"/>
      <w:bookmarkStart w:id="570" w:name="TOC09_09_2008_17_53_07_314"/>
      <w:bookmarkStart w:id="571" w:name="TOC09_09_2008_17_55_19_314"/>
      <w:bookmarkStart w:id="572" w:name="TOC08_12_2008_17_49_54_335"/>
      <w:bookmarkStart w:id="573" w:name="TOC17_12_2008_12_12_55_331"/>
      <w:bookmarkStart w:id="574" w:name="TOC17_12_2008_14_20_22_332"/>
      <w:bookmarkStart w:id="575" w:name="TOC17_12_2008_14_24_12_331"/>
      <w:bookmarkStart w:id="576" w:name="TOC17_12_2008_15_55_44_331"/>
      <w:bookmarkStart w:id="577" w:name="TOC18_12_2008_14_19_09_332"/>
      <w:bookmarkStart w:id="578" w:name="TOC23_01_2009_14_59_46_342"/>
      <w:bookmarkStart w:id="579" w:name="TOC23_01_2009_15_32_33_330"/>
      <w:bookmarkStart w:id="580" w:name="TOC06_04_2009_12_08_33_365"/>
      <w:bookmarkEnd w:id="55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t>Record</w:t>
      </w:r>
      <w:r w:rsidRPr="00B53CE6">
        <w:t xml:space="preserve"> </w:t>
      </w:r>
      <w:r>
        <w:t>keeping</w:t>
      </w:r>
    </w:p>
    <w:p w:rsidR="00D57DF1" w:rsidRDefault="004E64AE" w:rsidP="00D57DF1">
      <w:pPr>
        <w:pStyle w:val="N1"/>
      </w:pPr>
      <w:bookmarkStart w:id="581" w:name="_Ref208125578"/>
      <w:bookmarkStart w:id="582" w:name="_Ref215647520"/>
      <w:bookmarkStart w:id="583" w:name="_Ref223843069"/>
      <w:r>
        <w:t>—</w:t>
      </w:r>
      <w:r>
        <w:fldChar w:fldCharType="begin"/>
      </w:r>
      <w:r>
        <w:instrText xml:space="preserve"> LISTNUM "SEQ1" \l 2 </w:instrText>
      </w:r>
      <w:r>
        <w:fldChar w:fldCharType="end"/>
      </w:r>
      <w:r w:rsidRPr="00B53CE6">
        <w:t> </w:t>
      </w:r>
      <w:r>
        <w:t>A scheme</w:t>
      </w:r>
      <w:r w:rsidRPr="00B53CE6">
        <w:t xml:space="preserve"> </w:t>
      </w:r>
      <w:r>
        <w:t>operator</w:t>
      </w:r>
      <w:r w:rsidRPr="00B53CE6">
        <w:t xml:space="preserve"> </w:t>
      </w:r>
      <w:r>
        <w:t>must</w:t>
      </w:r>
      <w:r w:rsidRPr="00B53CE6">
        <w:t xml:space="preserve"> </w:t>
      </w:r>
      <w:r>
        <w:t>keep</w:t>
      </w:r>
      <w:r w:rsidRPr="00B53CE6">
        <w:t xml:space="preserve"> </w:t>
      </w:r>
      <w:r>
        <w:t>records</w:t>
      </w:r>
      <w:r w:rsidRPr="00B53CE6">
        <w:t xml:space="preserve"> </w:t>
      </w:r>
      <w:r>
        <w:t>in</w:t>
      </w:r>
      <w:r w:rsidRPr="00B53CE6">
        <w:t xml:space="preserve"> </w:t>
      </w:r>
      <w:r>
        <w:t>writing</w:t>
      </w:r>
      <w:r w:rsidRPr="00B53CE6">
        <w:t xml:space="preserve"> </w:t>
      </w:r>
      <w:r>
        <w:t>of</w:t>
      </w:r>
      <w:bookmarkStart w:id="584" w:name="_Ref215306762"/>
      <w:bookmarkEnd w:id="581"/>
      <w:r>
        <w:t>—</w:t>
      </w:r>
      <w:bookmarkEnd w:id="583"/>
    </w:p>
    <w:p w:rsidR="00D57DF1" w:rsidRDefault="004E64AE" w:rsidP="00D57DF1">
      <w:pPr>
        <w:pStyle w:val="N3"/>
      </w:pPr>
      <w:r>
        <w:t>the</w:t>
      </w:r>
      <w:r w:rsidRPr="00B53CE6">
        <w:t xml:space="preserve"> </w:t>
      </w:r>
      <w:r>
        <w:t>total amount</w:t>
      </w:r>
      <w:r w:rsidRPr="00B53CE6">
        <w:t xml:space="preserve"> </w:t>
      </w:r>
      <w:r>
        <w:t>in</w:t>
      </w:r>
      <w:r w:rsidRPr="00B53CE6">
        <w:t xml:space="preserve"> </w:t>
      </w:r>
      <w:r>
        <w:t>tonnes;</w:t>
      </w:r>
      <w:r w:rsidRPr="00B53CE6">
        <w:t xml:space="preserve"> </w:t>
      </w:r>
      <w:r>
        <w:t>and</w:t>
      </w:r>
    </w:p>
    <w:p w:rsidR="00D57DF1" w:rsidRDefault="004E64AE" w:rsidP="00D57DF1">
      <w:pPr>
        <w:pStyle w:val="N3"/>
      </w:pPr>
      <w:r>
        <w:t>the amount in tonnes by reference to the ch</w:t>
      </w:r>
      <w:r>
        <w:t>emistry type</w:t>
      </w:r>
      <w:bookmarkEnd w:id="584"/>
      <w:r>
        <w:t>,</w:t>
      </w:r>
    </w:p>
    <w:p w:rsidR="00D57DF1" w:rsidRDefault="004E64AE" w:rsidP="00D57DF1">
      <w:pPr>
        <w:pStyle w:val="T2"/>
      </w:pPr>
      <w:r>
        <w:t xml:space="preserve">of </w:t>
      </w:r>
      <w:r w:rsidRPr="00532872">
        <w:t xml:space="preserve">waste </w:t>
      </w:r>
      <w:r>
        <w:t>portable</w:t>
      </w:r>
      <w:r w:rsidRPr="00B53CE6">
        <w:t xml:space="preserve"> </w:t>
      </w:r>
      <w:r>
        <w:t>batteries which</w:t>
      </w:r>
      <w:r w:rsidRPr="00B53CE6">
        <w:t xml:space="preserve"> </w:t>
      </w:r>
      <w:r w:rsidRPr="00532872">
        <w:t xml:space="preserve">that scheme has been responsible for collecting and delivering to an </w:t>
      </w:r>
      <w:r>
        <w:t>approved battery treatment operator</w:t>
      </w:r>
      <w:r w:rsidRPr="00532872">
        <w:t xml:space="preserve"> for treatment or recycling or to an </w:t>
      </w:r>
      <w:r>
        <w:t>approved battery exporter</w:t>
      </w:r>
      <w:r w:rsidRPr="00532872">
        <w:t xml:space="preserve"> for treatment or recycling outside the Un</w:t>
      </w:r>
      <w:r w:rsidRPr="00532872">
        <w:t xml:space="preserve">ited Kingdom during a relevant </w:t>
      </w:r>
      <w:r>
        <w:t>compliance</w:t>
      </w:r>
      <w:r w:rsidRPr="00B53CE6">
        <w:t xml:space="preserve"> </w:t>
      </w:r>
      <w:r>
        <w:t>period.</w:t>
      </w:r>
      <w:bookmarkEnd w:id="582"/>
    </w:p>
    <w:p w:rsidR="00D57DF1" w:rsidRDefault="004E64AE" w:rsidP="00D57DF1">
      <w:pPr>
        <w:pStyle w:val="N2"/>
      </w:pPr>
      <w:bookmarkStart w:id="585" w:name="_Ref223944702"/>
      <w:r>
        <w:t>A</w:t>
      </w:r>
      <w:r w:rsidRPr="00B53CE6">
        <w:t xml:space="preserve"> </w:t>
      </w:r>
      <w:r>
        <w:t>record kept under this regulation</w:t>
      </w:r>
      <w:r w:rsidRPr="00B53CE6">
        <w:t xml:space="preserve"> </w:t>
      </w:r>
      <w:r>
        <w:t>must</w:t>
      </w:r>
      <w:r w:rsidRPr="00B53CE6">
        <w:t xml:space="preserve"> </w:t>
      </w:r>
      <w:r>
        <w:t>be</w:t>
      </w:r>
      <w:r w:rsidRPr="00B53CE6">
        <w:t xml:space="preserve"> </w:t>
      </w:r>
      <w:r>
        <w:t>kept</w:t>
      </w:r>
      <w:r w:rsidRPr="00B53CE6">
        <w:t xml:space="preserve"> </w:t>
      </w:r>
      <w:r>
        <w:t>for</w:t>
      </w:r>
      <w:r w:rsidRPr="00B53CE6">
        <w:t xml:space="preserve"> </w:t>
      </w:r>
      <w:r>
        <w:t>four</w:t>
      </w:r>
      <w:r w:rsidRPr="00B53CE6">
        <w:t xml:space="preserve"> </w:t>
      </w:r>
      <w:r>
        <w:t>years</w:t>
      </w:r>
      <w:r w:rsidRPr="00B53CE6">
        <w:t xml:space="preserve"> </w:t>
      </w:r>
      <w:r>
        <w:t>from</w:t>
      </w:r>
      <w:r w:rsidRPr="00B53CE6">
        <w:t xml:space="preserve"> </w:t>
      </w:r>
      <w:r>
        <w:t>the</w:t>
      </w:r>
      <w:r w:rsidRPr="00B53CE6">
        <w:t xml:space="preserve"> </w:t>
      </w:r>
      <w:r>
        <w:t>date</w:t>
      </w:r>
      <w:r w:rsidRPr="00B53CE6">
        <w:t xml:space="preserve"> </w:t>
      </w:r>
      <w:r>
        <w:t>it is</w:t>
      </w:r>
      <w:r w:rsidRPr="00B53CE6">
        <w:t xml:space="preserve"> </w:t>
      </w:r>
      <w:r>
        <w:t>made</w:t>
      </w:r>
      <w:r w:rsidRPr="00B53CE6">
        <w:t xml:space="preserve"> </w:t>
      </w:r>
      <w:r>
        <w:t>and</w:t>
      </w:r>
      <w:r w:rsidRPr="00B53CE6">
        <w:t xml:space="preserve"> </w:t>
      </w:r>
      <w:r>
        <w:t>must</w:t>
      </w:r>
      <w:r w:rsidRPr="00B53CE6">
        <w:t xml:space="preserve"> </w:t>
      </w:r>
      <w:r>
        <w:t>be</w:t>
      </w:r>
      <w:r w:rsidRPr="00B53CE6">
        <w:t xml:space="preserve"> </w:t>
      </w:r>
      <w:r>
        <w:t>made</w:t>
      </w:r>
      <w:r w:rsidRPr="00B53CE6">
        <w:t xml:space="preserve"> </w:t>
      </w:r>
      <w:r>
        <w:t>available</w:t>
      </w:r>
      <w:r w:rsidRPr="00B53CE6">
        <w:t xml:space="preserve"> </w:t>
      </w:r>
      <w:r>
        <w:t>to</w:t>
      </w:r>
      <w:r w:rsidRPr="00B53CE6">
        <w:t xml:space="preserve"> </w:t>
      </w:r>
      <w:r>
        <w:t>the</w:t>
      </w:r>
      <w:r w:rsidRPr="00B53CE6">
        <w:t xml:space="preserve"> </w:t>
      </w:r>
      <w:r>
        <w:t>appropriate</w:t>
      </w:r>
      <w:r w:rsidRPr="00B53CE6">
        <w:t xml:space="preserve"> </w:t>
      </w:r>
      <w:r>
        <w:t>authority</w:t>
      </w:r>
      <w:r w:rsidRPr="00B53CE6">
        <w:t xml:space="preserve"> </w:t>
      </w:r>
      <w:r>
        <w:t>on</w:t>
      </w:r>
      <w:r w:rsidRPr="00B53CE6">
        <w:t xml:space="preserve"> </w:t>
      </w:r>
      <w:r>
        <w:t>demand.</w:t>
      </w:r>
      <w:bookmarkEnd w:id="585"/>
    </w:p>
    <w:p w:rsidR="00D57DF1" w:rsidRDefault="004E64AE" w:rsidP="00D57DF1">
      <w:pPr>
        <w:pStyle w:val="H1"/>
        <w:outlineLvl w:val="0"/>
      </w:pPr>
      <w:bookmarkStart w:id="586" w:name="TOC23_01_2009_15_32_33_333"/>
      <w:bookmarkStart w:id="587" w:name="TOC06_04_2009_12_08_33_371"/>
      <w:bookmarkEnd w:id="586"/>
      <w:bookmarkEnd w:id="587"/>
      <w:r>
        <w:t>Reporting:</w:t>
      </w:r>
      <w:r w:rsidRPr="00B53CE6">
        <w:t xml:space="preserve"> </w:t>
      </w:r>
      <w:r>
        <w:t>batteries</w:t>
      </w:r>
      <w:r w:rsidRPr="00B53CE6">
        <w:t xml:space="preserve"> </w:t>
      </w:r>
      <w:r>
        <w:t>placed</w:t>
      </w:r>
      <w:r w:rsidRPr="00B53CE6">
        <w:t xml:space="preserve"> </w:t>
      </w:r>
      <w:r>
        <w:t>on</w:t>
      </w:r>
      <w:r w:rsidRPr="00B53CE6">
        <w:t xml:space="preserve"> </w:t>
      </w:r>
      <w:r>
        <w:t>the</w:t>
      </w:r>
      <w:r w:rsidRPr="00B53CE6">
        <w:t xml:space="preserve"> </w:t>
      </w:r>
      <w:r>
        <w:t>market by schem</w:t>
      </w:r>
      <w:r>
        <w:t>e members</w:t>
      </w:r>
    </w:p>
    <w:p w:rsidR="00D57DF1" w:rsidRDefault="004E64AE" w:rsidP="00D57DF1">
      <w:pPr>
        <w:pStyle w:val="N1"/>
      </w:pPr>
      <w:bookmarkStart w:id="588" w:name="OLE_LINK3"/>
      <w:bookmarkStart w:id="589" w:name="OLE_LINK4"/>
      <w:bookmarkStart w:id="590" w:name="_Ref208125564"/>
      <w:bookmarkStart w:id="591" w:name="_Ref223158104"/>
      <w:r>
        <w:t>—</w:t>
      </w:r>
      <w:r>
        <w:fldChar w:fldCharType="begin"/>
      </w:r>
      <w:r>
        <w:instrText xml:space="preserve"> LISTNUM "SEQ1" \l 2 </w:instrText>
      </w:r>
      <w:r>
        <w:fldChar w:fldCharType="end"/>
      </w:r>
      <w:r>
        <w:t> A scheme</w:t>
      </w:r>
      <w:r w:rsidRPr="00B53CE6">
        <w:t xml:space="preserve"> </w:t>
      </w:r>
      <w:r>
        <w:t>operator</w:t>
      </w:r>
      <w:r w:rsidRPr="00B53CE6">
        <w:t xml:space="preserve"> </w:t>
      </w:r>
      <w:r>
        <w:t>must</w:t>
      </w:r>
      <w:r w:rsidRPr="00B53CE6">
        <w:t xml:space="preserve"> </w:t>
      </w:r>
      <w:r>
        <w:t>provide</w:t>
      </w:r>
      <w:r w:rsidRPr="00B53CE6">
        <w:t xml:space="preserve"> </w:t>
      </w:r>
      <w:r>
        <w:t>to</w:t>
      </w:r>
      <w:r w:rsidRPr="00B53CE6">
        <w:t xml:space="preserve"> </w:t>
      </w:r>
      <w:r>
        <w:t>the</w:t>
      </w:r>
      <w:r w:rsidRPr="00B53CE6">
        <w:t xml:space="preserve"> </w:t>
      </w:r>
      <w:r>
        <w:t>appropriate</w:t>
      </w:r>
      <w:r w:rsidRPr="00B53CE6">
        <w:t xml:space="preserve"> </w:t>
      </w:r>
      <w:r>
        <w:t>authority</w:t>
      </w:r>
      <w:r w:rsidRPr="00B53CE6">
        <w:t xml:space="preserve"> </w:t>
      </w:r>
      <w:r>
        <w:t>information</w:t>
      </w:r>
      <w:r w:rsidRPr="00B53CE6">
        <w:t xml:space="preserve"> </w:t>
      </w:r>
      <w:r>
        <w:t>on</w:t>
      </w:r>
      <w:r w:rsidRPr="00B53CE6">
        <w:t xml:space="preserve"> </w:t>
      </w:r>
      <w:r>
        <w:t>the</w:t>
      </w:r>
      <w:r w:rsidRPr="00B53CE6">
        <w:t xml:space="preserve"> </w:t>
      </w:r>
      <w:r>
        <w:t>total</w:t>
      </w:r>
      <w:r w:rsidRPr="00B53CE6">
        <w:t xml:space="preserve"> </w:t>
      </w:r>
      <w:r>
        <w:t>amount</w:t>
      </w:r>
      <w:r w:rsidRPr="00B53CE6">
        <w:t xml:space="preserve"> </w:t>
      </w:r>
      <w:r>
        <w:t>in</w:t>
      </w:r>
      <w:r w:rsidRPr="00B53CE6">
        <w:t xml:space="preserve"> </w:t>
      </w:r>
      <w:r>
        <w:t>tonnes</w:t>
      </w:r>
      <w:r w:rsidRPr="00B53CE6">
        <w:t xml:space="preserve"> </w:t>
      </w:r>
      <w:r>
        <w:t>of portable</w:t>
      </w:r>
      <w:r w:rsidRPr="00B53CE6">
        <w:t xml:space="preserve"> </w:t>
      </w:r>
      <w:r>
        <w:t>batteries</w:t>
      </w:r>
      <w:r w:rsidRPr="00B53CE6">
        <w:t xml:space="preserve"> </w:t>
      </w:r>
      <w:r>
        <w:t>that</w:t>
      </w:r>
      <w:r w:rsidRPr="00B53CE6">
        <w:t xml:space="preserve"> </w:t>
      </w:r>
      <w:r>
        <w:t>each</w:t>
      </w:r>
      <w:r w:rsidRPr="00B53CE6">
        <w:t xml:space="preserve"> </w:t>
      </w:r>
      <w:r>
        <w:t>scheme</w:t>
      </w:r>
      <w:r w:rsidRPr="00B53CE6">
        <w:t xml:space="preserve"> </w:t>
      </w:r>
      <w:r>
        <w:t>member</w:t>
      </w:r>
      <w:r w:rsidRPr="00B53CE6">
        <w:t xml:space="preserve"> </w:t>
      </w:r>
      <w:r>
        <w:t>has</w:t>
      </w:r>
      <w:r w:rsidRPr="00B53CE6">
        <w:t xml:space="preserve"> </w:t>
      </w:r>
      <w:r>
        <w:t>placed</w:t>
      </w:r>
      <w:r w:rsidRPr="00B53CE6">
        <w:t xml:space="preserve"> </w:t>
      </w:r>
      <w:r>
        <w:t>on</w:t>
      </w:r>
      <w:r w:rsidRPr="00B53CE6">
        <w:t xml:space="preserve"> </w:t>
      </w:r>
      <w:r>
        <w:t>the</w:t>
      </w:r>
      <w:r w:rsidRPr="00B53CE6">
        <w:t xml:space="preserve"> </w:t>
      </w:r>
      <w:r>
        <w:t>market</w:t>
      </w:r>
      <w:r w:rsidRPr="00B53CE6">
        <w:t xml:space="preserve"> </w:t>
      </w:r>
      <w:r>
        <w:t>for</w:t>
      </w:r>
      <w:r w:rsidRPr="00B53CE6">
        <w:t xml:space="preserve"> </w:t>
      </w:r>
      <w:r>
        <w:t>the</w:t>
      </w:r>
      <w:r w:rsidRPr="00B53CE6">
        <w:t xml:space="preserve"> </w:t>
      </w:r>
      <w:r>
        <w:t>first</w:t>
      </w:r>
      <w:r w:rsidRPr="00B53CE6">
        <w:t xml:space="preserve"> </w:t>
      </w:r>
      <w:r>
        <w:t>time</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in—</w:t>
      </w:r>
      <w:bookmarkEnd w:id="591"/>
    </w:p>
    <w:p w:rsidR="00D57DF1" w:rsidRDefault="004E64AE" w:rsidP="00D57DF1">
      <w:pPr>
        <w:pStyle w:val="N3"/>
      </w:pPr>
      <w:bookmarkStart w:id="592" w:name="_Ref225047623"/>
      <w:r>
        <w:t>200</w:t>
      </w:r>
      <w:r>
        <w:t>9; and</w:t>
      </w:r>
      <w:bookmarkEnd w:id="592"/>
    </w:p>
    <w:p w:rsidR="00D57DF1" w:rsidRDefault="004E64AE" w:rsidP="00D57DF1">
      <w:pPr>
        <w:pStyle w:val="N3"/>
      </w:pPr>
      <w:bookmarkStart w:id="593" w:name="_Ref225047690"/>
      <w:r>
        <w:t>each</w:t>
      </w:r>
      <w:r w:rsidRPr="00B53CE6">
        <w:t xml:space="preserve"> </w:t>
      </w:r>
      <w:r>
        <w:t>relevant compliance</w:t>
      </w:r>
      <w:r w:rsidRPr="00B53CE6">
        <w:t xml:space="preserve"> </w:t>
      </w:r>
      <w:r>
        <w:t>period.</w:t>
      </w:r>
      <w:bookmarkEnd w:id="590"/>
      <w:bookmarkEnd w:id="593"/>
    </w:p>
    <w:p w:rsidR="00D57DF1" w:rsidRDefault="004E64AE" w:rsidP="00D57DF1">
      <w:pPr>
        <w:pStyle w:val="N2"/>
      </w:pPr>
      <w:r>
        <w:t>The</w:t>
      </w:r>
      <w:r w:rsidRPr="00B53CE6">
        <w:t xml:space="preserve"> </w:t>
      </w:r>
      <w:r>
        <w:t>information</w:t>
      </w:r>
      <w:r w:rsidRPr="00B53CE6">
        <w:t xml:space="preserve"> </w:t>
      </w:r>
      <w:r>
        <w:t>must—</w:t>
      </w:r>
    </w:p>
    <w:p w:rsidR="00D57DF1" w:rsidRDefault="004E64AE" w:rsidP="00D57DF1">
      <w:pPr>
        <w:pStyle w:val="N3"/>
      </w:pPr>
      <w:r>
        <w:t>be</w:t>
      </w:r>
      <w:r w:rsidRPr="00B53CE6">
        <w:t xml:space="preserve"> </w:t>
      </w:r>
      <w:r>
        <w:t>in</w:t>
      </w:r>
      <w:r w:rsidRPr="00B53CE6">
        <w:t xml:space="preserve"> </w:t>
      </w:r>
      <w:r>
        <w:t>writing and signed by the appropriate person;</w:t>
      </w:r>
    </w:p>
    <w:p w:rsidR="00D57DF1" w:rsidRDefault="004E64AE" w:rsidP="00D57DF1">
      <w:pPr>
        <w:pStyle w:val="N3"/>
      </w:pPr>
      <w:bookmarkStart w:id="594" w:name="_Ref215306674"/>
      <w:r>
        <w:t>specify</w:t>
      </w:r>
      <w:r w:rsidRPr="00B53CE6">
        <w:t xml:space="preserve"> </w:t>
      </w:r>
      <w:r>
        <w:t>the</w:t>
      </w:r>
      <w:r w:rsidRPr="00B53CE6">
        <w:t xml:space="preserve"> </w:t>
      </w:r>
      <w:r>
        <w:t>total amount</w:t>
      </w:r>
      <w:r w:rsidRPr="00B53CE6">
        <w:t xml:space="preserve"> </w:t>
      </w:r>
      <w:r>
        <w:t>in</w:t>
      </w:r>
      <w:r w:rsidRPr="00B53CE6">
        <w:t xml:space="preserve"> </w:t>
      </w:r>
      <w:r>
        <w:t>tonnes</w:t>
      </w:r>
      <w:r w:rsidRPr="00B53CE6">
        <w:t xml:space="preserve"> </w:t>
      </w:r>
      <w:r>
        <w:t>and the amount in tonnes by reference to the chemistry type</w:t>
      </w:r>
      <w:bookmarkEnd w:id="594"/>
      <w:r>
        <w:t>;</w:t>
      </w:r>
      <w:r w:rsidRPr="00B53CE6">
        <w:t xml:space="preserve"> </w:t>
      </w:r>
      <w:r>
        <w:t>and</w:t>
      </w:r>
    </w:p>
    <w:p w:rsidR="00D57DF1" w:rsidRDefault="004E64AE" w:rsidP="00D57DF1">
      <w:pPr>
        <w:pStyle w:val="N3"/>
      </w:pPr>
      <w:r>
        <w:t>be</w:t>
      </w:r>
      <w:r w:rsidRPr="00B53CE6">
        <w:t xml:space="preserve"> </w:t>
      </w:r>
      <w:r>
        <w:t>submitted</w:t>
      </w:r>
      <w:r w:rsidRPr="00B53CE6">
        <w:t xml:space="preserve"> </w:t>
      </w:r>
      <w:r>
        <w:t>in</w:t>
      </w:r>
      <w:r w:rsidRPr="00B53CE6">
        <w:t xml:space="preserve"> </w:t>
      </w:r>
      <w:r>
        <w:t>the</w:t>
      </w:r>
      <w:r w:rsidRPr="00B53CE6">
        <w:t xml:space="preserve"> </w:t>
      </w:r>
      <w:r>
        <w:t>format</w:t>
      </w:r>
      <w:r w:rsidRPr="00B53CE6">
        <w:t xml:space="preserve"> </w:t>
      </w:r>
      <w:r>
        <w:t>published</w:t>
      </w:r>
      <w:r w:rsidRPr="00B53CE6">
        <w:t xml:space="preserve"> </w:t>
      </w:r>
      <w:r>
        <w:t>by</w:t>
      </w:r>
      <w:r w:rsidRPr="00B53CE6">
        <w:t xml:space="preserve"> </w:t>
      </w:r>
      <w:r>
        <w:t>th</w:t>
      </w:r>
      <w:r>
        <w:t>e</w:t>
      </w:r>
      <w:r w:rsidRPr="00B53CE6">
        <w:t xml:space="preserve"> </w:t>
      </w:r>
      <w:r>
        <w:t>appropriate</w:t>
      </w:r>
      <w:r w:rsidRPr="00B53CE6">
        <w:t xml:space="preserve"> </w:t>
      </w:r>
      <w:r>
        <w:t>authority</w:t>
      </w:r>
      <w:r w:rsidRPr="00B53CE6">
        <w:t xml:space="preserve"> </w:t>
      </w:r>
      <w:r>
        <w:t>under</w:t>
      </w:r>
      <w:r w:rsidRPr="00B53CE6">
        <w:t xml:space="preserve"> </w:t>
      </w:r>
      <w:r>
        <w:t>regulation</w:t>
      </w:r>
      <w:r w:rsidRPr="00B53CE6">
        <w:t xml:space="preserve"> </w:t>
      </w:r>
      <w:r>
        <w:fldChar w:fldCharType="begin"/>
      </w:r>
      <w:r>
        <w:instrText xml:space="preserve"> REF _Ref208126009 \r </w:instrText>
      </w:r>
      <w:r>
        <w:fldChar w:fldCharType="separate"/>
      </w:r>
      <w:r>
        <w:t>79</w:t>
      </w:r>
      <w:r>
        <w:fldChar w:fldCharType="end"/>
      </w:r>
      <w:r>
        <w:t>.</w:t>
      </w:r>
    </w:p>
    <w:p w:rsidR="00D57DF1" w:rsidRDefault="004E64AE" w:rsidP="00D57DF1">
      <w:pPr>
        <w:pStyle w:val="N2"/>
      </w:pPr>
      <w:r>
        <w:t xml:space="preserve">The duty in paragraph </w:t>
      </w:r>
      <w:r>
        <w:fldChar w:fldCharType="begin"/>
      </w:r>
      <w:r>
        <w:instrText xml:space="preserve"> REF _Ref225047623 \r </w:instrText>
      </w:r>
      <w:r>
        <w:fldChar w:fldCharType="separate"/>
      </w:r>
      <w:r>
        <w:t>(1)(a)</w:t>
      </w:r>
      <w:r>
        <w:fldChar w:fldCharType="end"/>
      </w:r>
      <w:r>
        <w:t xml:space="preserve"> does not require a scheme operator to provide information relating to portable batteries placed on the market for the first time in </w:t>
      </w:r>
      <w:r>
        <w:t>the United Kingdom during 2009 but before the coming into force of these Regulations.</w:t>
      </w:r>
    </w:p>
    <w:p w:rsidR="00D57DF1" w:rsidRDefault="004E64AE" w:rsidP="00D57DF1">
      <w:pPr>
        <w:pStyle w:val="N2"/>
      </w:pPr>
      <w:r>
        <w:t xml:space="preserve">The information referred to in paragraph </w:t>
      </w:r>
      <w:r>
        <w:fldChar w:fldCharType="begin"/>
      </w:r>
      <w:r>
        <w:instrText xml:space="preserve"> REF _Ref225047623 \r </w:instrText>
      </w:r>
      <w:r>
        <w:fldChar w:fldCharType="separate"/>
      </w:r>
      <w:r>
        <w:t>(1)(a)</w:t>
      </w:r>
      <w:r>
        <w:fldChar w:fldCharType="end"/>
      </w:r>
      <w:r>
        <w:t xml:space="preserve"> must be provided on or before 31st January 2010.</w:t>
      </w:r>
    </w:p>
    <w:p w:rsidR="00D57DF1" w:rsidRPr="00BB642C" w:rsidRDefault="004E64AE" w:rsidP="00D57DF1">
      <w:pPr>
        <w:pStyle w:val="N2"/>
      </w:pPr>
      <w:r>
        <w:t xml:space="preserve">The information referred to in paragraph </w:t>
      </w:r>
      <w:r>
        <w:fldChar w:fldCharType="begin"/>
      </w:r>
      <w:r>
        <w:instrText xml:space="preserve"> REF _</w:instrText>
      </w:r>
      <w:r>
        <w:instrText xml:space="preserve">Ref225047690 \r </w:instrText>
      </w:r>
      <w:r>
        <w:fldChar w:fldCharType="separate"/>
      </w:r>
      <w:r>
        <w:t>(1)(b)</w:t>
      </w:r>
      <w:r>
        <w:fldChar w:fldCharType="end"/>
      </w:r>
      <w:r>
        <w:t xml:space="preserve"> must be provided for each quarter period of a relevant compliance period on or before the last day of the month following the end of that quarter period.</w:t>
      </w:r>
    </w:p>
    <w:p w:rsidR="00D57DF1" w:rsidRDefault="004E64AE" w:rsidP="00D57DF1">
      <w:pPr>
        <w:pStyle w:val="H1"/>
        <w:outlineLvl w:val="0"/>
      </w:pPr>
      <w:bookmarkStart w:id="595" w:name="TOC12_06_2008_08_35_04_73"/>
      <w:bookmarkStart w:id="596" w:name="TOC01_09_2008_13_20_43_321"/>
      <w:bookmarkStart w:id="597" w:name="TOC03_09_2008_15_19_20_307"/>
      <w:bookmarkStart w:id="598" w:name="TOC03_09_2008_18_26_36_306"/>
      <w:bookmarkStart w:id="599" w:name="TOC09_09_2008_17_53_07_325"/>
      <w:bookmarkStart w:id="600" w:name="TOC09_09_2008_17_55_19_325"/>
      <w:bookmarkStart w:id="601" w:name="TOC08_12_2008_17_49_54_345"/>
      <w:bookmarkStart w:id="602" w:name="TOC17_12_2008_12_12_55_341"/>
      <w:bookmarkStart w:id="603" w:name="TOC17_12_2008_14_20_22_342"/>
      <w:bookmarkStart w:id="604" w:name="TOC17_12_2008_14_24_12_341"/>
      <w:bookmarkStart w:id="605" w:name="TOC17_12_2008_15_55_44_341"/>
      <w:bookmarkStart w:id="606" w:name="TOC18_12_2008_14_19_09_342"/>
      <w:bookmarkStart w:id="607" w:name="TOC23_01_2009_14_59_46_352"/>
      <w:bookmarkStart w:id="608" w:name="TOC23_01_2009_15_32_33_343"/>
      <w:bookmarkStart w:id="609" w:name="TOC06_04_2009_12_08_33_382"/>
      <w:bookmarkEnd w:id="588"/>
      <w:bookmarkEnd w:id="589"/>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t>Reporting:</w:t>
      </w:r>
      <w:r w:rsidRPr="00B53CE6">
        <w:t xml:space="preserve"> </w:t>
      </w:r>
      <w:r>
        <w:t>waste</w:t>
      </w:r>
      <w:r w:rsidRPr="00B53CE6">
        <w:t xml:space="preserve"> </w:t>
      </w:r>
      <w:r>
        <w:t>batteries</w:t>
      </w:r>
    </w:p>
    <w:p w:rsidR="00D57DF1" w:rsidRDefault="004E64AE" w:rsidP="00D57DF1">
      <w:pPr>
        <w:pStyle w:val="N1"/>
      </w:pPr>
      <w:bookmarkStart w:id="610" w:name="_Ref208128473"/>
      <w:r>
        <w:t>—</w:t>
      </w:r>
      <w:r>
        <w:fldChar w:fldCharType="begin"/>
      </w:r>
      <w:bookmarkStart w:id="611" w:name="_Ref215306725"/>
      <w:bookmarkEnd w:id="611"/>
      <w:r>
        <w:instrText xml:space="preserve"> LISTNUM "SEQ1" \l 2 </w:instrText>
      </w:r>
      <w:r>
        <w:fldChar w:fldCharType="end"/>
      </w:r>
      <w:r w:rsidRPr="00B53CE6">
        <w:t> </w:t>
      </w:r>
      <w:r>
        <w:t>A scheme</w:t>
      </w:r>
      <w:r w:rsidRPr="00B53CE6">
        <w:t xml:space="preserve"> </w:t>
      </w:r>
      <w:r>
        <w:t>operator</w:t>
      </w:r>
      <w:r w:rsidRPr="00B53CE6">
        <w:t xml:space="preserve"> </w:t>
      </w:r>
      <w:r>
        <w:t>must</w:t>
      </w:r>
      <w:r w:rsidRPr="00B53CE6">
        <w:t xml:space="preserve"> </w:t>
      </w:r>
      <w:r>
        <w:t>pr</w:t>
      </w:r>
      <w:r>
        <w:t>ovide</w:t>
      </w:r>
      <w:r w:rsidRPr="00B53CE6">
        <w:t xml:space="preserve"> </w:t>
      </w:r>
      <w:r>
        <w:t>to</w:t>
      </w:r>
      <w:r w:rsidRPr="00B53CE6">
        <w:t xml:space="preserve"> </w:t>
      </w:r>
      <w:r>
        <w:t>the</w:t>
      </w:r>
      <w:r w:rsidRPr="00B53CE6">
        <w:t xml:space="preserve"> </w:t>
      </w:r>
      <w:r>
        <w:t>appropriate</w:t>
      </w:r>
      <w:r w:rsidRPr="00B53CE6">
        <w:t xml:space="preserve"> </w:t>
      </w:r>
      <w:r>
        <w:t>authority</w:t>
      </w:r>
      <w:r w:rsidRPr="00B53CE6">
        <w:t xml:space="preserve"> </w:t>
      </w:r>
      <w:r>
        <w:t>information</w:t>
      </w:r>
      <w:r w:rsidRPr="00B53CE6">
        <w:t xml:space="preserve"> </w:t>
      </w:r>
      <w:r>
        <w:t>on</w:t>
      </w:r>
      <w:r w:rsidRPr="00B53CE6">
        <w:t xml:space="preserve"> </w:t>
      </w:r>
      <w:r>
        <w:t>the</w:t>
      </w:r>
      <w:r w:rsidRPr="00B53CE6">
        <w:t xml:space="preserve"> </w:t>
      </w:r>
      <w:r>
        <w:t>total</w:t>
      </w:r>
      <w:r w:rsidRPr="00B53CE6">
        <w:t xml:space="preserve"> </w:t>
      </w:r>
      <w:r>
        <w:t>amount</w:t>
      </w:r>
      <w:r w:rsidRPr="00B53CE6">
        <w:t xml:space="preserve"> </w:t>
      </w:r>
      <w:r>
        <w:t>in</w:t>
      </w:r>
      <w:r w:rsidRPr="00B53CE6">
        <w:t xml:space="preserve"> </w:t>
      </w:r>
      <w:r>
        <w:t>tonnes</w:t>
      </w:r>
      <w:r w:rsidRPr="00B53CE6">
        <w:t xml:space="preserve"> </w:t>
      </w:r>
      <w:r>
        <w:t>of</w:t>
      </w:r>
      <w:r w:rsidRPr="00B53CE6">
        <w:t xml:space="preserve"> </w:t>
      </w:r>
      <w:r>
        <w:t>waste</w:t>
      </w:r>
      <w:r w:rsidRPr="00B53CE6">
        <w:t xml:space="preserve"> </w:t>
      </w:r>
      <w:r>
        <w:t>portable batteries</w:t>
      </w:r>
      <w:r w:rsidRPr="00B53CE6">
        <w:t xml:space="preserve"> </w:t>
      </w:r>
      <w:r>
        <w:t>that</w:t>
      </w:r>
      <w:r w:rsidRPr="00B53CE6">
        <w:t xml:space="preserve"> </w:t>
      </w:r>
      <w:r>
        <w:t>the operator</w:t>
      </w:r>
      <w:r w:rsidRPr="00B53CE6">
        <w:t xml:space="preserve"> </w:t>
      </w:r>
      <w:r>
        <w:t>has</w:t>
      </w:r>
      <w:r w:rsidRPr="00B53CE6">
        <w:t xml:space="preserve"> </w:t>
      </w:r>
      <w:r>
        <w:t>been</w:t>
      </w:r>
      <w:r w:rsidRPr="00B53CE6">
        <w:t xml:space="preserve"> </w:t>
      </w:r>
      <w:r>
        <w:t>responsible</w:t>
      </w:r>
      <w:r w:rsidRPr="00B53CE6">
        <w:t xml:space="preserve"> </w:t>
      </w:r>
      <w:r>
        <w:t>for—</w:t>
      </w:r>
      <w:bookmarkEnd w:id="610"/>
    </w:p>
    <w:p w:rsidR="00D57DF1" w:rsidRDefault="004E64AE" w:rsidP="00D57DF1">
      <w:pPr>
        <w:pStyle w:val="N3"/>
      </w:pPr>
      <w:r>
        <w:t>collecting;</w:t>
      </w:r>
      <w:r w:rsidRPr="00B53CE6">
        <w:t xml:space="preserve"> </w:t>
      </w:r>
      <w:r>
        <w:t>and</w:t>
      </w:r>
    </w:p>
    <w:p w:rsidR="00D57DF1" w:rsidRDefault="004E64AE" w:rsidP="00D57DF1">
      <w:pPr>
        <w:pStyle w:val="N3"/>
      </w:pPr>
      <w:r>
        <w:t>delivering</w:t>
      </w:r>
      <w:r w:rsidRPr="00B53CE6">
        <w:t xml:space="preserve"> </w:t>
      </w:r>
      <w:r>
        <w:t>to</w:t>
      </w:r>
      <w:r w:rsidRPr="00B53CE6">
        <w:t xml:space="preserve"> </w:t>
      </w:r>
      <w:r>
        <w:t>an</w:t>
      </w:r>
      <w:r w:rsidRPr="00B53CE6">
        <w:t xml:space="preserve"> </w:t>
      </w:r>
      <w:r>
        <w:t>approved</w:t>
      </w:r>
      <w:r w:rsidRPr="00B53CE6">
        <w:t xml:space="preserve"> </w:t>
      </w:r>
      <w:r>
        <w:t>battery treatment operator</w:t>
      </w:r>
      <w:r w:rsidRPr="00B53CE6">
        <w:t xml:space="preserve"> </w:t>
      </w:r>
      <w:r>
        <w:t>for</w:t>
      </w:r>
      <w:r w:rsidRPr="00B53CE6">
        <w:t xml:space="preserve"> </w:t>
      </w:r>
      <w:r>
        <w:t>treatment and recycling</w:t>
      </w:r>
      <w:r w:rsidRPr="00B53CE6">
        <w:t xml:space="preserve"> </w:t>
      </w:r>
      <w:r>
        <w:t>or to</w:t>
      </w:r>
      <w:r w:rsidRPr="00B53CE6">
        <w:t xml:space="preserve"> </w:t>
      </w:r>
      <w:r>
        <w:t>an</w:t>
      </w:r>
      <w:r w:rsidRPr="00B53CE6">
        <w:t xml:space="preserve"> </w:t>
      </w:r>
      <w:r>
        <w:t>a</w:t>
      </w:r>
      <w:r>
        <w:t>pproved</w:t>
      </w:r>
      <w:r w:rsidRPr="00B53CE6">
        <w:t xml:space="preserve"> </w:t>
      </w:r>
      <w:r>
        <w:t>battery exporter</w:t>
      </w:r>
      <w:r w:rsidRPr="00B53CE6">
        <w:t xml:space="preserve"> </w:t>
      </w:r>
      <w:r>
        <w:t>for</w:t>
      </w:r>
      <w:r w:rsidRPr="00B53CE6">
        <w:t xml:space="preserve"> </w:t>
      </w:r>
      <w:r>
        <w:t>treatment</w:t>
      </w:r>
      <w:r w:rsidRPr="00B53CE6">
        <w:t xml:space="preserve"> </w:t>
      </w:r>
      <w:r>
        <w:t>and recycling outside</w:t>
      </w:r>
      <w:r w:rsidRPr="00B53CE6">
        <w:t xml:space="preserve"> </w:t>
      </w:r>
      <w:r>
        <w:t>the</w:t>
      </w:r>
      <w:r w:rsidRPr="00B53CE6">
        <w:t xml:space="preserve"> </w:t>
      </w:r>
      <w:r>
        <w:t>United</w:t>
      </w:r>
      <w:r w:rsidRPr="00B53CE6">
        <w:t xml:space="preserve"> </w:t>
      </w:r>
      <w:r>
        <w:t>Kingdom,</w:t>
      </w:r>
    </w:p>
    <w:p w:rsidR="00D57DF1" w:rsidRDefault="004E64AE" w:rsidP="00D57DF1">
      <w:pPr>
        <w:pStyle w:val="T2"/>
      </w:pPr>
      <w:r>
        <w:t>during</w:t>
      </w:r>
      <w:r w:rsidRPr="00B53CE6">
        <w:t xml:space="preserve"> </w:t>
      </w:r>
      <w:r>
        <w:t>a</w:t>
      </w:r>
      <w:r w:rsidRPr="00B53CE6">
        <w:t xml:space="preserve"> </w:t>
      </w:r>
      <w:r>
        <w:t>relevant</w:t>
      </w:r>
      <w:r w:rsidRPr="00B53CE6">
        <w:t xml:space="preserve"> </w:t>
      </w:r>
      <w:r>
        <w:t>compliance</w:t>
      </w:r>
      <w:r w:rsidRPr="00B53CE6">
        <w:t xml:space="preserve"> </w:t>
      </w:r>
      <w:r>
        <w:t>period.</w:t>
      </w:r>
    </w:p>
    <w:p w:rsidR="00D57DF1" w:rsidRDefault="004E64AE" w:rsidP="00D57DF1">
      <w:pPr>
        <w:pStyle w:val="N2"/>
      </w:pPr>
      <w:r>
        <w:t>The</w:t>
      </w:r>
      <w:r w:rsidRPr="00B53CE6">
        <w:t xml:space="preserve"> </w:t>
      </w:r>
      <w:r>
        <w:t>information</w:t>
      </w:r>
      <w:r w:rsidRPr="00B53CE6">
        <w:t xml:space="preserve"> </w:t>
      </w:r>
      <w:r>
        <w:t>must—</w:t>
      </w:r>
    </w:p>
    <w:p w:rsidR="00D57DF1" w:rsidRDefault="004E64AE" w:rsidP="00D57DF1">
      <w:pPr>
        <w:pStyle w:val="N3"/>
      </w:pPr>
      <w:bookmarkStart w:id="612" w:name="OLE_LINK1"/>
      <w:bookmarkStart w:id="613" w:name="OLE_LINK2"/>
      <w:bookmarkStart w:id="614" w:name="_Ref215306739"/>
      <w:r>
        <w:t xml:space="preserve">be </w:t>
      </w:r>
      <w:bookmarkEnd w:id="612"/>
      <w:bookmarkEnd w:id="613"/>
      <w:r>
        <w:t>in</w:t>
      </w:r>
      <w:r w:rsidRPr="00B53CE6">
        <w:t xml:space="preserve"> </w:t>
      </w:r>
      <w:r>
        <w:t>writing and signed by the appropriate person;</w:t>
      </w:r>
      <w:bookmarkEnd w:id="614"/>
    </w:p>
    <w:p w:rsidR="00D57DF1" w:rsidRDefault="004E64AE" w:rsidP="00D57DF1">
      <w:pPr>
        <w:pStyle w:val="N3"/>
      </w:pPr>
      <w:r>
        <w:t>specify the</w:t>
      </w:r>
      <w:r w:rsidRPr="00B53CE6">
        <w:t xml:space="preserve"> </w:t>
      </w:r>
      <w:r>
        <w:t>total amount</w:t>
      </w:r>
      <w:r w:rsidRPr="00B53CE6">
        <w:t xml:space="preserve"> </w:t>
      </w:r>
      <w:r>
        <w:t>in</w:t>
      </w:r>
      <w:r w:rsidRPr="00B53CE6">
        <w:t xml:space="preserve"> </w:t>
      </w:r>
      <w:r>
        <w:t>tonnes</w:t>
      </w:r>
      <w:r w:rsidRPr="00B53CE6">
        <w:t xml:space="preserve"> </w:t>
      </w:r>
      <w:r>
        <w:t>and the amount in tonnes by r</w:t>
      </w:r>
      <w:r>
        <w:t>eference to the chemistry type; and</w:t>
      </w:r>
    </w:p>
    <w:p w:rsidR="00D57DF1" w:rsidRDefault="004E64AE" w:rsidP="00D57DF1">
      <w:pPr>
        <w:pStyle w:val="N3"/>
      </w:pPr>
      <w:r>
        <w:t>be submitted</w:t>
      </w:r>
      <w:r w:rsidRPr="00B53CE6">
        <w:t xml:space="preserve"> </w:t>
      </w:r>
      <w:r>
        <w:t>in</w:t>
      </w:r>
      <w:r w:rsidRPr="00B53CE6">
        <w:t xml:space="preserve"> </w:t>
      </w:r>
      <w:r>
        <w:t>the</w:t>
      </w:r>
      <w:r w:rsidRPr="00B53CE6">
        <w:t xml:space="preserve"> </w:t>
      </w:r>
      <w:r>
        <w:t>format</w:t>
      </w:r>
      <w:r w:rsidRPr="00B53CE6">
        <w:t xml:space="preserve"> </w:t>
      </w:r>
      <w:r>
        <w:t>published</w:t>
      </w:r>
      <w:r w:rsidRPr="00B53CE6">
        <w:t xml:space="preserve"> </w:t>
      </w:r>
      <w:r>
        <w:t>by</w:t>
      </w:r>
      <w:r w:rsidRPr="00B53CE6">
        <w:t xml:space="preserve"> </w:t>
      </w:r>
      <w:r>
        <w:t>the</w:t>
      </w:r>
      <w:r w:rsidRPr="00B53CE6">
        <w:t xml:space="preserve"> </w:t>
      </w:r>
      <w:r>
        <w:t>appropriate</w:t>
      </w:r>
      <w:r w:rsidRPr="00B53CE6">
        <w:t xml:space="preserve"> </w:t>
      </w:r>
      <w:r>
        <w:t>authority</w:t>
      </w:r>
      <w:r w:rsidRPr="00B53CE6">
        <w:t xml:space="preserve"> </w:t>
      </w:r>
      <w:r>
        <w:t>under</w:t>
      </w:r>
      <w:r w:rsidRPr="00B53CE6">
        <w:t xml:space="preserve"> </w:t>
      </w:r>
      <w:r>
        <w:t>regulation</w:t>
      </w:r>
      <w:r w:rsidRPr="00B53CE6">
        <w:t xml:space="preserve"> </w:t>
      </w:r>
      <w:r>
        <w:fldChar w:fldCharType="begin"/>
      </w:r>
      <w:r>
        <w:instrText xml:space="preserve"> REF _Ref208126009 \r </w:instrText>
      </w:r>
      <w:r>
        <w:fldChar w:fldCharType="separate"/>
      </w:r>
      <w:r>
        <w:t>79</w:t>
      </w:r>
      <w:r>
        <w:fldChar w:fldCharType="end"/>
      </w:r>
      <w:r>
        <w:t>.</w:t>
      </w:r>
    </w:p>
    <w:p w:rsidR="00D57DF1" w:rsidRPr="00532872" w:rsidRDefault="004E64AE" w:rsidP="00D57DF1">
      <w:pPr>
        <w:pStyle w:val="N2"/>
      </w:pPr>
      <w:bookmarkStart w:id="615" w:name="TOC12_06_2008_08_35_04_75"/>
      <w:bookmarkStart w:id="616" w:name="TOC01_09_2008_13_20_43_334"/>
      <w:bookmarkStart w:id="617" w:name="TOC03_09_2008_15_19_20_320"/>
      <w:bookmarkStart w:id="618" w:name="TOC03_09_2008_18_26_36_319"/>
      <w:bookmarkStart w:id="619" w:name="TOC09_09_2008_17_53_07_340"/>
      <w:bookmarkStart w:id="620" w:name="TOC09_09_2008_17_55_19_340"/>
      <w:bookmarkEnd w:id="615"/>
      <w:bookmarkEnd w:id="616"/>
      <w:bookmarkEnd w:id="617"/>
      <w:bookmarkEnd w:id="618"/>
      <w:bookmarkEnd w:id="619"/>
      <w:bookmarkEnd w:id="620"/>
      <w:r>
        <w:lastRenderedPageBreak/>
        <w:t>The information must be provided for each quarter period of a relevant compliance period on or before the la</w:t>
      </w:r>
      <w:r>
        <w:t>st day of the month following the end of that quarter period.</w:t>
      </w:r>
    </w:p>
    <w:p w:rsidR="00D57DF1" w:rsidRDefault="004E64AE" w:rsidP="00D57DF1">
      <w:pPr>
        <w:pStyle w:val="H1"/>
        <w:outlineLvl w:val="0"/>
      </w:pPr>
      <w:bookmarkStart w:id="621" w:name="TOC08_12_2008_17_49_54_357"/>
      <w:bookmarkStart w:id="622" w:name="TOC17_12_2008_12_12_55_353"/>
      <w:bookmarkStart w:id="623" w:name="TOC17_12_2008_14_20_22_354"/>
      <w:bookmarkStart w:id="624" w:name="TOC17_12_2008_14_24_12_353"/>
      <w:bookmarkStart w:id="625" w:name="TOC17_12_2008_15_55_44_353"/>
      <w:bookmarkStart w:id="626" w:name="TOC18_12_2008_14_19_09_354"/>
      <w:bookmarkStart w:id="627" w:name="TOC23_01_2009_14_59_46_364"/>
      <w:bookmarkStart w:id="628" w:name="TOC23_01_2009_15_32_33_355"/>
      <w:bookmarkStart w:id="629" w:name="TOC06_04_2009_12_08_33_392"/>
      <w:bookmarkEnd w:id="621"/>
      <w:bookmarkEnd w:id="622"/>
      <w:bookmarkEnd w:id="623"/>
      <w:bookmarkEnd w:id="624"/>
      <w:bookmarkEnd w:id="625"/>
      <w:bookmarkEnd w:id="626"/>
      <w:bookmarkEnd w:id="627"/>
      <w:bookmarkEnd w:id="628"/>
      <w:bookmarkEnd w:id="629"/>
      <w:r>
        <w:t>Declaration</w:t>
      </w:r>
      <w:r w:rsidRPr="00B53CE6">
        <w:t xml:space="preserve"> </w:t>
      </w:r>
      <w:r>
        <w:t>of</w:t>
      </w:r>
      <w:r w:rsidRPr="00B53CE6">
        <w:t xml:space="preserve"> </w:t>
      </w:r>
      <w:r>
        <w:t>compliance by battery compliance scheme</w:t>
      </w:r>
    </w:p>
    <w:p w:rsidR="00D57DF1" w:rsidRDefault="004E64AE" w:rsidP="00D57DF1">
      <w:pPr>
        <w:pStyle w:val="N1"/>
      </w:pPr>
      <w:bookmarkStart w:id="630" w:name="_Ref208110078"/>
      <w:bookmarkStart w:id="631" w:name="_Ref212950827"/>
      <w:bookmarkStart w:id="632" w:name="_Ref226285952"/>
      <w:r>
        <w:t>—</w:t>
      </w:r>
      <w:r>
        <w:fldChar w:fldCharType="begin"/>
      </w:r>
      <w:r>
        <w:instrText xml:space="preserve"> LISTNUM "SEQ1" \l 2 </w:instrText>
      </w:r>
      <w:r>
        <w:fldChar w:fldCharType="end"/>
      </w:r>
      <w:r w:rsidRPr="00B53CE6">
        <w:t> </w:t>
      </w:r>
      <w:r>
        <w:t>A scheme</w:t>
      </w:r>
      <w:bookmarkEnd w:id="630"/>
      <w:r w:rsidRPr="00B53CE6">
        <w:t xml:space="preserve"> </w:t>
      </w:r>
      <w:r>
        <w:t>operator</w:t>
      </w:r>
      <w:r w:rsidRPr="00B53CE6">
        <w:t xml:space="preserve"> </w:t>
      </w:r>
      <w:r>
        <w:t>must</w:t>
      </w:r>
      <w:r w:rsidRPr="00B53CE6">
        <w:t xml:space="preserve"> </w:t>
      </w:r>
      <w:r>
        <w:t>provide—</w:t>
      </w:r>
      <w:bookmarkEnd w:id="632"/>
    </w:p>
    <w:p w:rsidR="00D57DF1" w:rsidRDefault="004E64AE" w:rsidP="00D57DF1">
      <w:pPr>
        <w:pStyle w:val="N3"/>
      </w:pPr>
      <w:r>
        <w:t>a</w:t>
      </w:r>
      <w:r w:rsidRPr="00B53CE6">
        <w:t xml:space="preserve"> </w:t>
      </w:r>
      <w:r>
        <w:t>declaration</w:t>
      </w:r>
      <w:r w:rsidRPr="00B53CE6">
        <w:t xml:space="preserve"> </w:t>
      </w:r>
      <w:r>
        <w:t>of</w:t>
      </w:r>
      <w:r w:rsidRPr="00B53CE6">
        <w:t xml:space="preserve"> </w:t>
      </w:r>
      <w:r>
        <w:t>compliance; and</w:t>
      </w:r>
    </w:p>
    <w:p w:rsidR="00D57DF1" w:rsidRDefault="004E64AE" w:rsidP="00D57DF1">
      <w:pPr>
        <w:pStyle w:val="N3"/>
      </w:pPr>
      <w:r>
        <w:t>copies of all batteries evidence notes acquired b</w:t>
      </w:r>
      <w:r>
        <w:t>y it</w:t>
      </w:r>
    </w:p>
    <w:p w:rsidR="00D57DF1" w:rsidRDefault="004E64AE" w:rsidP="00D57DF1">
      <w:pPr>
        <w:pStyle w:val="T2"/>
      </w:pPr>
      <w:r>
        <w:t>in respect of the relevant compliance period to</w:t>
      </w:r>
      <w:r w:rsidRPr="00B53CE6">
        <w:t xml:space="preserve"> </w:t>
      </w:r>
      <w:r>
        <w:t>the</w:t>
      </w:r>
      <w:r w:rsidRPr="00B53CE6">
        <w:t xml:space="preserve"> </w:t>
      </w:r>
      <w:r>
        <w:t>appropriate</w:t>
      </w:r>
      <w:r w:rsidRPr="00B53CE6">
        <w:t xml:space="preserve"> </w:t>
      </w:r>
      <w:r>
        <w:t>authority</w:t>
      </w:r>
      <w:r w:rsidRPr="00B53CE6">
        <w:t xml:space="preserve"> </w:t>
      </w:r>
      <w:r>
        <w:t>on</w:t>
      </w:r>
      <w:r w:rsidRPr="00B53CE6">
        <w:t xml:space="preserve"> </w:t>
      </w:r>
      <w:r>
        <w:t>or</w:t>
      </w:r>
      <w:r w:rsidRPr="00B53CE6">
        <w:t xml:space="preserve"> </w:t>
      </w:r>
      <w:r>
        <w:t>before</w:t>
      </w:r>
      <w:r w:rsidRPr="00B53CE6">
        <w:t xml:space="preserve"> </w:t>
      </w:r>
      <w:r>
        <w:t>31st May</w:t>
      </w:r>
      <w:r w:rsidRPr="00B53CE6">
        <w:t xml:space="preserve"> </w:t>
      </w:r>
      <w:r>
        <w:t>of</w:t>
      </w:r>
      <w:r w:rsidRPr="00B53CE6">
        <w:t xml:space="preserve"> </w:t>
      </w:r>
      <w:r>
        <w:t>the</w:t>
      </w:r>
      <w:r w:rsidRPr="00B53CE6">
        <w:t xml:space="preserve"> </w:t>
      </w:r>
      <w:r>
        <w:t>next year.</w:t>
      </w:r>
      <w:bookmarkEnd w:id="631"/>
    </w:p>
    <w:p w:rsidR="00D57DF1" w:rsidRDefault="004E64AE" w:rsidP="00D57DF1">
      <w:pPr>
        <w:pStyle w:val="N2"/>
      </w:pPr>
      <w:bookmarkStart w:id="633" w:name="_Ref137026630"/>
      <w:r>
        <w:t>A</w:t>
      </w:r>
      <w:r w:rsidRPr="00B53CE6">
        <w:t xml:space="preserve"> </w:t>
      </w:r>
      <w:r>
        <w:t>declaration</w:t>
      </w:r>
      <w:r w:rsidRPr="00B53CE6">
        <w:t xml:space="preserve"> </w:t>
      </w:r>
      <w:r>
        <w:t>of</w:t>
      </w:r>
      <w:r w:rsidRPr="00B53CE6">
        <w:t xml:space="preserve"> </w:t>
      </w:r>
      <w:r>
        <w:t>compliance</w:t>
      </w:r>
      <w:r w:rsidRPr="00B53CE6">
        <w:t xml:space="preserve"> </w:t>
      </w:r>
      <w:r>
        <w:t>must—</w:t>
      </w:r>
    </w:p>
    <w:p w:rsidR="00D57DF1" w:rsidRDefault="004E64AE" w:rsidP="00D57DF1">
      <w:pPr>
        <w:pStyle w:val="N3"/>
      </w:pPr>
      <w:r>
        <w:t>include</w:t>
      </w:r>
      <w:r w:rsidRPr="00B53CE6">
        <w:t xml:space="preserve"> </w:t>
      </w:r>
      <w:r>
        <w:t>the</w:t>
      </w:r>
      <w:r w:rsidRPr="00B53CE6">
        <w:t xml:space="preserve"> </w:t>
      </w:r>
      <w:r>
        <w:t>information and the declaration</w:t>
      </w:r>
      <w:r w:rsidRPr="00B53CE6">
        <w:t xml:space="preserve"> </w:t>
      </w:r>
      <w:r>
        <w:t>set</w:t>
      </w:r>
      <w:r w:rsidRPr="00B53CE6">
        <w:t xml:space="preserve"> </w:t>
      </w:r>
      <w:r>
        <w:t>out</w:t>
      </w:r>
      <w:r w:rsidRPr="00B53CE6">
        <w:t xml:space="preserve"> </w:t>
      </w:r>
      <w:r>
        <w:t>in</w:t>
      </w:r>
      <w:r w:rsidRPr="00B53CE6">
        <w:t xml:space="preserve"> </w:t>
      </w:r>
      <w:r>
        <w:t>Part</w:t>
      </w:r>
      <w:r w:rsidRPr="00B53CE6">
        <w:t xml:space="preserve"> </w:t>
      </w:r>
      <w:r>
        <w:t>2</w:t>
      </w:r>
      <w:r w:rsidRPr="00B53CE6">
        <w:t xml:space="preserve"> </w:t>
      </w:r>
      <w:r>
        <w:t>of</w:t>
      </w:r>
      <w:r w:rsidRPr="00B53CE6">
        <w:t xml:space="preserve"> </w:t>
      </w:r>
      <w:r>
        <w:t>Schedule</w:t>
      </w:r>
      <w:r w:rsidRPr="00B53CE6">
        <w:t xml:space="preserve"> </w:t>
      </w:r>
      <w:r>
        <w:t>1; and</w:t>
      </w:r>
    </w:p>
    <w:p w:rsidR="00D57DF1" w:rsidRDefault="004E64AE" w:rsidP="00D57DF1">
      <w:pPr>
        <w:pStyle w:val="N3"/>
      </w:pPr>
      <w:r>
        <w:t>be</w:t>
      </w:r>
      <w:r w:rsidRPr="00B53CE6">
        <w:t xml:space="preserve"> </w:t>
      </w:r>
      <w:r>
        <w:t>in</w:t>
      </w:r>
      <w:r w:rsidRPr="00B53CE6">
        <w:t xml:space="preserve"> </w:t>
      </w:r>
      <w:r>
        <w:t>writing</w:t>
      </w:r>
      <w:bookmarkEnd w:id="633"/>
      <w:r>
        <w:t xml:space="preserve"> and sign</w:t>
      </w:r>
      <w:r>
        <w:t>ed by the appropriate person.</w:t>
      </w:r>
    </w:p>
    <w:p w:rsidR="00D57DF1" w:rsidRDefault="004E64AE" w:rsidP="00D57DF1">
      <w:pPr>
        <w:pStyle w:val="H1"/>
        <w:outlineLvl w:val="0"/>
      </w:pPr>
      <w:bookmarkStart w:id="634" w:name="TOC08_07_2005_10_30_47_253"/>
      <w:bookmarkStart w:id="635" w:name="TOC27_07_2005_10_19_21_285"/>
      <w:bookmarkStart w:id="636" w:name="TOC27_07_2005_11_37_07_292"/>
      <w:bookmarkStart w:id="637" w:name="TOC27_07_2005_11_47_44_294"/>
      <w:bookmarkStart w:id="638" w:name="TOC29_07_2005_16_07_17_295"/>
      <w:bookmarkStart w:id="639" w:name="TOC01_08_2005_13_29_26_297"/>
      <w:bookmarkStart w:id="640" w:name="TOC01_08_2005_13_30_40_297"/>
      <w:bookmarkStart w:id="641" w:name="TOC01_08_2005_13_32_17_297"/>
      <w:bookmarkStart w:id="642" w:name="TOC01_09_2005_15_01_34_321"/>
      <w:bookmarkStart w:id="643" w:name="TOC26_09_2005_09_34_59_346"/>
      <w:bookmarkStart w:id="644" w:name="TOC29_09_2005_15_45_52_354"/>
      <w:bookmarkStart w:id="645" w:name="TOC30_09_2005_10_26_28_354"/>
      <w:bookmarkStart w:id="646" w:name="TOC08_11_2005_11_25_25_356"/>
      <w:bookmarkStart w:id="647" w:name="TOC11_11_2005_12_16_53_312"/>
      <w:bookmarkStart w:id="648" w:name="TOC14_11_2005_14_41_22_297"/>
      <w:bookmarkStart w:id="649" w:name="TOC14_11_2005_16_31_29_297"/>
      <w:bookmarkStart w:id="650" w:name="TOC23_01_2009_15_32_33_367"/>
      <w:bookmarkStart w:id="651" w:name="TOC06_04_2009_12_08_33_400"/>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t>Registration</w:t>
      </w:r>
      <w:r w:rsidRPr="00B53CE6">
        <w:t xml:space="preserve"> </w:t>
      </w:r>
      <w:r>
        <w:t>of</w:t>
      </w:r>
      <w:r w:rsidRPr="00B53CE6">
        <w:t xml:space="preserve"> </w:t>
      </w:r>
      <w:r>
        <w:t>producers of portable batteries</w:t>
      </w:r>
    </w:p>
    <w:p w:rsidR="00D57DF1" w:rsidRDefault="004E64AE" w:rsidP="00D57DF1">
      <w:pPr>
        <w:pStyle w:val="N1"/>
      </w:pPr>
      <w:bookmarkStart w:id="652" w:name="_Ref206928404"/>
      <w:r>
        <w:t>—</w:t>
      </w:r>
      <w:r>
        <w:fldChar w:fldCharType="begin"/>
      </w:r>
      <w:bookmarkStart w:id="653" w:name="_Ref215306367"/>
      <w:bookmarkEnd w:id="653"/>
      <w:r>
        <w:instrText xml:space="preserve"> LISTNUM "SEQ1" \l 2 </w:instrText>
      </w:r>
      <w:r>
        <w:fldChar w:fldCharType="end"/>
      </w:r>
      <w:r w:rsidRPr="00B53CE6">
        <w:t> </w:t>
      </w:r>
      <w:r>
        <w:t>A scheme</w:t>
      </w:r>
      <w:r w:rsidRPr="00B53CE6">
        <w:t xml:space="preserve"> </w:t>
      </w:r>
      <w:r>
        <w:t>operator</w:t>
      </w:r>
      <w:r w:rsidRPr="00B53CE6">
        <w:t xml:space="preserve"> </w:t>
      </w:r>
      <w:r>
        <w:t>must</w:t>
      </w:r>
      <w:r w:rsidRPr="00B53CE6">
        <w:t xml:space="preserve"> </w:t>
      </w:r>
      <w:r>
        <w:t>ensure that each</w:t>
      </w:r>
      <w:r w:rsidRPr="00B53CE6">
        <w:t xml:space="preserve"> </w:t>
      </w:r>
      <w:r>
        <w:t>scheme member</w:t>
      </w:r>
      <w:r w:rsidRPr="00B53CE6">
        <w:t xml:space="preserve"> </w:t>
      </w:r>
      <w:r>
        <w:t>is registered with</w:t>
      </w:r>
      <w:r w:rsidRPr="00B53CE6">
        <w:t xml:space="preserve"> </w:t>
      </w:r>
      <w:r>
        <w:t>the</w:t>
      </w:r>
      <w:r w:rsidRPr="00B53CE6">
        <w:t xml:space="preserve"> </w:t>
      </w:r>
      <w:r>
        <w:t>appropriate</w:t>
      </w:r>
      <w:r w:rsidRPr="00B53CE6">
        <w:t xml:space="preserve"> </w:t>
      </w:r>
      <w:r>
        <w:t>authority.</w:t>
      </w:r>
      <w:bookmarkEnd w:id="652"/>
    </w:p>
    <w:p w:rsidR="00D57DF1" w:rsidRDefault="004E64AE" w:rsidP="00D57DF1">
      <w:pPr>
        <w:pStyle w:val="N2"/>
      </w:pPr>
      <w:r>
        <w:t xml:space="preserve">Paragraph </w:t>
      </w:r>
      <w:r>
        <w:fldChar w:fldCharType="begin"/>
      </w:r>
      <w:r>
        <w:instrText xml:space="preserve"> REF _Ref215306367 \r </w:instrText>
      </w:r>
      <w:r>
        <w:fldChar w:fldCharType="separate"/>
      </w:r>
      <w:r>
        <w:t>(1)</w:t>
      </w:r>
      <w:r>
        <w:fldChar w:fldCharType="end"/>
      </w:r>
      <w:r>
        <w:t xml:space="preserve"> does not apply</w:t>
      </w:r>
      <w:r>
        <w:t xml:space="preserve"> to a scheme member who is or was also a producer of industrial or automotive batteries and is registered with the Secretary of State under regulation </w:t>
      </w:r>
      <w:r>
        <w:fldChar w:fldCharType="begin"/>
      </w:r>
      <w:r>
        <w:instrText xml:space="preserve"> REF _Ref222199116 \w </w:instrText>
      </w:r>
      <w:r>
        <w:fldChar w:fldCharType="separate"/>
      </w:r>
      <w:r>
        <w:t>45</w:t>
      </w:r>
      <w:r>
        <w:fldChar w:fldCharType="end"/>
      </w:r>
      <w:r>
        <w:t>.</w:t>
      </w:r>
    </w:p>
    <w:p w:rsidR="00D57DF1" w:rsidRDefault="004E64AE" w:rsidP="00D57DF1">
      <w:pPr>
        <w:pStyle w:val="N2"/>
      </w:pPr>
      <w:bookmarkStart w:id="654" w:name="TOC12_06_2008_08_35_04_51"/>
      <w:bookmarkStart w:id="655" w:name="TOC01_09_2008_13_20_43_255"/>
      <w:bookmarkStart w:id="656" w:name="TOC03_09_2008_15_19_20_248"/>
      <w:bookmarkStart w:id="657" w:name="TOC03_09_2008_18_26_36_247"/>
      <w:bookmarkStart w:id="658" w:name="TOC09_09_2008_17_53_07_261"/>
      <w:bookmarkStart w:id="659" w:name="TOC09_09_2008_17_55_19_261"/>
      <w:bookmarkStart w:id="660" w:name="TOC08_12_2008_17_49_54_275"/>
      <w:bookmarkStart w:id="661" w:name="TOC17_12_2008_12_12_55_271"/>
      <w:bookmarkStart w:id="662" w:name="TOC17_12_2008_14_20_22_272"/>
      <w:bookmarkStart w:id="663" w:name="TOC17_12_2008_14_24_12_271"/>
      <w:bookmarkStart w:id="664" w:name="TOC17_12_2008_15_55_44_271"/>
      <w:bookmarkStart w:id="665" w:name="TOC18_12_2008_14_19_09_272"/>
      <w:bookmarkStart w:id="666" w:name="TOC23_01_2009_14_59_46_277"/>
      <w:bookmarkStart w:id="667" w:name="TOC23_01_2009_15_32_33_370"/>
      <w:bookmarkStart w:id="668" w:name="_Ref208109701"/>
      <w:bookmarkStart w:id="669" w:name="_Ref224716521"/>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t>A</w:t>
      </w:r>
      <w:r w:rsidRPr="00B53CE6">
        <w:t xml:space="preserve"> </w:t>
      </w:r>
      <w:r>
        <w:t>scheme operator</w:t>
      </w:r>
      <w:r w:rsidRPr="00B53CE6">
        <w:t xml:space="preserve"> </w:t>
      </w:r>
      <w:r>
        <w:t>must</w:t>
      </w:r>
      <w:r w:rsidRPr="00B53CE6">
        <w:t xml:space="preserve"> </w:t>
      </w:r>
      <w:r>
        <w:t>make</w:t>
      </w:r>
      <w:r w:rsidRPr="00B53CE6">
        <w:t xml:space="preserve"> </w:t>
      </w:r>
      <w:r>
        <w:t>an</w:t>
      </w:r>
      <w:r w:rsidRPr="00B53CE6">
        <w:t xml:space="preserve"> </w:t>
      </w:r>
      <w:r>
        <w:t>application</w:t>
      </w:r>
      <w:r w:rsidRPr="00B53CE6">
        <w:t xml:space="preserve"> </w:t>
      </w:r>
      <w:r>
        <w:t>for registration of scheme member</w:t>
      </w:r>
      <w:r>
        <w:t>s to</w:t>
      </w:r>
      <w:r w:rsidRPr="00B53CE6">
        <w:t xml:space="preserve"> </w:t>
      </w:r>
      <w:r>
        <w:t>the</w:t>
      </w:r>
      <w:r w:rsidRPr="00B53CE6">
        <w:t xml:space="preserve"> </w:t>
      </w:r>
      <w:r>
        <w:t>appropriate</w:t>
      </w:r>
      <w:r w:rsidRPr="00B53CE6">
        <w:t xml:space="preserve"> </w:t>
      </w:r>
      <w:r>
        <w:t>authority—</w:t>
      </w:r>
      <w:bookmarkEnd w:id="669"/>
    </w:p>
    <w:p w:rsidR="00D57DF1" w:rsidRDefault="004E64AE" w:rsidP="00D57DF1">
      <w:pPr>
        <w:pStyle w:val="N3"/>
      </w:pPr>
      <w:r>
        <w:t>in respect of any producer who is a scheme member on 15</w:t>
      </w:r>
      <w:r w:rsidRPr="00350886">
        <w:rPr>
          <w:szCs w:val="21"/>
        </w:rPr>
        <w:t>th</w:t>
      </w:r>
      <w:r>
        <w:t xml:space="preserve"> October 2009 on</w:t>
      </w:r>
      <w:r w:rsidRPr="00B53CE6">
        <w:t xml:space="preserve"> </w:t>
      </w:r>
      <w:r>
        <w:t>or</w:t>
      </w:r>
      <w:r w:rsidRPr="00B53CE6">
        <w:t xml:space="preserve"> </w:t>
      </w:r>
      <w:r>
        <w:t>before</w:t>
      </w:r>
      <w:r w:rsidRPr="00B53CE6">
        <w:t xml:space="preserve"> </w:t>
      </w:r>
      <w:r>
        <w:t>31st</w:t>
      </w:r>
      <w:r w:rsidRPr="00B53CE6">
        <w:t xml:space="preserve"> </w:t>
      </w:r>
      <w:r>
        <w:t>October</w:t>
      </w:r>
      <w:r w:rsidRPr="00B53CE6">
        <w:t xml:space="preserve"> </w:t>
      </w:r>
      <w:r>
        <w:t>2009; or</w:t>
      </w:r>
    </w:p>
    <w:p w:rsidR="00D57DF1" w:rsidRDefault="004E64AE" w:rsidP="00D57DF1">
      <w:pPr>
        <w:pStyle w:val="N3"/>
      </w:pPr>
      <w:r>
        <w:t xml:space="preserve">in respect of any </w:t>
      </w:r>
      <w:bookmarkStart w:id="670" w:name="_Ref208193670"/>
      <w:bookmarkEnd w:id="668"/>
      <w:r>
        <w:t>producer who—</w:t>
      </w:r>
    </w:p>
    <w:p w:rsidR="00D57DF1" w:rsidRDefault="004E64AE" w:rsidP="00D57DF1">
      <w:pPr>
        <w:pStyle w:val="N4"/>
      </w:pPr>
      <w:r>
        <w:t>becomes</w:t>
      </w:r>
      <w:r w:rsidRPr="00B53CE6">
        <w:t xml:space="preserve"> </w:t>
      </w:r>
      <w:r>
        <w:t>a</w:t>
      </w:r>
      <w:r w:rsidRPr="00B53CE6">
        <w:t xml:space="preserve"> </w:t>
      </w:r>
      <w:r>
        <w:t>scheme member</w:t>
      </w:r>
      <w:r w:rsidRPr="00B53CE6">
        <w:t xml:space="preserve"> </w:t>
      </w:r>
      <w:r>
        <w:t>after</w:t>
      </w:r>
      <w:r w:rsidRPr="00B53CE6">
        <w:t xml:space="preserve"> </w:t>
      </w:r>
      <w:r>
        <w:t>15th</w:t>
      </w:r>
      <w:r w:rsidRPr="00B53CE6">
        <w:t xml:space="preserve"> </w:t>
      </w:r>
      <w:r>
        <w:t>October</w:t>
      </w:r>
      <w:r w:rsidRPr="00B53CE6">
        <w:t xml:space="preserve"> </w:t>
      </w:r>
      <w:r>
        <w:t>2009; and</w:t>
      </w:r>
    </w:p>
    <w:p w:rsidR="00D57DF1" w:rsidRDefault="004E64AE" w:rsidP="00D57DF1">
      <w:pPr>
        <w:pStyle w:val="N4"/>
      </w:pPr>
      <w:r>
        <w:t xml:space="preserve">whose details do not appear on a </w:t>
      </w:r>
      <w:r>
        <w:t xml:space="preserve">register kept under regulation </w:t>
      </w:r>
      <w:r>
        <w:fldChar w:fldCharType="begin"/>
      </w:r>
      <w:r>
        <w:instrText xml:space="preserve"> REF _Ref222205276 \r </w:instrText>
      </w:r>
      <w:r>
        <w:fldChar w:fldCharType="separate"/>
      </w:r>
      <w:r>
        <w:t>76</w:t>
      </w:r>
      <w:r>
        <w:fldChar w:fldCharType="end"/>
      </w:r>
      <w:r>
        <w:t>,</w:t>
      </w:r>
    </w:p>
    <w:p w:rsidR="00D57DF1" w:rsidRDefault="004E64AE" w:rsidP="00D57DF1">
      <w:pPr>
        <w:pStyle w:val="T3"/>
      </w:pPr>
      <w:r>
        <w:t>within</w:t>
      </w:r>
      <w:r w:rsidRPr="00B53CE6">
        <w:t xml:space="preserve"> </w:t>
      </w:r>
      <w:r>
        <w:t>28</w:t>
      </w:r>
      <w:r w:rsidRPr="00B53CE6">
        <w:t xml:space="preserve"> </w:t>
      </w:r>
      <w:r>
        <w:t>days</w:t>
      </w:r>
      <w:r w:rsidRPr="00B53CE6">
        <w:t xml:space="preserve"> </w:t>
      </w:r>
      <w:r>
        <w:t>of</w:t>
      </w:r>
      <w:r w:rsidRPr="00B53CE6">
        <w:t xml:space="preserve"> </w:t>
      </w:r>
      <w:r>
        <w:t>the</w:t>
      </w:r>
      <w:r w:rsidRPr="00B53CE6">
        <w:t xml:space="preserve"> </w:t>
      </w:r>
      <w:r>
        <w:t>date</w:t>
      </w:r>
      <w:r w:rsidRPr="00B53CE6">
        <w:t xml:space="preserve"> </w:t>
      </w:r>
      <w:r>
        <w:t>when</w:t>
      </w:r>
      <w:r w:rsidRPr="00B53CE6">
        <w:t xml:space="preserve"> </w:t>
      </w:r>
      <w:r>
        <w:t>that</w:t>
      </w:r>
      <w:r w:rsidRPr="00B53CE6">
        <w:t xml:space="preserve"> </w:t>
      </w:r>
      <w:r>
        <w:t>producer</w:t>
      </w:r>
      <w:r w:rsidRPr="00B53CE6">
        <w:t xml:space="preserve"> </w:t>
      </w:r>
      <w:r>
        <w:t>becomes</w:t>
      </w:r>
      <w:r w:rsidRPr="00B53CE6">
        <w:t xml:space="preserve"> </w:t>
      </w:r>
      <w:r>
        <w:t>a</w:t>
      </w:r>
      <w:r w:rsidRPr="00B53CE6">
        <w:t xml:space="preserve"> </w:t>
      </w:r>
      <w:r>
        <w:t>scheme member.</w:t>
      </w:r>
      <w:bookmarkEnd w:id="670"/>
    </w:p>
    <w:p w:rsidR="00D57DF1" w:rsidRDefault="004E64AE" w:rsidP="00D57DF1">
      <w:pPr>
        <w:pStyle w:val="N2"/>
      </w:pPr>
      <w:bookmarkStart w:id="671" w:name="_Ref224717693"/>
      <w:r>
        <w:t>A small producer must make an application to register with the appropriate authority within 28 days of the date that producer</w:t>
      </w:r>
      <w:r>
        <w:t xml:space="preserve"> first places portable batteries on the market for the first time in the United Kingdom after 15</w:t>
      </w:r>
      <w:r w:rsidRPr="00086FF4">
        <w:rPr>
          <w:szCs w:val="21"/>
        </w:rPr>
        <w:t>th</w:t>
      </w:r>
      <w:r>
        <w:t xml:space="preserve"> October 2009.</w:t>
      </w:r>
      <w:bookmarkEnd w:id="671"/>
    </w:p>
    <w:p w:rsidR="00D57DF1" w:rsidRDefault="004E64AE" w:rsidP="00D57DF1">
      <w:pPr>
        <w:pStyle w:val="N2"/>
      </w:pPr>
      <w:r>
        <w:t xml:space="preserve">Paragraph </w:t>
      </w:r>
      <w:r>
        <w:fldChar w:fldCharType="begin"/>
      </w:r>
      <w:r>
        <w:instrText xml:space="preserve"> REF _Ref224717693 \r </w:instrText>
      </w:r>
      <w:r>
        <w:fldChar w:fldCharType="separate"/>
      </w:r>
      <w:r>
        <w:t>(4)</w:t>
      </w:r>
      <w:r>
        <w:fldChar w:fldCharType="end"/>
      </w:r>
      <w:r>
        <w:t xml:space="preserve"> does not apply to a small producer who is or was also a producer of industrial or automotive batteries a</w:t>
      </w:r>
      <w:r>
        <w:t xml:space="preserve">nd is registered with the Secretary of State under regulation </w:t>
      </w:r>
      <w:r>
        <w:fldChar w:fldCharType="begin"/>
      </w:r>
      <w:r>
        <w:instrText xml:space="preserve"> REF _Ref222199116 \w </w:instrText>
      </w:r>
      <w:r>
        <w:fldChar w:fldCharType="separate"/>
      </w:r>
      <w:r>
        <w:t>45</w:t>
      </w:r>
      <w:r>
        <w:fldChar w:fldCharType="end"/>
      </w:r>
      <w:r>
        <w:t>.</w:t>
      </w:r>
    </w:p>
    <w:p w:rsidR="00D57DF1" w:rsidRDefault="004E64AE" w:rsidP="00D57DF1">
      <w:pPr>
        <w:pStyle w:val="H1"/>
        <w:outlineLvl w:val="0"/>
      </w:pPr>
      <w:bookmarkStart w:id="672" w:name="TOC23_01_2009_14_59_46_281"/>
      <w:bookmarkStart w:id="673" w:name="TOC23_01_2009_15_32_33_374"/>
      <w:bookmarkStart w:id="674" w:name="TOC06_04_2009_12_08_33_411"/>
      <w:bookmarkEnd w:id="672"/>
      <w:bookmarkEnd w:id="673"/>
      <w:bookmarkEnd w:id="674"/>
      <w:r>
        <w:t>Form of an application to register scheme members or a small producer</w:t>
      </w:r>
    </w:p>
    <w:p w:rsidR="00D57DF1" w:rsidRDefault="004E64AE" w:rsidP="00D57DF1">
      <w:pPr>
        <w:pStyle w:val="N1"/>
      </w:pPr>
      <w:bookmarkStart w:id="675" w:name="_Ref137013322"/>
      <w:bookmarkStart w:id="676" w:name="_Ref138566176"/>
      <w:r>
        <w:t> </w:t>
      </w:r>
      <w:bookmarkStart w:id="677" w:name="_Ref223403642"/>
      <w:r>
        <w:t>A person making an application to register scheme members or a small producer under regulation</w:t>
      </w:r>
      <w:r>
        <w:t xml:space="preserve"> </w:t>
      </w:r>
      <w:r>
        <w:fldChar w:fldCharType="begin"/>
      </w:r>
      <w:r>
        <w:instrText xml:space="preserve"> REF _Ref206928404 \r </w:instrText>
      </w:r>
      <w:r>
        <w:fldChar w:fldCharType="separate"/>
      </w:r>
      <w:r>
        <w:t>26</w:t>
      </w:r>
      <w:r>
        <w:fldChar w:fldCharType="end"/>
      </w:r>
      <w:r w:rsidRPr="00B53CE6">
        <w:t xml:space="preserve"> </w:t>
      </w:r>
      <w:r>
        <w:t>must ensure that it—</w:t>
      </w:r>
      <w:bookmarkEnd w:id="676"/>
      <w:bookmarkEnd w:id="677"/>
    </w:p>
    <w:p w:rsidR="00D57DF1" w:rsidRDefault="004E64AE" w:rsidP="00D57DF1">
      <w:pPr>
        <w:pStyle w:val="N3"/>
      </w:pPr>
      <w:r>
        <w:t>is in</w:t>
      </w:r>
      <w:r w:rsidRPr="00B53CE6">
        <w:t xml:space="preserve"> </w:t>
      </w:r>
      <w:r>
        <w:t>writing, is signed by the appropriate person and is in</w:t>
      </w:r>
      <w:r w:rsidRPr="00B53CE6">
        <w:t xml:space="preserve"> </w:t>
      </w:r>
      <w:r>
        <w:t>the</w:t>
      </w:r>
      <w:r w:rsidRPr="00B53CE6">
        <w:t xml:space="preserve"> </w:t>
      </w:r>
      <w:r>
        <w:t>format</w:t>
      </w:r>
      <w:r w:rsidRPr="00B53CE6">
        <w:t xml:space="preserve"> </w:t>
      </w:r>
      <w:r>
        <w:t>published</w:t>
      </w:r>
      <w:r w:rsidRPr="00B53CE6">
        <w:t xml:space="preserve"> </w:t>
      </w:r>
      <w:r>
        <w:t>by</w:t>
      </w:r>
      <w:r w:rsidRPr="00B53CE6">
        <w:t xml:space="preserve"> </w:t>
      </w:r>
      <w:r>
        <w:t>the</w:t>
      </w:r>
      <w:r w:rsidRPr="00B53CE6">
        <w:t xml:space="preserve"> </w:t>
      </w:r>
      <w:r>
        <w:t>appropriate</w:t>
      </w:r>
      <w:r w:rsidRPr="00B53CE6">
        <w:t xml:space="preserve"> </w:t>
      </w:r>
      <w:r>
        <w:t>authority</w:t>
      </w:r>
      <w:r w:rsidRPr="00B53CE6">
        <w:t xml:space="preserve"> </w:t>
      </w:r>
      <w:r>
        <w:t>under</w:t>
      </w:r>
      <w:r w:rsidRPr="00B53CE6">
        <w:t xml:space="preserve"> </w:t>
      </w:r>
      <w:r>
        <w:t>regulation</w:t>
      </w:r>
      <w:r w:rsidRPr="00B53CE6">
        <w:t xml:space="preserve"> </w:t>
      </w:r>
      <w:r>
        <w:fldChar w:fldCharType="begin"/>
      </w:r>
      <w:r>
        <w:instrText xml:space="preserve"> REF _Ref208113438 \r </w:instrText>
      </w:r>
      <w:r>
        <w:fldChar w:fldCharType="separate"/>
      </w:r>
      <w:r>
        <w:t>76</w:t>
      </w:r>
      <w:r>
        <w:fldChar w:fldCharType="end"/>
      </w:r>
      <w:r>
        <w:t>;</w:t>
      </w:r>
    </w:p>
    <w:p w:rsidR="00D57DF1" w:rsidRDefault="004E64AE" w:rsidP="00D57DF1">
      <w:pPr>
        <w:pStyle w:val="N3"/>
      </w:pPr>
      <w:bookmarkStart w:id="678" w:name="_Ref216668404"/>
      <w:r>
        <w:t>contains</w:t>
      </w:r>
      <w:r w:rsidRPr="00B53CE6">
        <w:t xml:space="preserve"> </w:t>
      </w:r>
      <w:r>
        <w:t>in relation to each producer who is a su</w:t>
      </w:r>
      <w:r>
        <w:t>bject of the application the</w:t>
      </w:r>
      <w:r w:rsidRPr="00B53CE6">
        <w:t xml:space="preserve"> </w:t>
      </w:r>
      <w:r>
        <w:t>information</w:t>
      </w:r>
      <w:r w:rsidRPr="00B53CE6">
        <w:t xml:space="preserve"> </w:t>
      </w:r>
      <w:r>
        <w:t>set</w:t>
      </w:r>
      <w:r w:rsidRPr="00B53CE6">
        <w:t xml:space="preserve"> </w:t>
      </w:r>
      <w:r>
        <w:t>out</w:t>
      </w:r>
      <w:r w:rsidRPr="00B53CE6">
        <w:t xml:space="preserve"> </w:t>
      </w:r>
      <w:r>
        <w:t>in</w:t>
      </w:r>
      <w:r w:rsidRPr="00B53CE6">
        <w:t xml:space="preserve"> </w:t>
      </w:r>
      <w:r>
        <w:t>Schedule</w:t>
      </w:r>
      <w:r w:rsidRPr="00B53CE6">
        <w:t xml:space="preserve"> </w:t>
      </w:r>
      <w:r>
        <w:t>2;</w:t>
      </w:r>
      <w:bookmarkEnd w:id="678"/>
    </w:p>
    <w:bookmarkEnd w:id="675"/>
    <w:p w:rsidR="00D57DF1" w:rsidRPr="00CE2B9F" w:rsidRDefault="004E64AE" w:rsidP="00D57DF1">
      <w:pPr>
        <w:pStyle w:val="N3"/>
      </w:pPr>
      <w:r>
        <w:t>in the case of an application to register scheme members, is</w:t>
      </w:r>
      <w:r w:rsidRPr="00B53CE6">
        <w:t xml:space="preserve"> </w:t>
      </w:r>
      <w:r>
        <w:t>accompanied</w:t>
      </w:r>
      <w:r w:rsidRPr="00B53CE6">
        <w:t xml:space="preserve"> </w:t>
      </w:r>
      <w:r>
        <w:t>by</w:t>
      </w:r>
      <w:r w:rsidRPr="00B53CE6">
        <w:t xml:space="preserve"> </w:t>
      </w:r>
      <w:r>
        <w:t>evidence</w:t>
      </w:r>
      <w:r w:rsidRPr="00B53CE6">
        <w:t xml:space="preserve"> </w:t>
      </w:r>
      <w:r>
        <w:t>that</w:t>
      </w:r>
      <w:r w:rsidRPr="00B53CE6">
        <w:t xml:space="preserve"> </w:t>
      </w:r>
      <w:r>
        <w:t>the</w:t>
      </w:r>
      <w:r w:rsidRPr="00B53CE6">
        <w:t xml:space="preserve"> </w:t>
      </w:r>
      <w:r>
        <w:t>battery compliance scheme</w:t>
      </w:r>
      <w:r w:rsidRPr="00B53CE6">
        <w:t xml:space="preserve"> </w:t>
      </w:r>
      <w:r>
        <w:t>has</w:t>
      </w:r>
      <w:r w:rsidRPr="00B53CE6">
        <w:t xml:space="preserve"> </w:t>
      </w:r>
      <w:r>
        <w:t>been</w:t>
      </w:r>
      <w:r w:rsidRPr="00B53CE6">
        <w:t xml:space="preserve"> </w:t>
      </w:r>
      <w:r>
        <w:t>approved</w:t>
      </w:r>
      <w:r w:rsidRPr="00B53CE6">
        <w:t xml:space="preserve"> </w:t>
      </w:r>
      <w:r>
        <w:t>under</w:t>
      </w:r>
      <w:r w:rsidRPr="00B53CE6">
        <w:t xml:space="preserve"> </w:t>
      </w:r>
      <w:r>
        <w:t>regulation</w:t>
      </w:r>
      <w:r w:rsidRPr="00B53CE6">
        <w:t xml:space="preserve"> </w:t>
      </w:r>
      <w:r>
        <w:fldChar w:fldCharType="begin"/>
      </w:r>
      <w:r>
        <w:instrText xml:space="preserve"> REF _Ref209444983 \r </w:instrText>
      </w:r>
      <w:r>
        <w:fldChar w:fldCharType="separate"/>
      </w:r>
      <w:r>
        <w:t>49</w:t>
      </w:r>
      <w:r>
        <w:fldChar w:fldCharType="end"/>
      </w:r>
      <w:r>
        <w:t>.</w:t>
      </w:r>
    </w:p>
    <w:p w:rsidR="00D57DF1" w:rsidRPr="00980658" w:rsidRDefault="004E64AE" w:rsidP="00D57DF1">
      <w:pPr>
        <w:pStyle w:val="H1"/>
      </w:pPr>
      <w:bookmarkStart w:id="679" w:name="TOC23_01_2009_14_59_46_287"/>
      <w:bookmarkStart w:id="680" w:name="TOC23_01_2009_15_32_33_380"/>
      <w:bookmarkStart w:id="681" w:name="TOC06_04_2009_12_08_33_416"/>
      <w:bookmarkEnd w:id="679"/>
      <w:bookmarkEnd w:id="680"/>
      <w:bookmarkEnd w:id="681"/>
      <w:r>
        <w:t>Duties o</w:t>
      </w:r>
      <w:r>
        <w:t>f the appropriate authority in relation to applications to register producers of portable batteries</w:t>
      </w:r>
    </w:p>
    <w:p w:rsidR="00D57DF1" w:rsidRDefault="004E64AE" w:rsidP="00D57DF1">
      <w:pPr>
        <w:pStyle w:val="N1"/>
      </w:pPr>
      <w:bookmarkStart w:id="682" w:name="_Ref137013372"/>
      <w:bookmarkStart w:id="683" w:name="_Ref223328732"/>
      <w:r>
        <w:t>—</w:t>
      </w:r>
      <w:r>
        <w:fldChar w:fldCharType="begin"/>
      </w:r>
      <w:r>
        <w:instrText xml:space="preserve"> LISTNUM "SEQ1" \l 2 </w:instrText>
      </w:r>
      <w:r>
        <w:fldChar w:fldCharType="end"/>
      </w:r>
      <w:r>
        <w:t> The appropriate authority must grant an</w:t>
      </w:r>
      <w:r w:rsidRPr="00B53CE6">
        <w:t xml:space="preserve"> </w:t>
      </w:r>
      <w:r>
        <w:t>application</w:t>
      </w:r>
      <w:r w:rsidRPr="00B53CE6">
        <w:t xml:space="preserve"> </w:t>
      </w:r>
      <w:r>
        <w:t>for</w:t>
      </w:r>
      <w:r w:rsidRPr="00B53CE6">
        <w:t xml:space="preserve"> </w:t>
      </w:r>
      <w:r>
        <w:t>registration</w:t>
      </w:r>
      <w:r w:rsidRPr="00B53CE6">
        <w:t xml:space="preserve"> </w:t>
      </w:r>
      <w:r>
        <w:t>where—</w:t>
      </w:r>
      <w:bookmarkEnd w:id="683"/>
    </w:p>
    <w:p w:rsidR="00D57DF1" w:rsidRDefault="004E64AE" w:rsidP="00D57DF1">
      <w:pPr>
        <w:pStyle w:val="N3"/>
      </w:pPr>
      <w:r>
        <w:t>the</w:t>
      </w:r>
      <w:r w:rsidRPr="00B53CE6">
        <w:t xml:space="preserve"> </w:t>
      </w:r>
      <w:r>
        <w:t>applicant</w:t>
      </w:r>
      <w:r w:rsidRPr="00B53CE6">
        <w:t xml:space="preserve"> </w:t>
      </w:r>
      <w:r>
        <w:t>has</w:t>
      </w:r>
      <w:r w:rsidRPr="00B53CE6">
        <w:t xml:space="preserve"> </w:t>
      </w:r>
      <w:r>
        <w:t>complied</w:t>
      </w:r>
      <w:r w:rsidRPr="00B53CE6">
        <w:t xml:space="preserve"> </w:t>
      </w:r>
      <w:r>
        <w:t>with</w:t>
      </w:r>
      <w:r w:rsidRPr="00B53CE6">
        <w:t xml:space="preserve"> </w:t>
      </w:r>
      <w:r>
        <w:t>regulation</w:t>
      </w:r>
      <w:r w:rsidRPr="00B53CE6">
        <w:t xml:space="preserve"> </w:t>
      </w:r>
      <w:r>
        <w:fldChar w:fldCharType="begin"/>
      </w:r>
      <w:r>
        <w:instrText xml:space="preserve"> REF _Ref13</w:instrText>
      </w:r>
      <w:r>
        <w:instrText xml:space="preserve">8566176 \n </w:instrText>
      </w:r>
      <w:r>
        <w:fldChar w:fldCharType="separate"/>
      </w:r>
      <w:r>
        <w:t>27</w:t>
      </w:r>
      <w:r>
        <w:fldChar w:fldCharType="end"/>
      </w:r>
      <w:r>
        <w:t>;</w:t>
      </w:r>
    </w:p>
    <w:p w:rsidR="00D57DF1" w:rsidRDefault="004E64AE" w:rsidP="00D57DF1">
      <w:pPr>
        <w:pStyle w:val="N3"/>
      </w:pPr>
      <w:r>
        <w:lastRenderedPageBreak/>
        <w:t>in the case of an application to register a scheme member, the</w:t>
      </w:r>
      <w:r w:rsidRPr="00B53CE6">
        <w:t xml:space="preserve"> </w:t>
      </w:r>
      <w:r>
        <w:t>scheme</w:t>
      </w:r>
      <w:r w:rsidRPr="00B53CE6">
        <w:t xml:space="preserve"> </w:t>
      </w:r>
      <w:r>
        <w:t>is</w:t>
      </w:r>
      <w:r w:rsidRPr="00B53CE6">
        <w:t xml:space="preserve"> </w:t>
      </w:r>
      <w:r>
        <w:t>approved</w:t>
      </w:r>
      <w:r w:rsidRPr="00B53CE6">
        <w:t xml:space="preserve"> </w:t>
      </w:r>
      <w:r>
        <w:t>under</w:t>
      </w:r>
      <w:r w:rsidRPr="00B53CE6">
        <w:t xml:space="preserve"> </w:t>
      </w:r>
      <w:r>
        <w:t xml:space="preserve">regulation </w:t>
      </w:r>
      <w:r>
        <w:fldChar w:fldCharType="begin"/>
      </w:r>
      <w:r>
        <w:instrText xml:space="preserve"> REF _Ref209444983 \r </w:instrText>
      </w:r>
      <w:r>
        <w:fldChar w:fldCharType="separate"/>
      </w:r>
      <w:r>
        <w:t>49</w:t>
      </w:r>
      <w:r>
        <w:fldChar w:fldCharType="end"/>
      </w:r>
      <w:r>
        <w:t>;</w:t>
      </w:r>
      <w:r w:rsidRPr="00B53CE6">
        <w:t xml:space="preserve"> </w:t>
      </w:r>
      <w:r>
        <w:t>and</w:t>
      </w:r>
    </w:p>
    <w:p w:rsidR="00D57DF1" w:rsidRDefault="004E64AE" w:rsidP="00D57DF1">
      <w:pPr>
        <w:pStyle w:val="N3"/>
      </w:pPr>
      <w:r>
        <w:t>the</w:t>
      </w:r>
      <w:r w:rsidRPr="00B53CE6">
        <w:t xml:space="preserve"> </w:t>
      </w:r>
      <w:r>
        <w:t>producer</w:t>
      </w:r>
      <w:r w:rsidRPr="00B53CE6">
        <w:t xml:space="preserve"> </w:t>
      </w:r>
      <w:r>
        <w:t>who</w:t>
      </w:r>
      <w:r w:rsidRPr="00B53CE6">
        <w:t xml:space="preserve"> </w:t>
      </w:r>
      <w:r>
        <w:t>is</w:t>
      </w:r>
      <w:r w:rsidRPr="00B53CE6">
        <w:t xml:space="preserve"> </w:t>
      </w:r>
      <w:r>
        <w:t>the</w:t>
      </w:r>
      <w:r w:rsidRPr="00B53CE6">
        <w:t xml:space="preserve"> </w:t>
      </w:r>
      <w:r>
        <w:t>subject</w:t>
      </w:r>
      <w:r w:rsidRPr="00B53CE6">
        <w:t xml:space="preserve"> </w:t>
      </w:r>
      <w:r>
        <w:t>of</w:t>
      </w:r>
      <w:r w:rsidRPr="00B53CE6">
        <w:t xml:space="preserve"> </w:t>
      </w:r>
      <w:r>
        <w:t>the</w:t>
      </w:r>
      <w:r w:rsidRPr="00B53CE6">
        <w:t xml:space="preserve"> </w:t>
      </w:r>
      <w:r>
        <w:t>application</w:t>
      </w:r>
      <w:r w:rsidRPr="00B53CE6">
        <w:t xml:space="preserve"> </w:t>
      </w:r>
      <w:r>
        <w:t>does not appear on a register maintained under regulatio</w:t>
      </w:r>
      <w:r>
        <w:t xml:space="preserve">n </w:t>
      </w:r>
      <w:r>
        <w:fldChar w:fldCharType="begin"/>
      </w:r>
      <w:r>
        <w:instrText xml:space="preserve"> REF _Ref222205276 \r </w:instrText>
      </w:r>
      <w:r>
        <w:fldChar w:fldCharType="separate"/>
      </w:r>
      <w:r>
        <w:t>76</w:t>
      </w:r>
      <w:r>
        <w:fldChar w:fldCharType="end"/>
      </w:r>
      <w:r>
        <w:t>.</w:t>
      </w:r>
    </w:p>
    <w:p w:rsidR="00D57DF1" w:rsidRDefault="004E64AE" w:rsidP="00D57DF1">
      <w:pPr>
        <w:pStyle w:val="N2"/>
      </w:pPr>
      <w:r>
        <w:t>Otherwise the appropriate authority must refuse the application.</w:t>
      </w:r>
    </w:p>
    <w:p w:rsidR="00D57DF1" w:rsidRDefault="004E64AE" w:rsidP="00D57DF1">
      <w:pPr>
        <w:pStyle w:val="N2"/>
      </w:pPr>
      <w:bookmarkStart w:id="684" w:name="_Ref220400625"/>
      <w:bookmarkEnd w:id="682"/>
      <w:r>
        <w:t>Where</w:t>
      </w:r>
      <w:r w:rsidRPr="00B53CE6">
        <w:t xml:space="preserve"> </w:t>
      </w:r>
      <w:r>
        <w:t>an</w:t>
      </w:r>
      <w:r w:rsidRPr="00B53CE6">
        <w:t xml:space="preserve"> </w:t>
      </w:r>
      <w:r>
        <w:t>application</w:t>
      </w:r>
      <w:r w:rsidRPr="00B53CE6">
        <w:t xml:space="preserve"> </w:t>
      </w:r>
      <w:r>
        <w:t>for</w:t>
      </w:r>
      <w:r w:rsidRPr="00B53CE6">
        <w:t xml:space="preserve"> </w:t>
      </w:r>
      <w:r>
        <w:t>registration</w:t>
      </w:r>
      <w:r w:rsidRPr="00B53CE6">
        <w:t xml:space="preserve"> </w:t>
      </w:r>
      <w:r>
        <w:t>is</w:t>
      </w:r>
      <w:r w:rsidRPr="00B53CE6">
        <w:t xml:space="preserve"> </w:t>
      </w:r>
      <w:r>
        <w:t>granted</w:t>
      </w:r>
      <w:r w:rsidRPr="00B53CE6">
        <w:t xml:space="preserve"> </w:t>
      </w:r>
      <w:r>
        <w:t>the</w:t>
      </w:r>
      <w:r w:rsidRPr="00B53CE6">
        <w:t xml:space="preserve"> </w:t>
      </w:r>
      <w:r>
        <w:t>appropriate</w:t>
      </w:r>
      <w:r w:rsidRPr="00B53CE6">
        <w:t xml:space="preserve"> </w:t>
      </w:r>
      <w:r>
        <w:t>authority</w:t>
      </w:r>
      <w:r w:rsidRPr="00B53CE6">
        <w:t xml:space="preserve"> </w:t>
      </w:r>
      <w:r>
        <w:t xml:space="preserve">must, by the date mentioned in paragraph </w:t>
      </w:r>
      <w:r>
        <w:fldChar w:fldCharType="begin"/>
      </w:r>
      <w:r>
        <w:instrText xml:space="preserve"> REF _Ref220400614 \r </w:instrText>
      </w:r>
      <w:r>
        <w:fldChar w:fldCharType="separate"/>
      </w:r>
      <w:r>
        <w:t>(5)</w:t>
      </w:r>
      <w:r>
        <w:fldChar w:fldCharType="end"/>
      </w:r>
      <w:r>
        <w:t xml:space="preserve"> confirm to the </w:t>
      </w:r>
      <w:r>
        <w:t>applicant in writing—</w:t>
      </w:r>
      <w:bookmarkEnd w:id="684"/>
    </w:p>
    <w:p w:rsidR="00D57DF1" w:rsidRDefault="004E64AE" w:rsidP="00D57DF1">
      <w:pPr>
        <w:pStyle w:val="N3"/>
      </w:pPr>
      <w:r>
        <w:t>either (as the case may be)—</w:t>
      </w:r>
    </w:p>
    <w:p w:rsidR="00D57DF1" w:rsidRDefault="004E64AE" w:rsidP="00D57DF1">
      <w:pPr>
        <w:pStyle w:val="N4"/>
      </w:pPr>
      <w:r>
        <w:t>that</w:t>
      </w:r>
      <w:r w:rsidRPr="00B53CE6">
        <w:t xml:space="preserve"> </w:t>
      </w:r>
      <w:r>
        <w:t>scheme</w:t>
      </w:r>
      <w:r w:rsidRPr="00B53CE6">
        <w:t xml:space="preserve"> </w:t>
      </w:r>
      <w:r>
        <w:t>members</w:t>
      </w:r>
      <w:r w:rsidRPr="00B53CE6">
        <w:t xml:space="preserve"> </w:t>
      </w:r>
      <w:r>
        <w:t>specified in the confirmation are</w:t>
      </w:r>
      <w:r w:rsidRPr="00B53CE6">
        <w:t xml:space="preserve"> </w:t>
      </w:r>
      <w:r>
        <w:t>registered</w:t>
      </w:r>
      <w:r w:rsidRPr="00B53CE6">
        <w:t xml:space="preserve"> </w:t>
      </w:r>
      <w:r>
        <w:t>with</w:t>
      </w:r>
      <w:r w:rsidRPr="00B53CE6">
        <w:t xml:space="preserve"> </w:t>
      </w:r>
      <w:r>
        <w:t>it; or</w:t>
      </w:r>
    </w:p>
    <w:p w:rsidR="00D57DF1" w:rsidRDefault="004E64AE" w:rsidP="00D57DF1">
      <w:pPr>
        <w:pStyle w:val="N4"/>
      </w:pPr>
      <w:r>
        <w:t>that the small producer is registered with it; and</w:t>
      </w:r>
    </w:p>
    <w:p w:rsidR="00D57DF1" w:rsidRDefault="004E64AE" w:rsidP="00D57DF1">
      <w:pPr>
        <w:pStyle w:val="N3"/>
      </w:pPr>
      <w:r>
        <w:t xml:space="preserve">subject to paragraph </w:t>
      </w:r>
      <w:r>
        <w:fldChar w:fldCharType="begin"/>
      </w:r>
      <w:r>
        <w:instrText xml:space="preserve"> REF _Ref223508080 \n </w:instrText>
      </w:r>
      <w:r>
        <w:fldChar w:fldCharType="separate"/>
      </w:r>
      <w:r>
        <w:t>(4)</w:t>
      </w:r>
      <w:r>
        <w:fldChar w:fldCharType="end"/>
      </w:r>
      <w:r>
        <w:t>, the new battery producer r</w:t>
      </w:r>
      <w:r>
        <w:t>egistration number it has allocated to each of those scheme members or to the small producer (as the case may be).</w:t>
      </w:r>
    </w:p>
    <w:p w:rsidR="00D57DF1" w:rsidRDefault="004E64AE" w:rsidP="00D57DF1">
      <w:pPr>
        <w:pStyle w:val="N2"/>
      </w:pPr>
      <w:bookmarkStart w:id="685" w:name="_Ref223508080"/>
      <w:r>
        <w:t xml:space="preserve">If a producer who is the subject of the confirmation appeared on a register maintained under regulation </w:t>
      </w:r>
      <w:r>
        <w:fldChar w:fldCharType="begin"/>
      </w:r>
      <w:r>
        <w:instrText xml:space="preserve"> REF _Ref222205276 \r </w:instrText>
      </w:r>
      <w:r>
        <w:fldChar w:fldCharType="separate"/>
      </w:r>
      <w:r>
        <w:t>76</w:t>
      </w:r>
      <w:r>
        <w:fldChar w:fldCharType="end"/>
      </w:r>
      <w:r>
        <w:t xml:space="preserve"> during an</w:t>
      </w:r>
      <w:r>
        <w:t>y of the five compliance periods preceding the compliance period during which the application for registration is made, the appropriate authority must, instead of allocating a new battery producer registration number, allocate that producer’s most recently</w:t>
      </w:r>
      <w:r>
        <w:t xml:space="preserve"> allocated battery producer registration number.</w:t>
      </w:r>
      <w:bookmarkEnd w:id="685"/>
    </w:p>
    <w:p w:rsidR="00D57DF1" w:rsidRDefault="004E64AE" w:rsidP="00D57DF1">
      <w:pPr>
        <w:pStyle w:val="N2"/>
      </w:pPr>
      <w:bookmarkStart w:id="686" w:name="_Ref220400614"/>
      <w:r>
        <w:t xml:space="preserve">The date referred to in paragraph </w:t>
      </w:r>
      <w:r>
        <w:fldChar w:fldCharType="begin"/>
      </w:r>
      <w:r>
        <w:instrText xml:space="preserve"> REF _Ref220400625 \r </w:instrText>
      </w:r>
      <w:r>
        <w:fldChar w:fldCharType="separate"/>
      </w:r>
      <w:r>
        <w:t>(3)</w:t>
      </w:r>
      <w:r>
        <w:fldChar w:fldCharType="end"/>
      </w:r>
      <w:r>
        <w:t xml:space="preserve"> is—</w:t>
      </w:r>
      <w:bookmarkEnd w:id="686"/>
    </w:p>
    <w:p w:rsidR="00D57DF1" w:rsidRDefault="004E64AE" w:rsidP="00D57DF1">
      <w:pPr>
        <w:pStyle w:val="N3"/>
      </w:pPr>
      <w:r>
        <w:t>in respect of an application made on or before 31st October 2009, on or before 30</w:t>
      </w:r>
      <w:r w:rsidRPr="0000472B">
        <w:rPr>
          <w:szCs w:val="21"/>
        </w:rPr>
        <w:t>th</w:t>
      </w:r>
      <w:r>
        <w:t xml:space="preserve"> November 2009;</w:t>
      </w:r>
    </w:p>
    <w:p w:rsidR="00D57DF1" w:rsidRDefault="004E64AE" w:rsidP="00D57DF1">
      <w:pPr>
        <w:pStyle w:val="N3"/>
      </w:pPr>
      <w:r>
        <w:t>otherwise, within 28 days of receipt of t</w:t>
      </w:r>
      <w:r>
        <w:t>he application.</w:t>
      </w:r>
    </w:p>
    <w:p w:rsidR="00D57DF1" w:rsidRDefault="004E64AE" w:rsidP="00D57DF1">
      <w:pPr>
        <w:pStyle w:val="H1"/>
        <w:outlineLvl w:val="0"/>
      </w:pPr>
      <w:bookmarkStart w:id="687" w:name="TOC06_04_2009_12_08_33_431"/>
      <w:bookmarkEnd w:id="687"/>
      <w:r>
        <w:t>Notification of changes to registration details</w:t>
      </w:r>
    </w:p>
    <w:p w:rsidR="00D57DF1" w:rsidRDefault="004E64AE" w:rsidP="00D57DF1">
      <w:pPr>
        <w:pStyle w:val="N1"/>
      </w:pPr>
      <w:bookmarkStart w:id="688" w:name="_Ref223404251"/>
      <w:bookmarkStart w:id="689" w:name="_Ref224722929"/>
      <w:r>
        <w:t>—</w:t>
      </w:r>
      <w:r>
        <w:fldChar w:fldCharType="begin"/>
      </w:r>
      <w:r>
        <w:instrText xml:space="preserve"> LISTNUM "SEQ1" \l 2 </w:instrText>
      </w:r>
      <w:r>
        <w:fldChar w:fldCharType="end"/>
      </w:r>
      <w:r>
        <w:t xml:space="preserve"> If there is a change to the details entered in respect of a producer on a register maintained under regulation </w:t>
      </w:r>
      <w:r>
        <w:fldChar w:fldCharType="begin"/>
      </w:r>
      <w:r>
        <w:instrText xml:space="preserve"> REF _Ref222205276 \r </w:instrText>
      </w:r>
      <w:r>
        <w:fldChar w:fldCharType="separate"/>
      </w:r>
      <w:r>
        <w:t>76</w:t>
      </w:r>
      <w:r>
        <w:fldChar w:fldCharType="end"/>
      </w:r>
      <w:r>
        <w:t>—</w:t>
      </w:r>
      <w:bookmarkEnd w:id="689"/>
    </w:p>
    <w:p w:rsidR="00D57DF1" w:rsidRDefault="004E64AE" w:rsidP="00D57DF1">
      <w:pPr>
        <w:pStyle w:val="N3"/>
      </w:pPr>
      <w:r>
        <w:t>the operator of the battery</w:t>
      </w:r>
      <w:r>
        <w:t xml:space="preserve"> compliance scheme of which the producer is a scheme member at the time of that change; or</w:t>
      </w:r>
    </w:p>
    <w:p w:rsidR="00D57DF1" w:rsidRDefault="004E64AE" w:rsidP="00D57DF1">
      <w:pPr>
        <w:pStyle w:val="N3"/>
      </w:pPr>
      <w:r>
        <w:t>the small producer,</w:t>
      </w:r>
    </w:p>
    <w:p w:rsidR="00D57DF1" w:rsidRDefault="004E64AE" w:rsidP="00D57DF1">
      <w:pPr>
        <w:pStyle w:val="T2"/>
      </w:pPr>
      <w:r>
        <w:t>as the case may be, must notify the appropriate authority of it within one month of the change of circumstance.</w:t>
      </w:r>
      <w:bookmarkEnd w:id="688"/>
    </w:p>
    <w:p w:rsidR="00D57DF1" w:rsidRDefault="004E64AE" w:rsidP="00D57DF1">
      <w:pPr>
        <w:pStyle w:val="N2"/>
      </w:pPr>
      <w:bookmarkStart w:id="690" w:name="_Ref223404415"/>
      <w:r>
        <w:t>If a scheme member or small produ</w:t>
      </w:r>
      <w:r>
        <w:t>cer ceases to be a producer—</w:t>
      </w:r>
    </w:p>
    <w:p w:rsidR="00D57DF1" w:rsidRDefault="004E64AE" w:rsidP="00D57DF1">
      <w:pPr>
        <w:pStyle w:val="N3"/>
      </w:pPr>
      <w:r>
        <w:t>the scheme operator at the time of that change of circumstance; or</w:t>
      </w:r>
    </w:p>
    <w:p w:rsidR="00D57DF1" w:rsidRDefault="004E64AE" w:rsidP="00D57DF1">
      <w:pPr>
        <w:pStyle w:val="N3"/>
      </w:pPr>
      <w:r>
        <w:t>the small producer,</w:t>
      </w:r>
    </w:p>
    <w:p w:rsidR="00D57DF1" w:rsidRDefault="004E64AE" w:rsidP="00D57DF1">
      <w:pPr>
        <w:pStyle w:val="T2"/>
      </w:pPr>
      <w:r>
        <w:t>as the case may be, must notify the appropriate authority of it within one month of the change.</w:t>
      </w:r>
      <w:bookmarkEnd w:id="690"/>
    </w:p>
    <w:p w:rsidR="00D57DF1" w:rsidRDefault="004E64AE" w:rsidP="00D57DF1">
      <w:pPr>
        <w:pStyle w:val="N2"/>
      </w:pPr>
      <w:bookmarkStart w:id="691" w:name="_Ref223417030"/>
      <w:r>
        <w:t>A notification under this regulation must—</w:t>
      </w:r>
      <w:bookmarkEnd w:id="691"/>
    </w:p>
    <w:p w:rsidR="00D57DF1" w:rsidRDefault="004E64AE" w:rsidP="00D57DF1">
      <w:pPr>
        <w:pStyle w:val="N3"/>
      </w:pPr>
      <w:r>
        <w:t>b</w:t>
      </w:r>
      <w:r>
        <w:t>e made in writing and signed by the appropriate person;</w:t>
      </w:r>
    </w:p>
    <w:p w:rsidR="00D57DF1" w:rsidRDefault="004E64AE" w:rsidP="00D57DF1">
      <w:pPr>
        <w:pStyle w:val="N3"/>
      </w:pPr>
      <w:r>
        <w:t>contain, in addition to notification of the change of details or circumstance, the producer’s name and battery producer registration number;</w:t>
      </w:r>
    </w:p>
    <w:p w:rsidR="00D57DF1" w:rsidRDefault="004E64AE" w:rsidP="00D57DF1">
      <w:pPr>
        <w:pStyle w:val="N3"/>
      </w:pPr>
      <w:r>
        <w:t>be submitted in the format published by the appropriate aut</w:t>
      </w:r>
      <w:r>
        <w:t xml:space="preserve">hority under regulation </w:t>
      </w:r>
      <w:r>
        <w:fldChar w:fldCharType="begin"/>
      </w:r>
      <w:r>
        <w:instrText xml:space="preserve"> REF _Ref222205276 \r </w:instrText>
      </w:r>
      <w:r>
        <w:fldChar w:fldCharType="separate"/>
      </w:r>
      <w:r>
        <w:t>76</w:t>
      </w:r>
      <w:r>
        <w:fldChar w:fldCharType="end"/>
      </w:r>
      <w:r>
        <w:t>;</w:t>
      </w:r>
    </w:p>
    <w:p w:rsidR="00D57DF1" w:rsidRDefault="004E64AE" w:rsidP="00D57DF1">
      <w:pPr>
        <w:pStyle w:val="N3"/>
      </w:pPr>
      <w:r>
        <w:t xml:space="preserve">where the notification is made by a scheme operator, be accompanied by evidence that the battery compliance scheme has been approved under regulation </w:t>
      </w:r>
      <w:r>
        <w:fldChar w:fldCharType="begin"/>
      </w:r>
      <w:r>
        <w:instrText xml:space="preserve"> REF _Ref209444983 \r </w:instrText>
      </w:r>
      <w:r>
        <w:fldChar w:fldCharType="separate"/>
      </w:r>
      <w:r>
        <w:t>49</w:t>
      </w:r>
      <w:r>
        <w:fldChar w:fldCharType="end"/>
      </w:r>
      <w:r>
        <w:t>.</w:t>
      </w:r>
      <w:bookmarkStart w:id="692" w:name="TOC23_01_2009_14_59_46_304"/>
      <w:bookmarkStart w:id="693" w:name="TOC23_01_2009_15_32_33_397"/>
      <w:bookmarkStart w:id="694" w:name="TOC12_06_2008_08_35_04_53"/>
      <w:bookmarkStart w:id="695" w:name="TOC01_09_2008_13_20_43_274"/>
      <w:bookmarkStart w:id="696" w:name="TOC03_09_2008_15_19_20_267"/>
      <w:bookmarkStart w:id="697" w:name="TOC03_09_2008_18_26_36_266"/>
      <w:bookmarkStart w:id="698" w:name="TOC09_09_2008_17_53_07_280"/>
      <w:bookmarkStart w:id="699" w:name="TOC09_09_2008_17_55_19_280"/>
      <w:bookmarkStart w:id="700" w:name="TOC08_12_2008_17_49_54_297"/>
      <w:bookmarkStart w:id="701" w:name="TOC17_12_2008_12_12_55_293"/>
      <w:bookmarkStart w:id="702" w:name="TOC17_12_2008_14_20_22_294"/>
      <w:bookmarkStart w:id="703" w:name="TOC17_12_2008_14_24_12_293"/>
      <w:bookmarkStart w:id="704" w:name="TOC17_12_2008_15_55_44_293"/>
      <w:bookmarkStart w:id="705" w:name="TOC18_12_2008_14_19_09_294"/>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rsidR="00D57DF1" w:rsidRDefault="004E64AE" w:rsidP="00D57DF1">
      <w:pPr>
        <w:pStyle w:val="H1"/>
        <w:outlineLvl w:val="0"/>
      </w:pPr>
      <w:bookmarkStart w:id="706" w:name="TOC06_04_2009_12_08_33_445"/>
      <w:bookmarkEnd w:id="706"/>
      <w:r>
        <w:t>Declaration</w:t>
      </w:r>
      <w:r w:rsidRPr="00B53CE6">
        <w:t xml:space="preserve"> </w:t>
      </w:r>
      <w:r>
        <w:t>of</w:t>
      </w:r>
      <w:r w:rsidRPr="00B53CE6">
        <w:t xml:space="preserve"> </w:t>
      </w:r>
      <w:r>
        <w:t>battery</w:t>
      </w:r>
      <w:r w:rsidRPr="00B53CE6">
        <w:t xml:space="preserve"> </w:t>
      </w:r>
      <w:r>
        <w:t>p</w:t>
      </w:r>
      <w:r>
        <w:t>roducer</w:t>
      </w:r>
      <w:r w:rsidRPr="00B53CE6">
        <w:t xml:space="preserve"> </w:t>
      </w:r>
      <w:r>
        <w:t>registration</w:t>
      </w:r>
      <w:r w:rsidRPr="00B53CE6">
        <w:t xml:space="preserve"> </w:t>
      </w:r>
      <w:r>
        <w:t>number</w:t>
      </w:r>
    </w:p>
    <w:p w:rsidR="00D57DF1" w:rsidRDefault="004E64AE" w:rsidP="00D57DF1">
      <w:pPr>
        <w:pStyle w:val="N1"/>
      </w:pPr>
      <w:r w:rsidRPr="00B53CE6">
        <w:t> </w:t>
      </w:r>
      <w:bookmarkStart w:id="707" w:name="_Ref224722705"/>
      <w:r>
        <w:t>A</w:t>
      </w:r>
      <w:r w:rsidRPr="00B53CE6">
        <w:t xml:space="preserve"> </w:t>
      </w:r>
      <w:r>
        <w:t>producer</w:t>
      </w:r>
      <w:r w:rsidRPr="00B53CE6">
        <w:t xml:space="preserve"> </w:t>
      </w:r>
      <w:r>
        <w:t xml:space="preserve">who is registered with an appropriate authority under regulation </w:t>
      </w:r>
      <w:r>
        <w:fldChar w:fldCharType="begin"/>
      </w:r>
      <w:r>
        <w:instrText xml:space="preserve"> REF _Ref206928404 \r </w:instrText>
      </w:r>
      <w:r>
        <w:fldChar w:fldCharType="separate"/>
      </w:r>
      <w:r>
        <w:t>26</w:t>
      </w:r>
      <w:r>
        <w:fldChar w:fldCharType="end"/>
      </w:r>
      <w:r w:rsidRPr="00B53CE6">
        <w:t xml:space="preserve"> </w:t>
      </w:r>
      <w:r>
        <w:t>must</w:t>
      </w:r>
      <w:r w:rsidRPr="00B53CE6">
        <w:t xml:space="preserve"> </w:t>
      </w:r>
      <w:r>
        <w:t>declare</w:t>
      </w:r>
      <w:r w:rsidRPr="00B53CE6">
        <w:t xml:space="preserve"> </w:t>
      </w:r>
      <w:r>
        <w:t>its</w:t>
      </w:r>
      <w:r w:rsidRPr="00B53CE6">
        <w:t xml:space="preserve"> </w:t>
      </w:r>
      <w:r>
        <w:t>battery</w:t>
      </w:r>
      <w:r w:rsidRPr="00B53CE6">
        <w:t xml:space="preserve"> </w:t>
      </w:r>
      <w:r>
        <w:t>producer</w:t>
      </w:r>
      <w:r w:rsidRPr="00B53CE6">
        <w:t xml:space="preserve"> </w:t>
      </w:r>
      <w:r>
        <w:t>registration</w:t>
      </w:r>
      <w:r w:rsidRPr="00B53CE6">
        <w:t xml:space="preserve"> </w:t>
      </w:r>
      <w:r>
        <w:t>number</w:t>
      </w:r>
      <w:r w:rsidRPr="00B53CE6">
        <w:t xml:space="preserve"> </w:t>
      </w:r>
      <w:r>
        <w:t>to</w:t>
      </w:r>
      <w:r w:rsidRPr="00B53CE6">
        <w:t xml:space="preserve"> </w:t>
      </w:r>
      <w:r>
        <w:t>any</w:t>
      </w:r>
      <w:r w:rsidRPr="00B53CE6">
        <w:t xml:space="preserve"> </w:t>
      </w:r>
      <w:r>
        <w:t>person</w:t>
      </w:r>
      <w:r w:rsidRPr="00B53CE6">
        <w:t xml:space="preserve"> </w:t>
      </w:r>
      <w:r>
        <w:t>to</w:t>
      </w:r>
      <w:r w:rsidRPr="00B53CE6">
        <w:t xml:space="preserve"> </w:t>
      </w:r>
      <w:r>
        <w:t>whom</w:t>
      </w:r>
      <w:r w:rsidRPr="00B53CE6">
        <w:t xml:space="preserve"> </w:t>
      </w:r>
      <w:r>
        <w:t>that</w:t>
      </w:r>
      <w:r w:rsidRPr="00B53CE6">
        <w:t xml:space="preserve"> </w:t>
      </w:r>
      <w:r>
        <w:t>producer</w:t>
      </w:r>
      <w:r w:rsidRPr="00B53CE6">
        <w:t xml:space="preserve"> </w:t>
      </w:r>
      <w:r>
        <w:t>intends</w:t>
      </w:r>
      <w:r w:rsidRPr="00B53CE6">
        <w:t xml:space="preserve"> </w:t>
      </w:r>
      <w:r>
        <w:t>to</w:t>
      </w:r>
      <w:r w:rsidRPr="00B53CE6">
        <w:t xml:space="preserve"> </w:t>
      </w:r>
      <w:r>
        <w:t>sell,</w:t>
      </w:r>
      <w:r w:rsidRPr="00B53CE6">
        <w:t xml:space="preserve"> </w:t>
      </w:r>
      <w:r>
        <w:t>sells</w:t>
      </w:r>
      <w:r w:rsidRPr="00B53CE6">
        <w:t xml:space="preserve"> </w:t>
      </w:r>
      <w:r>
        <w:t>or</w:t>
      </w:r>
      <w:r w:rsidRPr="00B53CE6">
        <w:t xml:space="preserve"> </w:t>
      </w:r>
      <w:r>
        <w:t>otherwi</w:t>
      </w:r>
      <w:r>
        <w:t>se</w:t>
      </w:r>
      <w:r w:rsidRPr="00B53CE6">
        <w:t xml:space="preserve"> </w:t>
      </w:r>
      <w:r>
        <w:t>supplies</w:t>
      </w:r>
      <w:r w:rsidRPr="00B53CE6">
        <w:t xml:space="preserve"> </w:t>
      </w:r>
      <w:r>
        <w:t>batteries</w:t>
      </w:r>
      <w:r w:rsidRPr="00B53CE6">
        <w:t xml:space="preserve"> </w:t>
      </w:r>
      <w:r>
        <w:t>in</w:t>
      </w:r>
      <w:r w:rsidRPr="00B53CE6">
        <w:t xml:space="preserve"> </w:t>
      </w:r>
      <w:r>
        <w:t>the</w:t>
      </w:r>
      <w:r w:rsidRPr="00B53CE6">
        <w:t xml:space="preserve"> </w:t>
      </w:r>
      <w:r>
        <w:t>United</w:t>
      </w:r>
      <w:r w:rsidRPr="00B53CE6">
        <w:t xml:space="preserve"> </w:t>
      </w:r>
      <w:r>
        <w:t>Kingdom.</w:t>
      </w:r>
      <w:bookmarkEnd w:id="707"/>
    </w:p>
    <w:p w:rsidR="00D57DF1" w:rsidRDefault="004E64AE" w:rsidP="00D57DF1">
      <w:pPr>
        <w:pStyle w:val="Part"/>
        <w:outlineLvl w:val="0"/>
      </w:pPr>
      <w:bookmarkStart w:id="708" w:name="TOC12_06_2008_08_35_04_55"/>
      <w:bookmarkStart w:id="709" w:name="TOC01_09_2008_13_20_43_281"/>
      <w:bookmarkStart w:id="710" w:name="TOC03_09_2008_15_19_20_274"/>
      <w:bookmarkStart w:id="711" w:name="TOC03_09_2008_18_26_36_273"/>
      <w:bookmarkStart w:id="712" w:name="TOC09_09_2008_17_53_07_287"/>
      <w:bookmarkStart w:id="713" w:name="TOC09_09_2008_17_55_19_287"/>
      <w:bookmarkStart w:id="714" w:name="TOC08_12_2008_17_49_54_306"/>
      <w:bookmarkStart w:id="715" w:name="TOC17_12_2008_12_12_55_302"/>
      <w:bookmarkStart w:id="716" w:name="TOC17_12_2008_14_20_22_303"/>
      <w:bookmarkStart w:id="717" w:name="TOC17_12_2008_14_24_12_302"/>
      <w:bookmarkStart w:id="718" w:name="TOC17_12_2008_15_55_44_302"/>
      <w:bookmarkStart w:id="719" w:name="TOC18_12_2008_14_19_09_303"/>
      <w:bookmarkStart w:id="720" w:name="TOC23_01_2009_14_59_46_313"/>
      <w:bookmarkStart w:id="721" w:name="TOC12_06_2008_08_35_04_77"/>
      <w:bookmarkStart w:id="722" w:name="TOC01_09_2008_13_20_43_349"/>
      <w:bookmarkStart w:id="723" w:name="TOC03_09_2008_15_19_20_335"/>
      <w:bookmarkStart w:id="724" w:name="TOC03_09_2008_18_26_36_334"/>
      <w:bookmarkStart w:id="725" w:name="TOC09_09_2008_17_53_07_355"/>
      <w:bookmarkStart w:id="726" w:name="TOC09_09_2008_17_55_19_355"/>
      <w:bookmarkStart w:id="727" w:name="TOC08_12_2008_17_49_54_369"/>
      <w:bookmarkStart w:id="728" w:name="TOC17_12_2008_12_12_55_365"/>
      <w:bookmarkStart w:id="729" w:name="TOC17_12_2008_14_20_22_366"/>
      <w:bookmarkStart w:id="730" w:name="TOC17_12_2008_14_24_12_365"/>
      <w:bookmarkStart w:id="731" w:name="TOC17_12_2008_15_55_44_365"/>
      <w:bookmarkStart w:id="732" w:name="TOC18_12_2008_14_19_09_366"/>
      <w:bookmarkStart w:id="733" w:name="TOC23_01_2009_14_59_46_376"/>
      <w:bookmarkStart w:id="734" w:name="TOC12_06_2008_08_35_04_79"/>
      <w:bookmarkStart w:id="735" w:name="TOC01_09_2008_13_20_43_358"/>
      <w:bookmarkStart w:id="736" w:name="TOC03_09_2008_15_19_20_344"/>
      <w:bookmarkStart w:id="737" w:name="TOC03_09_2008_18_26_36_343"/>
      <w:bookmarkStart w:id="738" w:name="TOC09_09_2008_17_53_07_364"/>
      <w:bookmarkStart w:id="739" w:name="TOC09_09_2008_17_55_19_364"/>
      <w:bookmarkStart w:id="740" w:name="TOC08_12_2008_17_49_54_372"/>
      <w:bookmarkStart w:id="741" w:name="TOC17_12_2008_12_12_55_368"/>
      <w:bookmarkStart w:id="742" w:name="TOC17_12_2008_14_20_22_369"/>
      <w:bookmarkStart w:id="743" w:name="TOC17_12_2008_14_24_12_368"/>
      <w:bookmarkStart w:id="744" w:name="TOC17_12_2008_15_55_44_368"/>
      <w:bookmarkStart w:id="745" w:name="TOC18_12_2008_14_19_09_369"/>
      <w:bookmarkStart w:id="746" w:name="TOC23_01_2009_14_59_46_379"/>
      <w:bookmarkStart w:id="747" w:name="TOC23_01_2009_15_32_33_406"/>
      <w:bookmarkStart w:id="748" w:name="TOC06_04_2009_12_08_33_44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lastRenderedPageBreak/>
        <w:t>PART</w:t>
      </w:r>
      <w:r w:rsidRPr="00B53CE6">
        <w:t xml:space="preserve"> </w:t>
      </w:r>
      <w:r>
        <w:fldChar w:fldCharType="begin"/>
      </w:r>
      <w:r>
        <w:instrText xml:space="preserve"> SEQ Part_ \* arabic </w:instrText>
      </w:r>
      <w:r>
        <w:fldChar w:fldCharType="separate"/>
      </w:r>
      <w:r>
        <w:rPr>
          <w:noProof/>
        </w:rPr>
        <w:t>4</w:t>
      </w:r>
      <w:r>
        <w:fldChar w:fldCharType="end"/>
      </w:r>
    </w:p>
    <w:p w:rsidR="00D57DF1" w:rsidRPr="0004710D" w:rsidRDefault="004E64AE" w:rsidP="00D57DF1">
      <w:pPr>
        <w:pStyle w:val="PartHead"/>
      </w:pPr>
      <w:bookmarkStart w:id="749" w:name="TOC12_06_2008_08_35_04_80"/>
      <w:bookmarkStart w:id="750" w:name="TOC01_09_2008_13_20_43_359"/>
      <w:bookmarkStart w:id="751" w:name="TOC03_09_2008_15_19_20_345"/>
      <w:bookmarkStart w:id="752" w:name="TOC03_09_2008_18_26_36_344"/>
      <w:bookmarkStart w:id="753" w:name="TOC09_09_2008_17_53_07_365"/>
      <w:bookmarkStart w:id="754" w:name="TOC09_09_2008_17_55_19_365"/>
      <w:bookmarkStart w:id="755" w:name="TOC08_12_2008_17_49_54_373"/>
      <w:bookmarkStart w:id="756" w:name="TOC17_12_2008_12_12_55_369"/>
      <w:bookmarkStart w:id="757" w:name="TOC17_12_2008_14_20_22_370"/>
      <w:bookmarkStart w:id="758" w:name="TOC17_12_2008_14_24_12_369"/>
      <w:bookmarkStart w:id="759" w:name="TOC17_12_2008_15_55_44_369"/>
      <w:bookmarkStart w:id="760" w:name="TOC18_12_2008_14_19_09_370"/>
      <w:bookmarkStart w:id="761" w:name="TOC23_01_2009_14_59_46_380"/>
      <w:bookmarkStart w:id="762" w:name="TOC23_01_2009_15_32_33_407"/>
      <w:bookmarkStart w:id="763" w:name="TOC06_04_2009_12_08_33_4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t>PORTABLE</w:t>
      </w:r>
      <w:r w:rsidRPr="00B53CE6">
        <w:t xml:space="preserve"> </w:t>
      </w:r>
      <w:r>
        <w:t>BATTERIES</w:t>
      </w:r>
      <w:r w:rsidRPr="0004710D">
        <w:t>: OBLIGATIONS AND RIGHTS OF DISTRIBUTORS AND OTHER ECONOMIC OPERATORS</w:t>
      </w:r>
    </w:p>
    <w:p w:rsidR="00D57DF1" w:rsidRDefault="004E64AE" w:rsidP="00D57DF1">
      <w:pPr>
        <w:pStyle w:val="H1"/>
        <w:outlineLvl w:val="0"/>
      </w:pPr>
      <w:bookmarkStart w:id="764" w:name="TOC12_06_2008_08_35_04_81"/>
      <w:bookmarkStart w:id="765" w:name="TOC01_09_2008_13_20_43_360"/>
      <w:bookmarkStart w:id="766" w:name="TOC03_09_2008_15_19_20_346"/>
      <w:bookmarkStart w:id="767" w:name="TOC03_09_2008_18_26_36_345"/>
      <w:bookmarkStart w:id="768" w:name="TOC09_09_2008_17_53_07_366"/>
      <w:bookmarkStart w:id="769" w:name="TOC09_09_2008_17_55_19_366"/>
      <w:bookmarkStart w:id="770" w:name="TOC08_12_2008_17_49_54_374"/>
      <w:bookmarkStart w:id="771" w:name="TOC17_12_2008_12_12_55_370"/>
      <w:bookmarkStart w:id="772" w:name="TOC17_12_2008_14_20_22_371"/>
      <w:bookmarkStart w:id="773" w:name="TOC17_12_2008_14_24_12_370"/>
      <w:bookmarkStart w:id="774" w:name="TOC17_12_2008_15_55_44_370"/>
      <w:bookmarkStart w:id="775" w:name="TOC18_12_2008_14_19_09_371"/>
      <w:bookmarkStart w:id="776" w:name="TOC23_01_2009_14_59_46_381"/>
      <w:bookmarkStart w:id="777" w:name="TOC23_01_2009_15_32_33_408"/>
      <w:bookmarkStart w:id="778" w:name="TOC08_12_2008_17_49_54_379"/>
      <w:bookmarkStart w:id="779" w:name="TOC17_12_2008_12_12_55_375"/>
      <w:bookmarkStart w:id="780" w:name="TOC17_12_2008_14_20_22_376"/>
      <w:bookmarkStart w:id="781" w:name="TOC17_12_2008_14_24_12_375"/>
      <w:bookmarkStart w:id="782" w:name="TOC17_12_2008_15_55_44_375"/>
      <w:bookmarkStart w:id="783" w:name="TOC18_12_2008_14_19_09_376"/>
      <w:bookmarkStart w:id="784" w:name="TOC23_01_2009_14_59_46_386"/>
      <w:bookmarkStart w:id="785" w:name="TOC23_01_2009_15_32_33_413"/>
      <w:bookmarkStart w:id="786" w:name="TOC06_04_2009_12_08_33_449"/>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t>Take</w:t>
      </w:r>
      <w:r w:rsidRPr="00B53CE6">
        <w:t xml:space="preserve"> </w:t>
      </w:r>
      <w:r>
        <w:t>back</w:t>
      </w:r>
    </w:p>
    <w:p w:rsidR="00D57DF1" w:rsidRDefault="004E64AE" w:rsidP="00D57DF1">
      <w:pPr>
        <w:pStyle w:val="N1"/>
      </w:pPr>
      <w:bookmarkStart w:id="787" w:name="_Ref213665031"/>
      <w:r>
        <w:t>—</w:t>
      </w:r>
      <w:r>
        <w:fldChar w:fldCharType="begin"/>
      </w:r>
      <w:bookmarkStart w:id="788" w:name="_Ref215305082"/>
      <w:bookmarkEnd w:id="788"/>
      <w:r>
        <w:instrText xml:space="preserve"> LISTNUM "SEQ1" \l 2 </w:instrText>
      </w:r>
      <w:r>
        <w:fldChar w:fldCharType="end"/>
      </w:r>
      <w:r>
        <w:t> A distributor of portable batteries must, at any place it</w:t>
      </w:r>
      <w:r>
        <w:t xml:space="preserve"> supplies such batteries to end-users,—</w:t>
      </w:r>
      <w:bookmarkEnd w:id="787"/>
    </w:p>
    <w:p w:rsidR="00D57DF1" w:rsidRDefault="004E64AE" w:rsidP="00D57DF1">
      <w:pPr>
        <w:pStyle w:val="N3"/>
      </w:pPr>
      <w:bookmarkStart w:id="789" w:name="_Ref210637081"/>
      <w:r>
        <w:t>take back waste portable batteries at no charge; and</w:t>
      </w:r>
      <w:bookmarkEnd w:id="789"/>
    </w:p>
    <w:p w:rsidR="00D57DF1" w:rsidRDefault="004E64AE" w:rsidP="00D57DF1">
      <w:pPr>
        <w:pStyle w:val="N3"/>
      </w:pPr>
      <w:bookmarkStart w:id="790" w:name="_Ref222161429"/>
      <w:r>
        <w:t>inform end-users about the possibility of such take back at the distributor’s sales points.</w:t>
      </w:r>
      <w:bookmarkEnd w:id="790"/>
    </w:p>
    <w:p w:rsidR="00D57DF1" w:rsidRDefault="004E64AE" w:rsidP="00D57DF1">
      <w:pPr>
        <w:pStyle w:val="N2"/>
      </w:pPr>
      <w:r>
        <w:t>A distributor may not—</w:t>
      </w:r>
    </w:p>
    <w:p w:rsidR="00D57DF1" w:rsidRDefault="004E64AE" w:rsidP="00D57DF1">
      <w:pPr>
        <w:pStyle w:val="N3"/>
      </w:pPr>
      <w:r>
        <w:t>make any charge to end-users; or</w:t>
      </w:r>
    </w:p>
    <w:p w:rsidR="00D57DF1" w:rsidRDefault="004E64AE" w:rsidP="00D57DF1">
      <w:pPr>
        <w:pStyle w:val="N3"/>
      </w:pPr>
      <w:r>
        <w:t>oblige end-user</w:t>
      </w:r>
      <w:r>
        <w:t>s to buy a new battery,</w:t>
      </w:r>
    </w:p>
    <w:p w:rsidR="00D57DF1" w:rsidRDefault="004E64AE" w:rsidP="00D57DF1">
      <w:pPr>
        <w:pStyle w:val="T2"/>
      </w:pPr>
      <w:r>
        <w:t xml:space="preserve">when accepting waste portable batteries under paragraph </w:t>
      </w:r>
      <w:r>
        <w:fldChar w:fldCharType="begin"/>
      </w:r>
      <w:r>
        <w:instrText xml:space="preserve"> REF _Ref210637081 \r </w:instrText>
      </w:r>
      <w:r>
        <w:fldChar w:fldCharType="separate"/>
      </w:r>
      <w:r>
        <w:t>(1)(a)</w:t>
      </w:r>
      <w:r>
        <w:fldChar w:fldCharType="end"/>
      </w:r>
      <w:r>
        <w:t>.</w:t>
      </w:r>
    </w:p>
    <w:p w:rsidR="00D57DF1" w:rsidRDefault="004E64AE" w:rsidP="00D57DF1">
      <w:pPr>
        <w:pStyle w:val="N2"/>
      </w:pPr>
      <w:r>
        <w:t xml:space="preserve">The duty in paragraph </w:t>
      </w:r>
      <w:r>
        <w:fldChar w:fldCharType="begin"/>
      </w:r>
      <w:r>
        <w:instrText xml:space="preserve"> REF _Ref215305082 \r </w:instrText>
      </w:r>
      <w:r>
        <w:fldChar w:fldCharType="separate"/>
      </w:r>
      <w:r>
        <w:t>(1)</w:t>
      </w:r>
      <w:r>
        <w:fldChar w:fldCharType="end"/>
      </w:r>
      <w:r>
        <w:t xml:space="preserve"> does not apply where portable batteries are supplied by a small distributor.</w:t>
      </w:r>
    </w:p>
    <w:p w:rsidR="00D57DF1" w:rsidRDefault="004E64AE" w:rsidP="00D57DF1">
      <w:pPr>
        <w:pStyle w:val="N2"/>
      </w:pPr>
      <w:r w:rsidRPr="0004710D">
        <w:t>A distributor m</w:t>
      </w:r>
      <w:r w:rsidRPr="0004710D">
        <w:t>ust not dispose of</w:t>
      </w:r>
      <w:r>
        <w:t>, or arrange for the disposal of,</w:t>
      </w:r>
      <w:r w:rsidRPr="0004710D">
        <w:t xml:space="preserve"> waste portable batteries accepted under paragraph </w:t>
      </w:r>
      <w:r>
        <w:fldChar w:fldCharType="begin"/>
      </w:r>
      <w:r>
        <w:instrText xml:space="preserve"> REF _Ref210637081 \r </w:instrText>
      </w:r>
      <w:r>
        <w:fldChar w:fldCharType="separate"/>
      </w:r>
      <w:r>
        <w:t>(1)(a)</w:t>
      </w:r>
      <w:r>
        <w:fldChar w:fldCharType="end"/>
      </w:r>
      <w:r w:rsidRPr="0004710D">
        <w:t>.</w:t>
      </w:r>
    </w:p>
    <w:p w:rsidR="00D57DF1" w:rsidRPr="0004710D" w:rsidRDefault="004E64AE" w:rsidP="00D57DF1">
      <w:pPr>
        <w:pStyle w:val="N2"/>
      </w:pPr>
      <w:r>
        <w:t>In this regulation “small distributor” means a distributor who supplies less than 32 kg of portable batteries to end-user</w:t>
      </w:r>
      <w:r>
        <w:t>s in a year.</w:t>
      </w:r>
    </w:p>
    <w:p w:rsidR="00D57DF1" w:rsidRPr="00A361F1" w:rsidRDefault="004E64AE" w:rsidP="00D57DF1">
      <w:pPr>
        <w:pStyle w:val="H1"/>
        <w:outlineLvl w:val="0"/>
      </w:pPr>
      <w:bookmarkStart w:id="791" w:name="TOC12_06_2008_08_35_04_83"/>
      <w:bookmarkStart w:id="792" w:name="TOC01_09_2008_13_20_43_362"/>
      <w:bookmarkStart w:id="793" w:name="TOC03_09_2008_15_19_20_348"/>
      <w:bookmarkStart w:id="794" w:name="TOC03_09_2008_18_26_36_347"/>
      <w:bookmarkStart w:id="795" w:name="TOC09_09_2008_17_53_07_368"/>
      <w:bookmarkStart w:id="796" w:name="TOC09_09_2008_17_55_19_368"/>
      <w:bookmarkStart w:id="797" w:name="TOC08_12_2008_17_49_54_389"/>
      <w:bookmarkStart w:id="798" w:name="TOC17_12_2008_12_12_55_385"/>
      <w:bookmarkStart w:id="799" w:name="TOC17_12_2008_14_20_22_386"/>
      <w:bookmarkStart w:id="800" w:name="TOC17_12_2008_14_24_12_385"/>
      <w:bookmarkStart w:id="801" w:name="TOC17_12_2008_15_55_44_385"/>
      <w:bookmarkStart w:id="802" w:name="TOC18_12_2008_14_19_09_386"/>
      <w:bookmarkStart w:id="803" w:name="TOC23_01_2009_14_59_46_396"/>
      <w:bookmarkStart w:id="804" w:name="TOC23_01_2009_15_32_33_423"/>
      <w:bookmarkStart w:id="805" w:name="TOC06_04_2009_12_08_33_46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A361F1">
        <w:t xml:space="preserve">Distributor’s right </w:t>
      </w:r>
      <w:r>
        <w:t>to request collection of waste batteries</w:t>
      </w:r>
    </w:p>
    <w:p w:rsidR="00D57DF1" w:rsidRDefault="004E64AE" w:rsidP="00D57DF1">
      <w:pPr>
        <w:pStyle w:val="N1"/>
      </w:pPr>
      <w:bookmarkStart w:id="806" w:name="_Ref213665060"/>
      <w:r>
        <w:t>—</w:t>
      </w:r>
      <w:r>
        <w:fldChar w:fldCharType="begin"/>
      </w:r>
      <w:bookmarkStart w:id="807" w:name="_Ref215306825"/>
      <w:bookmarkEnd w:id="807"/>
      <w:r>
        <w:instrText xml:space="preserve"> LISTNUM "SEQ1" \l 2 </w:instrText>
      </w:r>
      <w:r>
        <w:fldChar w:fldCharType="end"/>
      </w:r>
      <w:r>
        <w:t xml:space="preserve"> A distributor may request any battery compliance scheme to collect from it waste portable batteries it has taken back under regulation </w:t>
      </w:r>
      <w:r>
        <w:fldChar w:fldCharType="begin"/>
      </w:r>
      <w:r>
        <w:instrText xml:space="preserve"> REF _Ref213665031 \r</w:instrText>
      </w:r>
      <w:r>
        <w:instrText xml:space="preserve"> </w:instrText>
      </w:r>
      <w:r>
        <w:fldChar w:fldCharType="separate"/>
      </w:r>
      <w:r>
        <w:t>31</w:t>
      </w:r>
      <w:r>
        <w:fldChar w:fldCharType="end"/>
      </w:r>
      <w:r>
        <w:t>.</w:t>
      </w:r>
      <w:bookmarkEnd w:id="806"/>
    </w:p>
    <w:p w:rsidR="00D57DF1" w:rsidRDefault="004E64AE" w:rsidP="00D57DF1">
      <w:pPr>
        <w:pStyle w:val="N2"/>
      </w:pPr>
      <w:bookmarkStart w:id="808" w:name="_Ref213663968"/>
      <w:r>
        <w:t xml:space="preserve">A scheme operator who receives a request under paragraph </w:t>
      </w:r>
      <w:r>
        <w:fldChar w:fldCharType="begin"/>
      </w:r>
      <w:r>
        <w:instrText xml:space="preserve"> REF _Ref215306825 \r </w:instrText>
      </w:r>
      <w:r>
        <w:fldChar w:fldCharType="separate"/>
      </w:r>
      <w:r>
        <w:t>(1)</w:t>
      </w:r>
      <w:r>
        <w:fldChar w:fldCharType="end"/>
      </w:r>
      <w:r>
        <w:t xml:space="preserve"> must—</w:t>
      </w:r>
      <w:bookmarkEnd w:id="808"/>
    </w:p>
    <w:p w:rsidR="00D57DF1" w:rsidRDefault="004E64AE" w:rsidP="00D57DF1">
      <w:pPr>
        <w:pStyle w:val="N3"/>
      </w:pPr>
      <w:r>
        <w:t xml:space="preserve">arrange </w:t>
      </w:r>
      <w:r w:rsidRPr="0004710D">
        <w:t xml:space="preserve">with the distributor within 21 days of the request </w:t>
      </w:r>
      <w:r>
        <w:t>for the collection of the waste portable batteries;</w:t>
      </w:r>
    </w:p>
    <w:p w:rsidR="00D57DF1" w:rsidRDefault="004E64AE" w:rsidP="00D57DF1">
      <w:pPr>
        <w:pStyle w:val="N3"/>
      </w:pPr>
      <w:r w:rsidRPr="00A361F1">
        <w:t xml:space="preserve">ensure the </w:t>
      </w:r>
      <w:r w:rsidRPr="0004710D">
        <w:t>collect</w:t>
      </w:r>
      <w:r w:rsidRPr="00A361F1">
        <w:t>ion of</w:t>
      </w:r>
      <w:r w:rsidRPr="0004710D">
        <w:t xml:space="preserve"> those batteries</w:t>
      </w:r>
      <w:r>
        <w:t xml:space="preserve"> witho</w:t>
      </w:r>
      <w:r>
        <w:t>ut charge</w:t>
      </w:r>
      <w:r w:rsidRPr="0004710D">
        <w:t xml:space="preserve"> </w:t>
      </w:r>
      <w:r w:rsidRPr="00A361F1">
        <w:t xml:space="preserve">to the distributor </w:t>
      </w:r>
      <w:r w:rsidRPr="0004710D">
        <w:t>and within a reasonable time</w:t>
      </w:r>
      <w:r>
        <w:t>.</w:t>
      </w:r>
    </w:p>
    <w:p w:rsidR="00D57DF1" w:rsidRDefault="004E64AE" w:rsidP="00D57DF1">
      <w:pPr>
        <w:pStyle w:val="N2"/>
      </w:pPr>
      <w:r>
        <w:t xml:space="preserve">A distributor who has requested collection of waste portable batteries under paragraph </w:t>
      </w:r>
      <w:r>
        <w:fldChar w:fldCharType="begin"/>
      </w:r>
      <w:r>
        <w:instrText xml:space="preserve"> REF _Ref215306825 \r </w:instrText>
      </w:r>
      <w:r>
        <w:fldChar w:fldCharType="separate"/>
      </w:r>
      <w:r>
        <w:t>(1)</w:t>
      </w:r>
      <w:r>
        <w:fldChar w:fldCharType="end"/>
      </w:r>
      <w:r>
        <w:t xml:space="preserve"> may not make a charge for the collection of those waste batteries under paragraph</w:t>
      </w:r>
      <w:r>
        <w:t xml:space="preserve"> </w:t>
      </w:r>
      <w:r>
        <w:fldChar w:fldCharType="begin"/>
      </w:r>
      <w:r>
        <w:instrText xml:space="preserve"> REF _Ref213663968 \r </w:instrText>
      </w:r>
      <w:r>
        <w:fldChar w:fldCharType="separate"/>
      </w:r>
      <w:r>
        <w:t>(2)</w:t>
      </w:r>
      <w:r>
        <w:fldChar w:fldCharType="end"/>
      </w:r>
      <w:r>
        <w:t>.</w:t>
      </w:r>
    </w:p>
    <w:p w:rsidR="00D57DF1" w:rsidRPr="0004710D" w:rsidRDefault="004E64AE" w:rsidP="00D57DF1">
      <w:pPr>
        <w:pStyle w:val="H1"/>
        <w:outlineLvl w:val="0"/>
      </w:pPr>
      <w:bookmarkStart w:id="809" w:name="TOC12_06_2008_08_35_04_89"/>
      <w:bookmarkStart w:id="810" w:name="TOC01_09_2008_13_20_43_368"/>
      <w:bookmarkStart w:id="811" w:name="TOC03_09_2008_15_19_20_354"/>
      <w:bookmarkStart w:id="812" w:name="TOC03_09_2008_18_26_36_353"/>
      <w:bookmarkStart w:id="813" w:name="TOC09_09_2008_17_53_07_374"/>
      <w:bookmarkStart w:id="814" w:name="TOC09_09_2008_17_55_19_374"/>
      <w:bookmarkStart w:id="815" w:name="TOC08_12_2008_17_49_54_394"/>
      <w:bookmarkStart w:id="816" w:name="TOC17_12_2008_12_12_55_390"/>
      <w:bookmarkStart w:id="817" w:name="TOC17_12_2008_14_20_22_391"/>
      <w:bookmarkStart w:id="818" w:name="TOC17_12_2008_14_24_12_390"/>
      <w:bookmarkStart w:id="819" w:name="TOC17_12_2008_15_55_44_390"/>
      <w:bookmarkStart w:id="820" w:name="TOC18_12_2008_14_19_09_391"/>
      <w:bookmarkStart w:id="821" w:name="TOC23_01_2009_14_59_46_401"/>
      <w:bookmarkStart w:id="822" w:name="TOC23_01_2009_15_32_33_428"/>
      <w:bookmarkStart w:id="823" w:name="TOC06_04_2009_12_08_33_466"/>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sidRPr="0004710D">
        <w:t>Right of economic operators to participate in collection, treatment and recycling schemes</w:t>
      </w:r>
    </w:p>
    <w:p w:rsidR="00D57DF1" w:rsidRDefault="004E64AE" w:rsidP="00D57DF1">
      <w:pPr>
        <w:pStyle w:val="N1"/>
      </w:pPr>
      <w:bookmarkStart w:id="824" w:name="_Ref213665069"/>
      <w:r>
        <w:t>—</w:t>
      </w:r>
      <w:r>
        <w:fldChar w:fldCharType="begin"/>
      </w:r>
      <w:bookmarkStart w:id="825" w:name="_Ref213743588"/>
      <w:bookmarkEnd w:id="825"/>
      <w:r>
        <w:instrText xml:space="preserve"> LISTNUM "SEQ1" \l 2 </w:instrText>
      </w:r>
      <w:r>
        <w:fldChar w:fldCharType="end"/>
      </w:r>
      <w:r>
        <w:t> Economic operators and waste collection authorities may take waste portable batteries to any facility provided</w:t>
      </w:r>
      <w:r>
        <w:t xml:space="preserve"> by a battery compliance scheme for the purpose of receiving such batteries from such persons.</w:t>
      </w:r>
      <w:bookmarkEnd w:id="824"/>
    </w:p>
    <w:p w:rsidR="00D57DF1" w:rsidRDefault="004E64AE" w:rsidP="00D57DF1">
      <w:pPr>
        <w:pStyle w:val="N2"/>
      </w:pPr>
      <w:bookmarkStart w:id="826" w:name="_Ref213663983"/>
      <w:r>
        <w:t>The scheme operator must accept waste portable batteries at such a facility without charge.</w:t>
      </w:r>
      <w:bookmarkEnd w:id="826"/>
    </w:p>
    <w:p w:rsidR="00D57DF1" w:rsidRDefault="004E64AE" w:rsidP="00D57DF1">
      <w:pPr>
        <w:pStyle w:val="H1"/>
        <w:outlineLvl w:val="0"/>
      </w:pPr>
      <w:bookmarkStart w:id="827" w:name="TOC08_12_2008_17_49_54_397"/>
      <w:bookmarkStart w:id="828" w:name="TOC17_12_2008_12_12_55_393"/>
      <w:bookmarkStart w:id="829" w:name="TOC17_12_2008_14_20_22_394"/>
      <w:bookmarkStart w:id="830" w:name="TOC17_12_2008_14_24_12_393"/>
      <w:bookmarkStart w:id="831" w:name="TOC17_12_2008_15_55_44_393"/>
      <w:bookmarkStart w:id="832" w:name="TOC18_12_2008_14_19_09_394"/>
      <w:bookmarkStart w:id="833" w:name="TOC23_01_2009_14_59_46_404"/>
      <w:bookmarkStart w:id="834" w:name="TOC23_01_2009_15_32_33_431"/>
      <w:bookmarkStart w:id="835" w:name="TOC06_04_2009_12_08_33_469"/>
      <w:bookmarkEnd w:id="827"/>
      <w:bookmarkEnd w:id="828"/>
      <w:bookmarkEnd w:id="829"/>
      <w:bookmarkEnd w:id="830"/>
      <w:bookmarkEnd w:id="831"/>
      <w:bookmarkEnd w:id="832"/>
      <w:bookmarkEnd w:id="833"/>
      <w:bookmarkEnd w:id="834"/>
      <w:bookmarkEnd w:id="835"/>
      <w:r>
        <w:t>Prohibition</w:t>
      </w:r>
      <w:r w:rsidRPr="00B53CE6">
        <w:t xml:space="preserve"> </w:t>
      </w:r>
      <w:r>
        <w:t>on</w:t>
      </w:r>
      <w:r w:rsidRPr="00B53CE6">
        <w:t xml:space="preserve"> </w:t>
      </w:r>
      <w:r>
        <w:t>showing</w:t>
      </w:r>
      <w:r w:rsidRPr="00B53CE6">
        <w:t xml:space="preserve"> </w:t>
      </w:r>
      <w:r>
        <w:t>the</w:t>
      </w:r>
      <w:r w:rsidRPr="00B53CE6">
        <w:t xml:space="preserve"> </w:t>
      </w:r>
      <w:r>
        <w:t>costs</w:t>
      </w:r>
      <w:r w:rsidRPr="00B53CE6">
        <w:t xml:space="preserve"> </w:t>
      </w:r>
      <w:r>
        <w:t>of</w:t>
      </w:r>
      <w:r w:rsidRPr="00B53CE6">
        <w:t xml:space="preserve"> </w:t>
      </w:r>
      <w:r>
        <w:t>collection,</w:t>
      </w:r>
      <w:r w:rsidRPr="00B53CE6">
        <w:t xml:space="preserve"> </w:t>
      </w:r>
      <w:r>
        <w:t>treatment</w:t>
      </w:r>
      <w:r w:rsidRPr="00B53CE6">
        <w:t xml:space="preserve"> </w:t>
      </w:r>
      <w:r>
        <w:t>and</w:t>
      </w:r>
      <w:r w:rsidRPr="00B53CE6">
        <w:t xml:space="preserve"> </w:t>
      </w:r>
      <w:r>
        <w:t>recycli</w:t>
      </w:r>
      <w:r>
        <w:t>ng</w:t>
      </w:r>
      <w:r w:rsidRPr="00B53CE6">
        <w:t xml:space="preserve"> </w:t>
      </w:r>
      <w:r>
        <w:t>of</w:t>
      </w:r>
      <w:r w:rsidRPr="00B53CE6">
        <w:t xml:space="preserve"> </w:t>
      </w:r>
      <w:r>
        <w:t>portable</w:t>
      </w:r>
      <w:r w:rsidRPr="00B53CE6">
        <w:t xml:space="preserve"> </w:t>
      </w:r>
      <w:r>
        <w:t>batteries</w:t>
      </w:r>
    </w:p>
    <w:p w:rsidR="00D57DF1" w:rsidRPr="002C3445" w:rsidRDefault="004E64AE" w:rsidP="00D57DF1">
      <w:pPr>
        <w:pStyle w:val="N1"/>
      </w:pPr>
      <w:r>
        <w:t> </w:t>
      </w:r>
      <w:bookmarkStart w:id="836" w:name="_Ref215304756"/>
      <w:r>
        <w:t>A distributor must not</w:t>
      </w:r>
      <w:r w:rsidRPr="00B53CE6">
        <w:t xml:space="preserve"> </w:t>
      </w:r>
      <w:r>
        <w:t>show separately</w:t>
      </w:r>
      <w:r w:rsidRPr="00B53CE6">
        <w:t xml:space="preserve"> </w:t>
      </w:r>
      <w:r>
        <w:t>the</w:t>
      </w:r>
      <w:r w:rsidRPr="00B53CE6">
        <w:t xml:space="preserve"> </w:t>
      </w:r>
      <w:r>
        <w:t>costs</w:t>
      </w:r>
      <w:r w:rsidRPr="00B53CE6">
        <w:t xml:space="preserve"> </w:t>
      </w:r>
      <w:r>
        <w:t>of</w:t>
      </w:r>
      <w:r w:rsidRPr="00B53CE6">
        <w:t xml:space="preserve"> </w:t>
      </w:r>
      <w:r>
        <w:t>the</w:t>
      </w:r>
      <w:r w:rsidRPr="00B53CE6">
        <w:t xml:space="preserve"> </w:t>
      </w:r>
      <w:r>
        <w:t>collection,</w:t>
      </w:r>
      <w:r w:rsidRPr="00B53CE6">
        <w:t xml:space="preserve"> </w:t>
      </w:r>
      <w:r>
        <w:t>treatment</w:t>
      </w:r>
      <w:r w:rsidRPr="00B53CE6">
        <w:t xml:space="preserve"> </w:t>
      </w:r>
      <w:r>
        <w:t>and</w:t>
      </w:r>
      <w:r w:rsidRPr="00B53CE6">
        <w:t xml:space="preserve"> </w:t>
      </w:r>
      <w:r>
        <w:t>recycling</w:t>
      </w:r>
      <w:r w:rsidRPr="00B53CE6">
        <w:t xml:space="preserve"> </w:t>
      </w:r>
      <w:r>
        <w:t>of</w:t>
      </w:r>
      <w:r w:rsidRPr="00B53CE6">
        <w:t xml:space="preserve"> </w:t>
      </w:r>
      <w:r>
        <w:t>waste</w:t>
      </w:r>
      <w:r w:rsidRPr="00B53CE6">
        <w:t xml:space="preserve"> </w:t>
      </w:r>
      <w:r>
        <w:t>portable</w:t>
      </w:r>
      <w:r w:rsidRPr="00B53CE6">
        <w:t xml:space="preserve"> </w:t>
      </w:r>
      <w:r>
        <w:t>batteries</w:t>
      </w:r>
      <w:r w:rsidRPr="00820957">
        <w:t xml:space="preserve"> </w:t>
      </w:r>
      <w:r>
        <w:t>to an</w:t>
      </w:r>
      <w:r w:rsidRPr="00B53CE6">
        <w:t xml:space="preserve"> </w:t>
      </w:r>
      <w:r>
        <w:t>end-user</w:t>
      </w:r>
      <w:r w:rsidRPr="00B53CE6">
        <w:t xml:space="preserve"> </w:t>
      </w:r>
      <w:r>
        <w:t>at</w:t>
      </w:r>
      <w:r w:rsidRPr="00B53CE6">
        <w:t xml:space="preserve"> </w:t>
      </w:r>
      <w:r>
        <w:t>the</w:t>
      </w:r>
      <w:r w:rsidRPr="00B53CE6">
        <w:t xml:space="preserve"> </w:t>
      </w:r>
      <w:r>
        <w:t>time</w:t>
      </w:r>
      <w:r w:rsidRPr="00B53CE6">
        <w:t xml:space="preserve"> </w:t>
      </w:r>
      <w:r>
        <w:t>of</w:t>
      </w:r>
      <w:r w:rsidRPr="00B53CE6">
        <w:t xml:space="preserve"> </w:t>
      </w:r>
      <w:r>
        <w:t>sale</w:t>
      </w:r>
      <w:r w:rsidRPr="00B53CE6">
        <w:t xml:space="preserve"> </w:t>
      </w:r>
      <w:r>
        <w:t>of</w:t>
      </w:r>
      <w:r w:rsidRPr="00B53CE6">
        <w:t xml:space="preserve"> </w:t>
      </w:r>
      <w:r>
        <w:t>new</w:t>
      </w:r>
      <w:r w:rsidRPr="00B53CE6">
        <w:t xml:space="preserve"> </w:t>
      </w:r>
      <w:r>
        <w:t>portable</w:t>
      </w:r>
      <w:r w:rsidRPr="00B53CE6">
        <w:t xml:space="preserve"> </w:t>
      </w:r>
      <w:r>
        <w:t>batteries.</w:t>
      </w:r>
      <w:bookmarkEnd w:id="836"/>
    </w:p>
    <w:p w:rsidR="00D57DF1" w:rsidRDefault="004E64AE" w:rsidP="00D57DF1">
      <w:pPr>
        <w:pStyle w:val="Part"/>
        <w:outlineLvl w:val="0"/>
      </w:pPr>
      <w:bookmarkStart w:id="837" w:name="TOC12_06_2008_08_35_04_91"/>
      <w:bookmarkStart w:id="838" w:name="TOC01_09_2008_13_20_43_370"/>
      <w:bookmarkStart w:id="839" w:name="TOC03_09_2008_15_19_20_356"/>
      <w:bookmarkStart w:id="840" w:name="TOC03_09_2008_18_26_36_355"/>
      <w:bookmarkStart w:id="841" w:name="TOC09_09_2008_17_53_07_376"/>
      <w:bookmarkStart w:id="842" w:name="TOC09_09_2008_17_55_19_376"/>
      <w:bookmarkStart w:id="843" w:name="TOC12_06_2008_08_35_04_92"/>
      <w:bookmarkStart w:id="844" w:name="TOC01_09_2008_13_20_43_371"/>
      <w:bookmarkStart w:id="845" w:name="TOC03_09_2008_15_19_20_357"/>
      <w:bookmarkStart w:id="846" w:name="TOC03_09_2008_18_26_36_356"/>
      <w:bookmarkStart w:id="847" w:name="TOC09_09_2008_17_53_07_377"/>
      <w:bookmarkStart w:id="848" w:name="TOC09_09_2008_17_55_19_377"/>
      <w:bookmarkStart w:id="849" w:name="TOC12_06_2008_08_35_04_93"/>
      <w:bookmarkStart w:id="850" w:name="TOC01_09_2008_13_20_43_372"/>
      <w:bookmarkStart w:id="851" w:name="TOC03_09_2008_15_19_20_358"/>
      <w:bookmarkStart w:id="852" w:name="TOC03_09_2008_18_26_36_357"/>
      <w:bookmarkStart w:id="853" w:name="TOC09_09_2008_17_53_07_378"/>
      <w:bookmarkStart w:id="854" w:name="TOC09_09_2008_17_55_19_378"/>
      <w:bookmarkStart w:id="855" w:name="TOC12_06_2008_08_35_04_95"/>
      <w:bookmarkStart w:id="856" w:name="TOC01_09_2008_13_20_43_374"/>
      <w:bookmarkStart w:id="857" w:name="TOC03_09_2008_15_19_20_360"/>
      <w:bookmarkStart w:id="858" w:name="TOC03_09_2008_18_26_36_359"/>
      <w:bookmarkStart w:id="859" w:name="TOC09_09_2008_17_53_07_380"/>
      <w:bookmarkStart w:id="860" w:name="TOC09_09_2008_17_55_19_380"/>
      <w:bookmarkStart w:id="861" w:name="TOC03_09_2008_18_26_36_361"/>
      <w:bookmarkStart w:id="862" w:name="TOC09_09_2008_17_53_07_382"/>
      <w:bookmarkStart w:id="863" w:name="TOC09_09_2008_17_55_19_382"/>
      <w:bookmarkStart w:id="864" w:name="TOC01_09_2008_13_20_43_376"/>
      <w:bookmarkStart w:id="865" w:name="TOC03_09_2008_15_19_20_362"/>
      <w:bookmarkStart w:id="866" w:name="TOC03_09_2008_18_26_36_364"/>
      <w:bookmarkStart w:id="867" w:name="TOC09_09_2008_17_53_07_388"/>
      <w:bookmarkStart w:id="868" w:name="TOC09_09_2008_17_55_19_388"/>
      <w:bookmarkStart w:id="869" w:name="TOC08_12_2008_17_49_54_399"/>
      <w:bookmarkStart w:id="870" w:name="TOC17_12_2008_12_12_55_395"/>
      <w:bookmarkStart w:id="871" w:name="TOC17_12_2008_14_20_22_396"/>
      <w:bookmarkStart w:id="872" w:name="TOC17_12_2008_14_24_12_395"/>
      <w:bookmarkStart w:id="873" w:name="TOC17_12_2008_15_55_44_395"/>
      <w:bookmarkStart w:id="874" w:name="TOC18_12_2008_14_19_09_396"/>
      <w:bookmarkStart w:id="875" w:name="TOC23_01_2009_14_59_46_406"/>
      <w:bookmarkStart w:id="876" w:name="TOC23_01_2009_15_32_33_433"/>
      <w:bookmarkStart w:id="877" w:name="TOC06_04_2009_12_08_33_471"/>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lastRenderedPageBreak/>
        <w:t>PART</w:t>
      </w:r>
      <w:r w:rsidRPr="00B53CE6">
        <w:t xml:space="preserve"> </w:t>
      </w:r>
      <w:r>
        <w:fldChar w:fldCharType="begin"/>
      </w:r>
      <w:r>
        <w:instrText xml:space="preserve"> SEQ Part_ \* arabic </w:instrText>
      </w:r>
      <w:r>
        <w:fldChar w:fldCharType="separate"/>
      </w:r>
      <w:r>
        <w:rPr>
          <w:noProof/>
        </w:rPr>
        <w:t>5</w:t>
      </w:r>
      <w:r>
        <w:fldChar w:fldCharType="end"/>
      </w:r>
    </w:p>
    <w:p w:rsidR="00D57DF1" w:rsidRPr="00CF45BA" w:rsidRDefault="004E64AE" w:rsidP="00D57DF1">
      <w:pPr>
        <w:pStyle w:val="PartHead"/>
      </w:pPr>
      <w:bookmarkStart w:id="878" w:name="TOC01_09_2008_13_20_43_377"/>
      <w:bookmarkStart w:id="879" w:name="TOC03_09_2008_15_19_20_363"/>
      <w:bookmarkStart w:id="880" w:name="TOC03_09_2008_18_26_36_365"/>
      <w:bookmarkStart w:id="881" w:name="TOC09_09_2008_17_53_07_389"/>
      <w:bookmarkStart w:id="882" w:name="TOC09_09_2008_17_55_19_389"/>
      <w:bookmarkStart w:id="883" w:name="TOC08_12_2008_17_49_54_400"/>
      <w:bookmarkStart w:id="884" w:name="TOC17_12_2008_12_12_55_396"/>
      <w:bookmarkStart w:id="885" w:name="TOC17_12_2008_14_20_22_397"/>
      <w:bookmarkStart w:id="886" w:name="TOC17_12_2008_14_24_12_396"/>
      <w:bookmarkStart w:id="887" w:name="TOC17_12_2008_15_55_44_396"/>
      <w:bookmarkStart w:id="888" w:name="TOC18_12_2008_14_19_09_397"/>
      <w:bookmarkStart w:id="889" w:name="TOC23_01_2009_14_59_46_407"/>
      <w:bookmarkStart w:id="890" w:name="TOC23_01_2009_15_32_33_434"/>
      <w:bookmarkStart w:id="891" w:name="TOC06_04_2009_12_08_33_472"/>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t>PRODUCER OBLIGATI</w:t>
      </w:r>
      <w:r>
        <w:t>ONS</w:t>
      </w:r>
      <w:r w:rsidRPr="00DD3772">
        <w:t>: INDUSTRIAL AND AUTOMOTIVE BATTERIES</w:t>
      </w:r>
    </w:p>
    <w:p w:rsidR="00D57DF1" w:rsidRDefault="004E64AE" w:rsidP="00D57DF1">
      <w:pPr>
        <w:pStyle w:val="H1"/>
        <w:outlineLvl w:val="0"/>
      </w:pPr>
      <w:bookmarkStart w:id="892" w:name="TOC08_12_2008_17_49_54_401"/>
      <w:bookmarkStart w:id="893" w:name="TOC17_12_2008_12_12_55_397"/>
      <w:bookmarkStart w:id="894" w:name="TOC17_12_2008_14_20_22_398"/>
      <w:bookmarkStart w:id="895" w:name="TOC17_12_2008_14_24_12_397"/>
      <w:bookmarkStart w:id="896" w:name="TOC17_12_2008_15_55_44_397"/>
      <w:bookmarkStart w:id="897" w:name="TOC18_12_2008_14_19_09_398"/>
      <w:bookmarkStart w:id="898" w:name="TOC23_01_2009_14_59_46_408"/>
      <w:bookmarkStart w:id="899" w:name="TOC23_01_2009_15_32_33_435"/>
      <w:bookmarkStart w:id="900" w:name="TOC06_04_2009_12_08_33_473"/>
      <w:bookmarkEnd w:id="892"/>
      <w:bookmarkEnd w:id="893"/>
      <w:bookmarkEnd w:id="894"/>
      <w:bookmarkEnd w:id="895"/>
      <w:bookmarkEnd w:id="896"/>
      <w:bookmarkEnd w:id="897"/>
      <w:bookmarkEnd w:id="898"/>
      <w:bookmarkEnd w:id="899"/>
      <w:bookmarkEnd w:id="900"/>
      <w:r>
        <w:t>Take</w:t>
      </w:r>
      <w:r w:rsidRPr="00B53CE6">
        <w:t xml:space="preserve"> </w:t>
      </w:r>
      <w:r>
        <w:t>back:</w:t>
      </w:r>
      <w:r w:rsidRPr="00B53CE6">
        <w:t xml:space="preserve"> </w:t>
      </w:r>
      <w:r>
        <w:t>industrial</w:t>
      </w:r>
      <w:r w:rsidRPr="00B53CE6">
        <w:t xml:space="preserve"> </w:t>
      </w:r>
      <w:r>
        <w:t>batteries</w:t>
      </w:r>
    </w:p>
    <w:p w:rsidR="00D57DF1" w:rsidRDefault="004E64AE" w:rsidP="00D57DF1">
      <w:pPr>
        <w:pStyle w:val="N1"/>
      </w:pPr>
      <w:bookmarkStart w:id="901" w:name="_Ref215849180"/>
      <w:bookmarkStart w:id="902" w:name="_Ref222155862"/>
      <w:bookmarkStart w:id="903" w:name="_Ref224014502"/>
      <w:r>
        <w:t>—</w:t>
      </w:r>
      <w:r>
        <w:fldChar w:fldCharType="begin"/>
      </w:r>
      <w:r>
        <w:instrText xml:space="preserve"> LISTNUM "SEQ1" \l 2 </w:instrText>
      </w:r>
      <w:r>
        <w:fldChar w:fldCharType="end"/>
      </w:r>
      <w:r>
        <w:t> This regulation applies to a producer of industrial batteries in respect of each compliance period during which it places such batteries on the market for the</w:t>
      </w:r>
      <w:r>
        <w:t xml:space="preserve"> first time in the United Kingdom.</w:t>
      </w:r>
    </w:p>
    <w:p w:rsidR="00D57DF1" w:rsidRDefault="004E64AE" w:rsidP="00D57DF1">
      <w:pPr>
        <w:pStyle w:val="N2"/>
      </w:pPr>
      <w:bookmarkStart w:id="904" w:name="_Ref222195113"/>
      <w:bookmarkStart w:id="905" w:name="_Ref224704067"/>
      <w:r>
        <w:t>The producer</w:t>
      </w:r>
      <w:r w:rsidRPr="00B53CE6">
        <w:t xml:space="preserve"> </w:t>
      </w:r>
      <w:r>
        <w:t>must</w:t>
      </w:r>
      <w:r w:rsidRPr="00B53CE6">
        <w:t xml:space="preserve"> </w:t>
      </w:r>
      <w:r>
        <w:t>take</w:t>
      </w:r>
      <w:r w:rsidRPr="00B53CE6">
        <w:t xml:space="preserve"> </w:t>
      </w:r>
      <w:r>
        <w:t>back</w:t>
      </w:r>
      <w:r w:rsidRPr="00B53CE6">
        <w:t xml:space="preserve"> </w:t>
      </w:r>
      <w:r>
        <w:t>waste</w:t>
      </w:r>
      <w:r w:rsidRPr="00B53CE6">
        <w:t xml:space="preserve"> </w:t>
      </w:r>
      <w:r>
        <w:t>industrial</w:t>
      </w:r>
      <w:r w:rsidRPr="00B53CE6">
        <w:t xml:space="preserve"> </w:t>
      </w:r>
      <w:r>
        <w:t>batteries</w:t>
      </w:r>
      <w:r w:rsidRPr="00B53CE6">
        <w:t xml:space="preserve"> </w:t>
      </w:r>
      <w:r>
        <w:t>free</w:t>
      </w:r>
      <w:r w:rsidRPr="00B53CE6">
        <w:t xml:space="preserve"> </w:t>
      </w:r>
      <w:r>
        <w:t>of</w:t>
      </w:r>
      <w:r w:rsidRPr="00B53CE6">
        <w:t xml:space="preserve"> </w:t>
      </w:r>
      <w:r>
        <w:t>charge</w:t>
      </w:r>
      <w:r w:rsidRPr="00B53CE6">
        <w:t xml:space="preserve"> </w:t>
      </w:r>
      <w:r>
        <w:t>and within a reasonable time from</w:t>
      </w:r>
      <w:r w:rsidRPr="00B53CE6">
        <w:t xml:space="preserve"> </w:t>
      </w:r>
      <w:r>
        <w:t>an</w:t>
      </w:r>
      <w:r w:rsidRPr="00B53CE6">
        <w:t xml:space="preserve"> </w:t>
      </w:r>
      <w:r>
        <w:t>end-user</w:t>
      </w:r>
      <w:r w:rsidRPr="00B53CE6">
        <w:t xml:space="preserve"> </w:t>
      </w:r>
      <w:r>
        <w:t>of</w:t>
      </w:r>
      <w:r w:rsidRPr="00B53CE6">
        <w:t xml:space="preserve"> </w:t>
      </w:r>
      <w:r>
        <w:t>industrial</w:t>
      </w:r>
      <w:r w:rsidRPr="00B53CE6">
        <w:t xml:space="preserve"> </w:t>
      </w:r>
      <w:r>
        <w:t>batteries</w:t>
      </w:r>
      <w:r w:rsidRPr="00B53CE6">
        <w:t xml:space="preserve"> </w:t>
      </w:r>
      <w:r>
        <w:t>when</w:t>
      </w:r>
      <w:r w:rsidRPr="00B53CE6">
        <w:t xml:space="preserve"> </w:t>
      </w:r>
      <w:r>
        <w:t>requested</w:t>
      </w:r>
      <w:r w:rsidRPr="00B53CE6">
        <w:t xml:space="preserve"> </w:t>
      </w:r>
      <w:r>
        <w:t>by</w:t>
      </w:r>
      <w:r w:rsidRPr="00B53CE6">
        <w:t xml:space="preserve"> </w:t>
      </w:r>
      <w:r>
        <w:t>that</w:t>
      </w:r>
      <w:r w:rsidRPr="00B53CE6">
        <w:t xml:space="preserve"> </w:t>
      </w:r>
      <w:r>
        <w:t>end-user</w:t>
      </w:r>
      <w:r w:rsidRPr="00B53CE6">
        <w:t xml:space="preserve"> </w:t>
      </w:r>
      <w:r>
        <w:t>during</w:t>
      </w:r>
      <w:r w:rsidRPr="00B53CE6">
        <w:t xml:space="preserve"> </w:t>
      </w:r>
      <w:r>
        <w:t>the compliance</w:t>
      </w:r>
      <w:r w:rsidRPr="00B53CE6">
        <w:t xml:space="preserve"> </w:t>
      </w:r>
      <w:r>
        <w:t>period—</w:t>
      </w:r>
      <w:bookmarkEnd w:id="905"/>
    </w:p>
    <w:p w:rsidR="00D57DF1" w:rsidRDefault="004E64AE" w:rsidP="00D57DF1">
      <w:pPr>
        <w:pStyle w:val="N3"/>
      </w:pPr>
      <w:bookmarkStart w:id="906" w:name="_Ref224703926"/>
      <w:r>
        <w:t>if the</w:t>
      </w:r>
      <w:r w:rsidRPr="00B53CE6">
        <w:t xml:space="preserve"> </w:t>
      </w:r>
      <w:r>
        <w:t>end-user</w:t>
      </w:r>
      <w:r w:rsidRPr="00B53CE6">
        <w:t xml:space="preserve"> </w:t>
      </w:r>
      <w:r>
        <w:t xml:space="preserve">is </w:t>
      </w:r>
      <w:r>
        <w:t>supplied by the producer with</w:t>
      </w:r>
      <w:r w:rsidRPr="00B53CE6">
        <w:t xml:space="preserve"> </w:t>
      </w:r>
      <w:r>
        <w:t>new</w:t>
      </w:r>
      <w:r w:rsidRPr="00B53CE6">
        <w:t xml:space="preserve"> </w:t>
      </w:r>
      <w:r>
        <w:t>industrial</w:t>
      </w:r>
      <w:r w:rsidRPr="00B53CE6">
        <w:t xml:space="preserve"> </w:t>
      </w:r>
      <w:r>
        <w:t>batteries</w:t>
      </w:r>
      <w:r w:rsidRPr="008C3583">
        <w:t xml:space="preserve"> </w:t>
      </w:r>
      <w:r>
        <w:t>during the compliance period;</w:t>
      </w:r>
      <w:bookmarkStart w:id="907" w:name="_Ref215763517"/>
      <w:bookmarkEnd w:id="904"/>
      <w:bookmarkEnd w:id="906"/>
    </w:p>
    <w:p w:rsidR="00D57DF1" w:rsidRDefault="004E64AE" w:rsidP="00D57DF1">
      <w:pPr>
        <w:pStyle w:val="N3"/>
      </w:pPr>
      <w:bookmarkStart w:id="908" w:name="_Ref224703983"/>
      <w:bookmarkStart w:id="909" w:name="_Ref226710807"/>
      <w:r>
        <w:t>if—</w:t>
      </w:r>
      <w:bookmarkEnd w:id="909"/>
    </w:p>
    <w:p w:rsidR="00D57DF1" w:rsidRDefault="004E64AE" w:rsidP="00D57DF1">
      <w:pPr>
        <w:pStyle w:val="N4"/>
      </w:pPr>
      <w:r>
        <w:t>the end-user</w:t>
      </w:r>
      <w:r w:rsidRPr="00B53CE6">
        <w:t xml:space="preserve"> </w:t>
      </w:r>
      <w:r>
        <w:t>is</w:t>
      </w:r>
      <w:r w:rsidRPr="00B53CE6">
        <w:t xml:space="preserve"> </w:t>
      </w:r>
      <w:r>
        <w:t>not</w:t>
      </w:r>
      <w:r w:rsidRPr="00B53CE6">
        <w:t xml:space="preserve"> </w:t>
      </w:r>
      <w:r>
        <w:t>able</w:t>
      </w:r>
      <w:r w:rsidRPr="00B53CE6">
        <w:t xml:space="preserve"> </w:t>
      </w:r>
      <w:r>
        <w:t>for</w:t>
      </w:r>
      <w:r w:rsidRPr="00B53CE6">
        <w:t xml:space="preserve"> </w:t>
      </w:r>
      <w:r>
        <w:t>any</w:t>
      </w:r>
      <w:r w:rsidRPr="00B53CE6">
        <w:t xml:space="preserve"> </w:t>
      </w:r>
      <w:r>
        <w:t>reason</w:t>
      </w:r>
      <w:r w:rsidRPr="00B53CE6">
        <w:t xml:space="preserve"> </w:t>
      </w:r>
      <w:r>
        <w:t>to</w:t>
      </w:r>
      <w:r w:rsidRPr="00B53CE6">
        <w:t xml:space="preserve"> </w:t>
      </w:r>
      <w:r>
        <w:t>return</w:t>
      </w:r>
      <w:r w:rsidRPr="00B53CE6">
        <w:t xml:space="preserve"> </w:t>
      </w:r>
      <w:r>
        <w:t>waste</w:t>
      </w:r>
      <w:r w:rsidRPr="00B53CE6">
        <w:t xml:space="preserve"> </w:t>
      </w:r>
      <w:r>
        <w:t>industrial</w:t>
      </w:r>
      <w:r w:rsidRPr="00B53CE6">
        <w:t xml:space="preserve"> </w:t>
      </w:r>
      <w:r>
        <w:t>batteries</w:t>
      </w:r>
      <w:r w:rsidRPr="00B53CE6">
        <w:t xml:space="preserve"> </w:t>
      </w:r>
      <w:r>
        <w:t>to</w:t>
      </w:r>
      <w:r w:rsidRPr="00B53CE6">
        <w:t xml:space="preserve"> </w:t>
      </w:r>
      <w:r>
        <w:t>another</w:t>
      </w:r>
      <w:r w:rsidRPr="00B53CE6">
        <w:t xml:space="preserve"> </w:t>
      </w:r>
      <w:r>
        <w:t>producer</w:t>
      </w:r>
      <w:r w:rsidRPr="00B53CE6">
        <w:t xml:space="preserve"> </w:t>
      </w:r>
      <w:r>
        <w:t>under</w:t>
      </w:r>
      <w:r w:rsidRPr="00B53CE6">
        <w:t xml:space="preserve"> </w:t>
      </w:r>
      <w:r>
        <w:t xml:space="preserve">sub-paragraph </w:t>
      </w:r>
      <w:r>
        <w:fldChar w:fldCharType="begin"/>
      </w:r>
      <w:r>
        <w:instrText xml:space="preserve"> REF _Ref224703926 \n </w:instrText>
      </w:r>
      <w:r>
        <w:fldChar w:fldCharType="separate"/>
      </w:r>
      <w:r>
        <w:t>(a)</w:t>
      </w:r>
      <w:r>
        <w:fldChar w:fldCharType="end"/>
      </w:r>
      <w:r>
        <w:t>; and</w:t>
      </w:r>
    </w:p>
    <w:p w:rsidR="00D57DF1" w:rsidRDefault="004E64AE" w:rsidP="00D57DF1">
      <w:pPr>
        <w:pStyle w:val="N4"/>
      </w:pPr>
      <w:bookmarkStart w:id="910" w:name="_Ref226710736"/>
      <w:r>
        <w:t>the waste indust</w:t>
      </w:r>
      <w:r>
        <w:t>rial batteries which are the subject of the request are of the same chemistry type as the</w:t>
      </w:r>
      <w:r w:rsidRPr="00B53CE6">
        <w:t xml:space="preserve"> </w:t>
      </w:r>
      <w:r>
        <w:t>new</w:t>
      </w:r>
      <w:r w:rsidRPr="00B53CE6">
        <w:t xml:space="preserve"> </w:t>
      </w:r>
      <w:r>
        <w:t>industrial</w:t>
      </w:r>
      <w:r w:rsidRPr="00B53CE6">
        <w:t xml:space="preserve"> </w:t>
      </w:r>
      <w:r>
        <w:t>batteries</w:t>
      </w:r>
      <w:r w:rsidRPr="00B53CE6">
        <w:t xml:space="preserve"> </w:t>
      </w:r>
      <w:r>
        <w:t>that</w:t>
      </w:r>
      <w:r w:rsidRPr="00B53CE6">
        <w:t xml:space="preserve"> </w:t>
      </w:r>
      <w:r>
        <w:t>the producer</w:t>
      </w:r>
      <w:r w:rsidRPr="00B53CE6">
        <w:t xml:space="preserve"> </w:t>
      </w:r>
      <w:r>
        <w:t>placed</w:t>
      </w:r>
      <w:r w:rsidRPr="00B53CE6">
        <w:t xml:space="preserve"> </w:t>
      </w:r>
      <w:r>
        <w:t>on</w:t>
      </w:r>
      <w:r w:rsidRPr="00B53CE6">
        <w:t xml:space="preserve"> </w:t>
      </w:r>
      <w:r>
        <w:t>the</w:t>
      </w:r>
      <w:r w:rsidRPr="00B53CE6">
        <w:t xml:space="preserve"> </w:t>
      </w:r>
      <w:r>
        <w:t>market</w:t>
      </w:r>
      <w:r w:rsidRPr="00B53CE6">
        <w:t xml:space="preserve"> </w:t>
      </w:r>
      <w:r>
        <w:t>for the first time in</w:t>
      </w:r>
      <w:r w:rsidRPr="00B53CE6">
        <w:t xml:space="preserve"> </w:t>
      </w:r>
      <w:r>
        <w:t>the</w:t>
      </w:r>
      <w:r w:rsidRPr="00B53CE6">
        <w:t xml:space="preserve"> </w:t>
      </w:r>
      <w:r>
        <w:t>United</w:t>
      </w:r>
      <w:r w:rsidRPr="00B53CE6">
        <w:t xml:space="preserve"> </w:t>
      </w:r>
      <w:r>
        <w:t>Kingdom</w:t>
      </w:r>
      <w:r w:rsidRPr="00B53CE6">
        <w:t xml:space="preserve"> </w:t>
      </w:r>
      <w:r>
        <w:t>in</w:t>
      </w:r>
      <w:r w:rsidRPr="00B53CE6">
        <w:t xml:space="preserve"> </w:t>
      </w:r>
      <w:r>
        <w:t>the compliance period or any of the three preceding years;</w:t>
      </w:r>
      <w:bookmarkEnd w:id="908"/>
      <w:bookmarkEnd w:id="910"/>
    </w:p>
    <w:p w:rsidR="00D57DF1" w:rsidRDefault="004E64AE" w:rsidP="00D57DF1">
      <w:pPr>
        <w:pStyle w:val="N3"/>
      </w:pPr>
      <w:bookmarkStart w:id="911" w:name="_Ref224704123"/>
      <w:r>
        <w:t>if the end-user</w:t>
      </w:r>
      <w:r w:rsidRPr="00B53CE6">
        <w:t xml:space="preserve"> </w:t>
      </w:r>
      <w:r>
        <w:t>is</w:t>
      </w:r>
      <w:r w:rsidRPr="00B53CE6">
        <w:t xml:space="preserve"> </w:t>
      </w:r>
      <w:r>
        <w:t>not</w:t>
      </w:r>
      <w:r w:rsidRPr="00B53CE6">
        <w:t xml:space="preserve"> </w:t>
      </w:r>
      <w:r>
        <w:t>able</w:t>
      </w:r>
      <w:r w:rsidRPr="00B53CE6">
        <w:t xml:space="preserve"> </w:t>
      </w:r>
      <w:r>
        <w:t>for</w:t>
      </w:r>
      <w:r w:rsidRPr="00B53CE6">
        <w:t xml:space="preserve"> </w:t>
      </w:r>
      <w:r>
        <w:t>any</w:t>
      </w:r>
      <w:r w:rsidRPr="00B53CE6">
        <w:t xml:space="preserve"> </w:t>
      </w:r>
      <w:r>
        <w:t>reason</w:t>
      </w:r>
      <w:r w:rsidRPr="00B53CE6">
        <w:t xml:space="preserve"> </w:t>
      </w:r>
      <w:r>
        <w:t>to</w:t>
      </w:r>
      <w:r w:rsidRPr="00B53CE6">
        <w:t xml:space="preserve"> </w:t>
      </w:r>
      <w:r>
        <w:t>return</w:t>
      </w:r>
      <w:r w:rsidRPr="00B53CE6">
        <w:t xml:space="preserve"> </w:t>
      </w:r>
      <w:r>
        <w:t>waste</w:t>
      </w:r>
      <w:r w:rsidRPr="00B53CE6">
        <w:t xml:space="preserve"> </w:t>
      </w:r>
      <w:r>
        <w:t>industrial</w:t>
      </w:r>
      <w:r w:rsidRPr="00B53CE6">
        <w:t xml:space="preserve"> </w:t>
      </w:r>
      <w:r>
        <w:t>batteries</w:t>
      </w:r>
      <w:r w:rsidRPr="00B53CE6">
        <w:t xml:space="preserve"> </w:t>
      </w:r>
      <w:r>
        <w:t>to</w:t>
      </w:r>
      <w:r w:rsidRPr="00B53CE6">
        <w:t xml:space="preserve"> </w:t>
      </w:r>
      <w:r>
        <w:t>another</w:t>
      </w:r>
      <w:r w:rsidRPr="00B53CE6">
        <w:t xml:space="preserve"> </w:t>
      </w:r>
      <w:r>
        <w:t>producer</w:t>
      </w:r>
      <w:r w:rsidRPr="00B53CE6">
        <w:t xml:space="preserve"> </w:t>
      </w:r>
      <w:r>
        <w:t>under</w:t>
      </w:r>
      <w:r w:rsidRPr="004F5DDB">
        <w:rPr>
          <w:szCs w:val="21"/>
          <w:lang w:eastAsia="en-GB"/>
        </w:rPr>
        <w:t xml:space="preserve"> </w:t>
      </w:r>
      <w:r>
        <w:rPr>
          <w:szCs w:val="21"/>
          <w:lang w:eastAsia="en-GB"/>
        </w:rPr>
        <w:t xml:space="preserve">sub-paragraphs </w:t>
      </w:r>
      <w:r>
        <w:rPr>
          <w:szCs w:val="21"/>
          <w:lang w:eastAsia="en-GB"/>
        </w:rPr>
        <w:fldChar w:fldCharType="begin"/>
      </w:r>
      <w:r>
        <w:rPr>
          <w:szCs w:val="21"/>
          <w:lang w:eastAsia="en-GB"/>
        </w:rPr>
        <w:instrText xml:space="preserve"> REF _Ref224703926 \n </w:instrText>
      </w:r>
      <w:r>
        <w:rPr>
          <w:szCs w:val="21"/>
          <w:lang w:eastAsia="en-GB"/>
        </w:rPr>
        <w:fldChar w:fldCharType="separate"/>
      </w:r>
      <w:r>
        <w:rPr>
          <w:szCs w:val="21"/>
          <w:lang w:eastAsia="en-GB"/>
        </w:rPr>
        <w:t>(a)</w:t>
      </w:r>
      <w:r>
        <w:rPr>
          <w:szCs w:val="21"/>
          <w:lang w:eastAsia="en-GB"/>
        </w:rPr>
        <w:fldChar w:fldCharType="end"/>
      </w:r>
      <w:r>
        <w:rPr>
          <w:szCs w:val="21"/>
          <w:lang w:eastAsia="en-GB"/>
        </w:rPr>
        <w:t xml:space="preserve"> and </w:t>
      </w:r>
      <w:bookmarkEnd w:id="907"/>
      <w:r>
        <w:rPr>
          <w:szCs w:val="21"/>
          <w:lang w:eastAsia="en-GB"/>
        </w:rPr>
        <w:fldChar w:fldCharType="begin"/>
      </w:r>
      <w:r>
        <w:rPr>
          <w:szCs w:val="21"/>
          <w:lang w:eastAsia="en-GB"/>
        </w:rPr>
        <w:instrText xml:space="preserve"> REF _Ref224703983 \n </w:instrText>
      </w:r>
      <w:r>
        <w:rPr>
          <w:szCs w:val="21"/>
          <w:lang w:eastAsia="en-GB"/>
        </w:rPr>
        <w:fldChar w:fldCharType="separate"/>
      </w:r>
      <w:r>
        <w:rPr>
          <w:szCs w:val="21"/>
          <w:lang w:eastAsia="en-GB"/>
        </w:rPr>
        <w:t>(b)</w:t>
      </w:r>
      <w:r>
        <w:rPr>
          <w:szCs w:val="21"/>
          <w:lang w:eastAsia="en-GB"/>
        </w:rPr>
        <w:fldChar w:fldCharType="end"/>
      </w:r>
      <w:r>
        <w:rPr>
          <w:szCs w:val="21"/>
          <w:lang w:eastAsia="en-GB"/>
        </w:rPr>
        <w:t>.</w:t>
      </w:r>
      <w:bookmarkEnd w:id="911"/>
    </w:p>
    <w:p w:rsidR="00D57DF1" w:rsidRDefault="004E64AE" w:rsidP="00D57DF1">
      <w:pPr>
        <w:pStyle w:val="N2"/>
      </w:pPr>
      <w:bookmarkStart w:id="912" w:name="_Ref215985944"/>
      <w:r>
        <w:t>The producer</w:t>
      </w:r>
      <w:r w:rsidRPr="00B53CE6">
        <w:t xml:space="preserve"> </w:t>
      </w:r>
      <w:r>
        <w:t>must</w:t>
      </w:r>
      <w:r w:rsidRPr="00B53CE6">
        <w:t xml:space="preserve"> </w:t>
      </w:r>
      <w:r>
        <w:t>publish</w:t>
      </w:r>
      <w:r w:rsidRPr="00B53CE6">
        <w:t xml:space="preserve"> </w:t>
      </w:r>
      <w:r>
        <w:t>details</w:t>
      </w:r>
      <w:r w:rsidRPr="00B53CE6">
        <w:t xml:space="preserve"> </w:t>
      </w:r>
      <w:r>
        <w:t>of</w:t>
      </w:r>
      <w:r w:rsidRPr="00B53CE6">
        <w:t xml:space="preserve"> </w:t>
      </w:r>
      <w:r>
        <w:t>how</w:t>
      </w:r>
      <w:r w:rsidRPr="00B53CE6">
        <w:t xml:space="preserve"> </w:t>
      </w:r>
      <w:r>
        <w:t>an</w:t>
      </w:r>
      <w:r w:rsidRPr="00B53CE6">
        <w:t xml:space="preserve"> </w:t>
      </w:r>
      <w:r>
        <w:t>end-user</w:t>
      </w:r>
      <w:r w:rsidRPr="00B53CE6">
        <w:t xml:space="preserve"> </w:t>
      </w:r>
      <w:r>
        <w:t>of</w:t>
      </w:r>
      <w:r w:rsidRPr="00B53CE6">
        <w:t xml:space="preserve"> </w:t>
      </w:r>
      <w:r>
        <w:t>industrial</w:t>
      </w:r>
      <w:r w:rsidRPr="00B53CE6">
        <w:t xml:space="preserve"> </w:t>
      </w:r>
      <w:r>
        <w:t>batt</w:t>
      </w:r>
      <w:r>
        <w:t>eries</w:t>
      </w:r>
      <w:r w:rsidRPr="00B53CE6">
        <w:t xml:space="preserve"> </w:t>
      </w:r>
      <w:r>
        <w:t>should</w:t>
      </w:r>
      <w:r w:rsidRPr="00B53CE6">
        <w:t xml:space="preserve"> </w:t>
      </w:r>
      <w:r>
        <w:t>request</w:t>
      </w:r>
      <w:r w:rsidRPr="00B53CE6">
        <w:t xml:space="preserve"> </w:t>
      </w:r>
      <w:r>
        <w:t>the</w:t>
      </w:r>
      <w:r w:rsidRPr="00B53CE6">
        <w:t xml:space="preserve"> </w:t>
      </w:r>
      <w:r>
        <w:t>take</w:t>
      </w:r>
      <w:r w:rsidRPr="00B53CE6">
        <w:t xml:space="preserve"> </w:t>
      </w:r>
      <w:r>
        <w:t>back</w:t>
      </w:r>
      <w:r w:rsidRPr="00B53CE6">
        <w:t xml:space="preserve"> </w:t>
      </w:r>
      <w:r>
        <w:t>of</w:t>
      </w:r>
      <w:r w:rsidRPr="00B53CE6">
        <w:t xml:space="preserve"> </w:t>
      </w:r>
      <w:r>
        <w:t>waste</w:t>
      </w:r>
      <w:r w:rsidRPr="00B53CE6">
        <w:t xml:space="preserve"> </w:t>
      </w:r>
      <w:r>
        <w:t>industrial</w:t>
      </w:r>
      <w:r w:rsidRPr="00B53CE6">
        <w:t xml:space="preserve"> </w:t>
      </w:r>
      <w:r>
        <w:t>batteries</w:t>
      </w:r>
      <w:r w:rsidRPr="00B53CE6">
        <w:t xml:space="preserve"> </w:t>
      </w:r>
      <w:r>
        <w:t>by</w:t>
      </w:r>
      <w:r w:rsidRPr="00B53CE6">
        <w:t xml:space="preserve"> </w:t>
      </w:r>
      <w:r>
        <w:t>that</w:t>
      </w:r>
      <w:r w:rsidRPr="00B53CE6">
        <w:t xml:space="preserve"> </w:t>
      </w:r>
      <w:r>
        <w:t>producer</w:t>
      </w:r>
      <w:r w:rsidRPr="00B53CE6">
        <w:t xml:space="preserve"> </w:t>
      </w:r>
      <w:r>
        <w:t>under</w:t>
      </w:r>
      <w:r w:rsidRPr="00B53CE6">
        <w:t xml:space="preserve"> </w:t>
      </w:r>
      <w:r>
        <w:t>paragraph</w:t>
      </w:r>
      <w:r w:rsidRPr="00B53CE6">
        <w:t xml:space="preserve"> </w:t>
      </w:r>
      <w:r>
        <w:fldChar w:fldCharType="begin"/>
      </w:r>
      <w:r>
        <w:instrText xml:space="preserve"> REF _Ref224704067 \n </w:instrText>
      </w:r>
      <w:r>
        <w:fldChar w:fldCharType="separate"/>
      </w:r>
      <w:r>
        <w:t>(2)</w:t>
      </w:r>
      <w:r>
        <w:fldChar w:fldCharType="end"/>
      </w:r>
      <w:r>
        <w:fldChar w:fldCharType="begin"/>
      </w:r>
      <w:r>
        <w:instrText xml:space="preserve"> REF _Ref224703983 \n </w:instrText>
      </w:r>
      <w:r>
        <w:fldChar w:fldCharType="separate"/>
      </w:r>
      <w:r>
        <w:t>(b)</w:t>
      </w:r>
      <w:r>
        <w:fldChar w:fldCharType="end"/>
      </w:r>
      <w:r>
        <w:t xml:space="preserve"> and </w:t>
      </w:r>
      <w:r>
        <w:fldChar w:fldCharType="begin"/>
      </w:r>
      <w:r>
        <w:instrText xml:space="preserve"> REF _Ref224704123 \n </w:instrText>
      </w:r>
      <w:r>
        <w:fldChar w:fldCharType="separate"/>
      </w:r>
      <w:r>
        <w:t>(c)</w:t>
      </w:r>
      <w:r>
        <w:fldChar w:fldCharType="end"/>
      </w:r>
      <w:r>
        <w:t>—</w:t>
      </w:r>
    </w:p>
    <w:p w:rsidR="00D57DF1" w:rsidRPr="0063545A" w:rsidRDefault="004E64AE" w:rsidP="00D57DF1">
      <w:pPr>
        <w:pStyle w:val="N3"/>
      </w:pPr>
      <w:r>
        <w:t>on</w:t>
      </w:r>
      <w:r w:rsidRPr="00B53CE6">
        <w:t xml:space="preserve"> </w:t>
      </w:r>
      <w:r>
        <w:t>or</w:t>
      </w:r>
      <w:r w:rsidRPr="00B53CE6">
        <w:t xml:space="preserve"> </w:t>
      </w:r>
      <w:r>
        <w:t>before</w:t>
      </w:r>
      <w:r w:rsidRPr="00B53CE6">
        <w:t xml:space="preserve"> </w:t>
      </w:r>
      <w:r>
        <w:t>1st</w:t>
      </w:r>
      <w:r w:rsidRPr="00B53CE6">
        <w:t xml:space="preserve"> </w:t>
      </w:r>
      <w:r>
        <w:t>December</w:t>
      </w:r>
      <w:r w:rsidRPr="00B53CE6">
        <w:t xml:space="preserve"> </w:t>
      </w:r>
      <w:r>
        <w:t>in</w:t>
      </w:r>
      <w:r w:rsidRPr="00B53CE6">
        <w:t xml:space="preserve"> </w:t>
      </w:r>
      <w:r>
        <w:t>the</w:t>
      </w:r>
      <w:r w:rsidRPr="00B53CE6">
        <w:t xml:space="preserve"> </w:t>
      </w:r>
      <w:r>
        <w:t>year</w:t>
      </w:r>
      <w:r w:rsidRPr="00B53CE6">
        <w:t xml:space="preserve"> </w:t>
      </w:r>
      <w:r>
        <w:t>preceding</w:t>
      </w:r>
      <w:r w:rsidRPr="00B53CE6">
        <w:t xml:space="preserve"> </w:t>
      </w:r>
      <w:r>
        <w:t>the compliance</w:t>
      </w:r>
      <w:r w:rsidRPr="00B53CE6">
        <w:t xml:space="preserve"> </w:t>
      </w:r>
      <w:r>
        <w:t>peri</w:t>
      </w:r>
      <w:r>
        <w:t>od; or</w:t>
      </w:r>
      <w:bookmarkEnd w:id="912"/>
    </w:p>
    <w:p w:rsidR="00D57DF1" w:rsidRPr="0063545A" w:rsidRDefault="004E64AE" w:rsidP="00D57DF1">
      <w:pPr>
        <w:pStyle w:val="N3"/>
      </w:pPr>
      <w:bookmarkStart w:id="913" w:name="_Ref216453840"/>
      <w:r>
        <w:t>if the producer</w:t>
      </w:r>
      <w:r w:rsidRPr="00B53CE6">
        <w:t xml:space="preserve"> </w:t>
      </w:r>
      <w:r>
        <w:t>does</w:t>
      </w:r>
      <w:r w:rsidRPr="00B53CE6">
        <w:t xml:space="preserve"> </w:t>
      </w:r>
      <w:r>
        <w:t>not</w:t>
      </w:r>
      <w:r w:rsidRPr="00B53CE6">
        <w:t xml:space="preserve"> </w:t>
      </w:r>
      <w:r>
        <w:t>place</w:t>
      </w:r>
      <w:r w:rsidRPr="00B53CE6">
        <w:t xml:space="preserve"> </w:t>
      </w:r>
      <w:r>
        <w:t>industrial</w:t>
      </w:r>
      <w:r w:rsidRPr="00B53CE6">
        <w:t xml:space="preserve"> </w:t>
      </w:r>
      <w:r>
        <w:t>batteries</w:t>
      </w:r>
      <w:r w:rsidRPr="00B53CE6">
        <w:t xml:space="preserve"> </w:t>
      </w:r>
      <w:r>
        <w:t>on</w:t>
      </w:r>
      <w:r w:rsidRPr="00B53CE6">
        <w:t xml:space="preserve"> </w:t>
      </w:r>
      <w:r>
        <w:t>the</w:t>
      </w:r>
      <w:r w:rsidRPr="00B53CE6">
        <w:t xml:space="preserve"> </w:t>
      </w:r>
      <w:r>
        <w:t>market</w:t>
      </w:r>
      <w:r w:rsidRPr="00B53CE6">
        <w:t xml:space="preserve"> </w:t>
      </w:r>
      <w:r>
        <w:t>for</w:t>
      </w:r>
      <w:r w:rsidRPr="00B53CE6">
        <w:t xml:space="preserve"> </w:t>
      </w:r>
      <w:r>
        <w:t>the</w:t>
      </w:r>
      <w:r w:rsidRPr="00B53CE6">
        <w:t xml:space="preserve"> </w:t>
      </w:r>
      <w:r>
        <w:t>first</w:t>
      </w:r>
      <w:r w:rsidRPr="00B53CE6">
        <w:t xml:space="preserve"> </w:t>
      </w:r>
      <w:r>
        <w:t>time</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until</w:t>
      </w:r>
      <w:r w:rsidRPr="00B53CE6">
        <w:t xml:space="preserve"> </w:t>
      </w:r>
      <w:r>
        <w:t>after</w:t>
      </w:r>
      <w:r w:rsidRPr="00B53CE6">
        <w:t xml:space="preserve"> </w:t>
      </w:r>
      <w:r>
        <w:t>that</w:t>
      </w:r>
      <w:r w:rsidRPr="00B53CE6">
        <w:t xml:space="preserve"> </w:t>
      </w:r>
      <w:r>
        <w:t>date,</w:t>
      </w:r>
      <w:r w:rsidRPr="00B53CE6">
        <w:t xml:space="preserve"> </w:t>
      </w:r>
      <w:r>
        <w:t>within</w:t>
      </w:r>
      <w:r w:rsidRPr="00B53CE6">
        <w:t xml:space="preserve"> </w:t>
      </w:r>
      <w:r>
        <w:t>28</w:t>
      </w:r>
      <w:r w:rsidRPr="00B53CE6">
        <w:t xml:space="preserve"> </w:t>
      </w:r>
      <w:r>
        <w:t>days</w:t>
      </w:r>
      <w:r w:rsidRPr="00B53CE6">
        <w:t xml:space="preserve"> </w:t>
      </w:r>
      <w:r>
        <w:t>of</w:t>
      </w:r>
      <w:r w:rsidRPr="00B53CE6">
        <w:t xml:space="preserve"> </w:t>
      </w:r>
      <w:r>
        <w:t>the date of such placing on</w:t>
      </w:r>
      <w:r w:rsidRPr="00B53CE6">
        <w:t xml:space="preserve"> </w:t>
      </w:r>
      <w:r>
        <w:t>the</w:t>
      </w:r>
      <w:r w:rsidRPr="00B53CE6">
        <w:t xml:space="preserve"> </w:t>
      </w:r>
      <w:r>
        <w:t>market.</w:t>
      </w:r>
      <w:bookmarkEnd w:id="913"/>
    </w:p>
    <w:p w:rsidR="00D57DF1" w:rsidRDefault="004E64AE" w:rsidP="00D57DF1">
      <w:pPr>
        <w:pStyle w:val="N2"/>
      </w:pPr>
      <w:bookmarkStart w:id="914" w:name="_Ref224704282"/>
      <w:r w:rsidRPr="00D25E79">
        <w:t xml:space="preserve">The details required to be published under paragraph </w:t>
      </w:r>
      <w:r>
        <w:fldChar w:fldCharType="begin"/>
      </w:r>
      <w:r>
        <w:instrText xml:space="preserve"> REF _R</w:instrText>
      </w:r>
      <w:r>
        <w:instrText xml:space="preserve">ef215985944 \n </w:instrText>
      </w:r>
      <w:r>
        <w:fldChar w:fldCharType="separate"/>
      </w:r>
      <w:r>
        <w:t>(3)</w:t>
      </w:r>
      <w:r>
        <w:fldChar w:fldCharType="end"/>
      </w:r>
      <w:r>
        <w:t xml:space="preserve"> must—</w:t>
      </w:r>
      <w:bookmarkEnd w:id="914"/>
    </w:p>
    <w:p w:rsidR="00D57DF1" w:rsidRDefault="004E64AE" w:rsidP="00D57DF1">
      <w:pPr>
        <w:pStyle w:val="N3"/>
      </w:pPr>
      <w:r>
        <w:t xml:space="preserve">be published </w:t>
      </w:r>
      <w:r w:rsidRPr="002260CE">
        <w:t xml:space="preserve">in such a manner as </w:t>
      </w:r>
      <w:r>
        <w:t xml:space="preserve">is reasonably likely to bring </w:t>
      </w:r>
      <w:r w:rsidRPr="003273A6">
        <w:t>them to the notice of</w:t>
      </w:r>
      <w:r>
        <w:t xml:space="preserve"> end-users</w:t>
      </w:r>
      <w:r w:rsidRPr="00B53CE6">
        <w:t xml:space="preserve"> </w:t>
      </w:r>
      <w:r>
        <w:t>of</w:t>
      </w:r>
      <w:r w:rsidRPr="00B53CE6">
        <w:t xml:space="preserve"> </w:t>
      </w:r>
      <w:r>
        <w:t>industrial</w:t>
      </w:r>
      <w:r w:rsidRPr="00B53CE6">
        <w:t xml:space="preserve"> </w:t>
      </w:r>
      <w:r>
        <w:t>batteries; and</w:t>
      </w:r>
    </w:p>
    <w:p w:rsidR="00D57DF1" w:rsidRDefault="004E64AE" w:rsidP="00D57DF1">
      <w:pPr>
        <w:pStyle w:val="N3"/>
      </w:pPr>
      <w:bookmarkStart w:id="915" w:name="_Ref224704285"/>
      <w:r>
        <w:t>give details of the chemistry type of the industrial batteries placed or intended to be placed on the mar</w:t>
      </w:r>
      <w:r>
        <w:t>ket by the producer during the</w:t>
      </w:r>
      <w:r w:rsidRPr="00CC045D">
        <w:t xml:space="preserve"> </w:t>
      </w:r>
      <w:r>
        <w:t>compliance period and the three preceding years.</w:t>
      </w:r>
      <w:bookmarkEnd w:id="915"/>
    </w:p>
    <w:p w:rsidR="00D57DF1" w:rsidRDefault="004E64AE" w:rsidP="00D57DF1">
      <w:pPr>
        <w:pStyle w:val="N2"/>
      </w:pPr>
      <w:r>
        <w:t xml:space="preserve">Where the compliance period in respect of which the producer has obligations under paragraph </w:t>
      </w:r>
      <w:r>
        <w:fldChar w:fldCharType="begin"/>
      </w:r>
      <w:r>
        <w:instrText xml:space="preserve"> REF _Ref224704067 \n </w:instrText>
      </w:r>
      <w:r>
        <w:fldChar w:fldCharType="separate"/>
      </w:r>
      <w:r>
        <w:t>(2)</w:t>
      </w:r>
      <w:r>
        <w:fldChar w:fldCharType="end"/>
      </w:r>
      <w:r>
        <w:t xml:space="preserve"> is a year prior to 2012, the period of four years refe</w:t>
      </w:r>
      <w:r>
        <w:t xml:space="preserve">rred to in paragraphs </w:t>
      </w:r>
      <w:r>
        <w:fldChar w:fldCharType="begin"/>
      </w:r>
      <w:r>
        <w:instrText xml:space="preserve"> REF _Ref224704067 \n </w:instrText>
      </w:r>
      <w:r>
        <w:fldChar w:fldCharType="separate"/>
      </w:r>
      <w:r>
        <w:t>(2)</w:t>
      </w:r>
      <w:r>
        <w:fldChar w:fldCharType="end"/>
      </w:r>
      <w:r>
        <w:fldChar w:fldCharType="begin"/>
      </w:r>
      <w:r>
        <w:instrText xml:space="preserve"> REF _Ref226710807 \n </w:instrText>
      </w:r>
      <w:r>
        <w:fldChar w:fldCharType="separate"/>
      </w:r>
      <w:r>
        <w:t>(b)</w:t>
      </w:r>
      <w:r>
        <w:fldChar w:fldCharType="end"/>
      </w:r>
      <w:r>
        <w:fldChar w:fldCharType="begin"/>
      </w:r>
      <w:r>
        <w:instrText xml:space="preserve"> REF _Ref226710736 \n </w:instrText>
      </w:r>
      <w:r>
        <w:fldChar w:fldCharType="separate"/>
      </w:r>
      <w:r>
        <w:t>(ii)</w:t>
      </w:r>
      <w:r>
        <w:fldChar w:fldCharType="end"/>
      </w:r>
      <w:r>
        <w:t xml:space="preserve"> and </w:t>
      </w:r>
      <w:r>
        <w:fldChar w:fldCharType="begin"/>
      </w:r>
      <w:r>
        <w:instrText xml:space="preserve"> REF _Ref224704282 \n </w:instrText>
      </w:r>
      <w:r>
        <w:fldChar w:fldCharType="separate"/>
      </w:r>
      <w:r>
        <w:t>(4)</w:t>
      </w:r>
      <w:r>
        <w:fldChar w:fldCharType="end"/>
      </w:r>
      <w:r>
        <w:fldChar w:fldCharType="begin"/>
      </w:r>
      <w:r>
        <w:instrText xml:space="preserve"> REF _Ref224704285 \n </w:instrText>
      </w:r>
      <w:r>
        <w:fldChar w:fldCharType="separate"/>
      </w:r>
      <w:r>
        <w:t>(b)</w:t>
      </w:r>
      <w:r>
        <w:fldChar w:fldCharType="end"/>
      </w:r>
      <w:r>
        <w:t xml:space="preserve"> is replaced by the following—</w:t>
      </w:r>
    </w:p>
    <w:p w:rsidR="00D57DF1" w:rsidRDefault="004E64AE" w:rsidP="00D57DF1">
      <w:pPr>
        <w:pStyle w:val="N3"/>
      </w:pPr>
      <w:r>
        <w:t>where the relevant compliance period is the year</w:t>
      </w:r>
      <w:r w:rsidRPr="00CD5868">
        <w:t xml:space="preserve"> 2010, </w:t>
      </w:r>
      <w:r>
        <w:t>th</w:t>
      </w:r>
      <w:r>
        <w:t xml:space="preserve">at compliance period and </w:t>
      </w:r>
      <w:r w:rsidRPr="00CD5868">
        <w:t>the year 2009;</w:t>
      </w:r>
      <w:r>
        <w:t xml:space="preserve"> and</w:t>
      </w:r>
    </w:p>
    <w:p w:rsidR="00D57DF1" w:rsidRPr="00D25E79" w:rsidRDefault="004E64AE" w:rsidP="00D57DF1">
      <w:pPr>
        <w:pStyle w:val="N3"/>
      </w:pPr>
      <w:r>
        <w:t>where the relevant compliance period is the year</w:t>
      </w:r>
      <w:r w:rsidRPr="00CD5868">
        <w:t xml:space="preserve"> </w:t>
      </w:r>
      <w:r>
        <w:t>2011, that compliance period and the years 2009 and 2010.</w:t>
      </w:r>
    </w:p>
    <w:p w:rsidR="00D57DF1" w:rsidRPr="00E64946" w:rsidRDefault="004E64AE" w:rsidP="00D57DF1">
      <w:pPr>
        <w:pStyle w:val="N2"/>
      </w:pPr>
      <w:r w:rsidRPr="00E64946">
        <w:t>In this regulation</w:t>
      </w:r>
      <w:r>
        <w:t xml:space="preserve"> “chemistry type”</w:t>
      </w:r>
      <w:r w:rsidRPr="00E73FFF">
        <w:t xml:space="preserve"> </w:t>
      </w:r>
      <w:r>
        <w:t xml:space="preserve">in relation to a battery, means the type of the battery by reference </w:t>
      </w:r>
      <w:r>
        <w:t>to its main chemical constituents, for example, lead, nickel-cadmium, nickel-metal hydride or lithium.</w:t>
      </w:r>
      <w:bookmarkEnd w:id="901"/>
      <w:bookmarkEnd w:id="902"/>
      <w:bookmarkEnd w:id="903"/>
    </w:p>
    <w:p w:rsidR="00D57DF1" w:rsidRDefault="004E64AE" w:rsidP="00D57DF1">
      <w:pPr>
        <w:pStyle w:val="H1"/>
        <w:outlineLvl w:val="0"/>
      </w:pPr>
      <w:bookmarkStart w:id="916" w:name="TOC08_12_2008_17_49_54_414"/>
      <w:bookmarkStart w:id="917" w:name="TOC17_12_2008_12_12_55_410"/>
      <w:bookmarkStart w:id="918" w:name="TOC17_12_2008_14_20_22_413"/>
      <w:bookmarkStart w:id="919" w:name="TOC17_12_2008_14_24_12_412"/>
      <w:bookmarkStart w:id="920" w:name="TOC17_12_2008_15_55_44_412"/>
      <w:bookmarkStart w:id="921" w:name="TOC18_12_2008_14_19_09_413"/>
      <w:bookmarkStart w:id="922" w:name="TOC23_01_2009_14_59_46_423"/>
      <w:bookmarkStart w:id="923" w:name="TOC23_01_2009_15_32_33_450"/>
      <w:bookmarkStart w:id="924" w:name="TOC06_04_2009_12_08_33_491"/>
      <w:bookmarkEnd w:id="916"/>
      <w:bookmarkEnd w:id="917"/>
      <w:bookmarkEnd w:id="918"/>
      <w:bookmarkEnd w:id="919"/>
      <w:bookmarkEnd w:id="920"/>
      <w:bookmarkEnd w:id="921"/>
      <w:bookmarkEnd w:id="922"/>
      <w:bookmarkEnd w:id="923"/>
      <w:bookmarkEnd w:id="924"/>
      <w:r>
        <w:t>Collection:</w:t>
      </w:r>
      <w:r w:rsidRPr="00B53CE6">
        <w:t xml:space="preserve"> </w:t>
      </w:r>
      <w:r>
        <w:t>automotive</w:t>
      </w:r>
      <w:r w:rsidRPr="00B53CE6">
        <w:t xml:space="preserve"> </w:t>
      </w:r>
      <w:r>
        <w:t>batteries</w:t>
      </w:r>
    </w:p>
    <w:p w:rsidR="00D57DF1" w:rsidRDefault="004E64AE" w:rsidP="00D57DF1">
      <w:pPr>
        <w:pStyle w:val="N1"/>
        <w:numPr>
          <w:ilvl w:val="0"/>
          <w:numId w:val="1"/>
        </w:numPr>
      </w:pPr>
      <w:bookmarkStart w:id="925" w:name="_Ref215849269"/>
      <w:r>
        <w:t>—</w:t>
      </w:r>
      <w:r>
        <w:fldChar w:fldCharType="begin"/>
      </w:r>
      <w:bookmarkStart w:id="926" w:name="_Ref215763662"/>
      <w:bookmarkEnd w:id="926"/>
      <w:r>
        <w:instrText xml:space="preserve"> LISTNUM "SEQ1" \l 2 </w:instrText>
      </w:r>
      <w:r>
        <w:fldChar w:fldCharType="end"/>
      </w:r>
      <w:r w:rsidRPr="00B53CE6">
        <w:t> </w:t>
      </w:r>
      <w:r>
        <w:t>This regulation applies to a producer</w:t>
      </w:r>
      <w:r w:rsidRPr="00B53CE6">
        <w:t xml:space="preserve"> </w:t>
      </w:r>
      <w:r>
        <w:t>of</w:t>
      </w:r>
      <w:r w:rsidRPr="00B53CE6">
        <w:t xml:space="preserve"> </w:t>
      </w:r>
      <w:r>
        <w:t>automotive</w:t>
      </w:r>
      <w:r w:rsidRPr="00B53CE6">
        <w:t xml:space="preserve"> </w:t>
      </w:r>
      <w:r>
        <w:t>batteries</w:t>
      </w:r>
      <w:r w:rsidRPr="00B53CE6">
        <w:t xml:space="preserve"> </w:t>
      </w:r>
      <w:r>
        <w:t>in respect of each compliance per</w:t>
      </w:r>
      <w:r>
        <w:t>iod during which the producer</w:t>
      </w:r>
      <w:r w:rsidRPr="00A5344E">
        <w:t xml:space="preserve"> </w:t>
      </w:r>
      <w:r>
        <w:t>places such batteries on the market for the first time in the United Kingdom.</w:t>
      </w:r>
    </w:p>
    <w:p w:rsidR="00D57DF1" w:rsidRDefault="004E64AE" w:rsidP="00D57DF1">
      <w:pPr>
        <w:pStyle w:val="N2"/>
      </w:pPr>
      <w:bookmarkStart w:id="927" w:name="_Ref226138935"/>
      <w:r>
        <w:lastRenderedPageBreak/>
        <w:t>The</w:t>
      </w:r>
      <w:r w:rsidRPr="00B53CE6">
        <w:t xml:space="preserve"> </w:t>
      </w:r>
      <w:r>
        <w:t>producer</w:t>
      </w:r>
      <w:r w:rsidRPr="00B53CE6">
        <w:t xml:space="preserve"> </w:t>
      </w:r>
      <w:r>
        <w:t>must</w:t>
      </w:r>
      <w:r w:rsidRPr="00B53CE6">
        <w:t xml:space="preserve"> </w:t>
      </w:r>
      <w:r>
        <w:t>collect</w:t>
      </w:r>
      <w:r w:rsidRPr="00B53CE6">
        <w:t xml:space="preserve"> </w:t>
      </w:r>
      <w:r>
        <w:t>waste</w:t>
      </w:r>
      <w:r w:rsidRPr="00B53CE6">
        <w:t xml:space="preserve"> </w:t>
      </w:r>
      <w:r>
        <w:t>automotive</w:t>
      </w:r>
      <w:r w:rsidRPr="00B53CE6">
        <w:t xml:space="preserve"> </w:t>
      </w:r>
      <w:r>
        <w:t>batteries</w:t>
      </w:r>
      <w:r w:rsidRPr="00B53CE6">
        <w:t xml:space="preserve"> </w:t>
      </w:r>
      <w:r>
        <w:t>free</w:t>
      </w:r>
      <w:r w:rsidRPr="00B53CE6">
        <w:t xml:space="preserve"> </w:t>
      </w:r>
      <w:r>
        <w:t>of</w:t>
      </w:r>
      <w:r w:rsidRPr="00B53CE6">
        <w:t xml:space="preserve"> </w:t>
      </w:r>
      <w:r>
        <w:t>charge</w:t>
      </w:r>
      <w:r w:rsidRPr="00B53CE6">
        <w:t xml:space="preserve"> </w:t>
      </w:r>
      <w:r>
        <w:t>and within a reasonable time from</w:t>
      </w:r>
      <w:r w:rsidRPr="00B53CE6">
        <w:t xml:space="preserve"> </w:t>
      </w:r>
      <w:r>
        <w:t>a</w:t>
      </w:r>
      <w:r w:rsidRPr="00B53CE6">
        <w:t xml:space="preserve"> </w:t>
      </w:r>
      <w:r>
        <w:t>final</w:t>
      </w:r>
      <w:r w:rsidRPr="00B53CE6">
        <w:t xml:space="preserve"> </w:t>
      </w:r>
      <w:r>
        <w:t>holder</w:t>
      </w:r>
      <w:r w:rsidRPr="00B53CE6">
        <w:t xml:space="preserve"> </w:t>
      </w:r>
      <w:r>
        <w:t>of</w:t>
      </w:r>
      <w:r w:rsidRPr="00B53CE6">
        <w:t xml:space="preserve"> </w:t>
      </w:r>
      <w:r>
        <w:t>automotive</w:t>
      </w:r>
      <w:r w:rsidRPr="00B53CE6">
        <w:t xml:space="preserve"> </w:t>
      </w:r>
      <w:r>
        <w:t>batteries</w:t>
      </w:r>
      <w:r w:rsidRPr="00B53CE6">
        <w:t xml:space="preserve"> </w:t>
      </w:r>
      <w:r>
        <w:t>when</w:t>
      </w:r>
      <w:r w:rsidRPr="00B53CE6">
        <w:t xml:space="preserve"> </w:t>
      </w:r>
      <w:r>
        <w:t>re</w:t>
      </w:r>
      <w:r>
        <w:t>quested</w:t>
      </w:r>
      <w:r w:rsidRPr="00B53CE6">
        <w:t xml:space="preserve"> </w:t>
      </w:r>
      <w:r>
        <w:t>by</w:t>
      </w:r>
      <w:r w:rsidRPr="00B53CE6">
        <w:t xml:space="preserve"> </w:t>
      </w:r>
      <w:r>
        <w:t>that</w:t>
      </w:r>
      <w:r w:rsidRPr="00B53CE6">
        <w:t xml:space="preserve"> </w:t>
      </w:r>
      <w:r>
        <w:t>final</w:t>
      </w:r>
      <w:r w:rsidRPr="00B53CE6">
        <w:t xml:space="preserve"> </w:t>
      </w:r>
      <w:r>
        <w:t>holder during the compliance period.</w:t>
      </w:r>
      <w:bookmarkEnd w:id="925"/>
      <w:bookmarkEnd w:id="927"/>
    </w:p>
    <w:p w:rsidR="00D57DF1" w:rsidRDefault="004E64AE" w:rsidP="00D57DF1">
      <w:pPr>
        <w:pStyle w:val="N2"/>
        <w:numPr>
          <w:ilvl w:val="1"/>
          <w:numId w:val="1"/>
        </w:numPr>
      </w:pPr>
      <w:bookmarkStart w:id="928" w:name="_Ref215986109"/>
      <w:r>
        <w:t>The producer</w:t>
      </w:r>
      <w:r w:rsidRPr="00B53CE6">
        <w:t xml:space="preserve"> </w:t>
      </w:r>
      <w:r>
        <w:t>must</w:t>
      </w:r>
      <w:r w:rsidRPr="00B53CE6">
        <w:t xml:space="preserve"> </w:t>
      </w:r>
      <w:r>
        <w:t>publish</w:t>
      </w:r>
      <w:r w:rsidRPr="00B53CE6">
        <w:t xml:space="preserve"> </w:t>
      </w:r>
      <w:r>
        <w:t>details</w:t>
      </w:r>
      <w:r w:rsidRPr="00B53CE6">
        <w:t xml:space="preserve"> </w:t>
      </w:r>
      <w:r>
        <w:t>of</w:t>
      </w:r>
      <w:r w:rsidRPr="00B53CE6">
        <w:t xml:space="preserve"> </w:t>
      </w:r>
      <w:r>
        <w:t>how</w:t>
      </w:r>
      <w:r w:rsidRPr="00B53CE6">
        <w:t xml:space="preserve"> </w:t>
      </w:r>
      <w:r>
        <w:t>final</w:t>
      </w:r>
      <w:r w:rsidRPr="00B53CE6">
        <w:t xml:space="preserve"> </w:t>
      </w:r>
      <w:r>
        <w:t>holders</w:t>
      </w:r>
      <w:r w:rsidRPr="00B53CE6">
        <w:t xml:space="preserve"> </w:t>
      </w:r>
      <w:r>
        <w:t>of</w:t>
      </w:r>
      <w:r w:rsidRPr="00B53CE6">
        <w:t xml:space="preserve"> </w:t>
      </w:r>
      <w:r>
        <w:t>automotive</w:t>
      </w:r>
      <w:r w:rsidRPr="00B53CE6">
        <w:t xml:space="preserve"> </w:t>
      </w:r>
      <w:r>
        <w:t>batteries</w:t>
      </w:r>
      <w:r w:rsidRPr="00B53CE6">
        <w:t xml:space="preserve"> </w:t>
      </w:r>
      <w:r>
        <w:t>should</w:t>
      </w:r>
      <w:r w:rsidRPr="00B53CE6">
        <w:t xml:space="preserve"> </w:t>
      </w:r>
      <w:r>
        <w:t>request</w:t>
      </w:r>
      <w:r w:rsidRPr="00B53CE6">
        <w:t xml:space="preserve"> </w:t>
      </w:r>
      <w:r>
        <w:t>the</w:t>
      </w:r>
      <w:r w:rsidRPr="00B53CE6">
        <w:t xml:space="preserve"> </w:t>
      </w:r>
      <w:r>
        <w:t>collection</w:t>
      </w:r>
      <w:r w:rsidRPr="00B53CE6">
        <w:t xml:space="preserve"> </w:t>
      </w:r>
      <w:r>
        <w:t>of</w:t>
      </w:r>
      <w:r w:rsidRPr="00B53CE6">
        <w:t xml:space="preserve"> </w:t>
      </w:r>
      <w:r>
        <w:t>waste</w:t>
      </w:r>
      <w:r w:rsidRPr="00B53CE6">
        <w:t xml:space="preserve"> </w:t>
      </w:r>
      <w:r>
        <w:t>automotive</w:t>
      </w:r>
      <w:r w:rsidRPr="00B53CE6">
        <w:t xml:space="preserve"> </w:t>
      </w:r>
      <w:r>
        <w:t>batteries</w:t>
      </w:r>
      <w:r w:rsidRPr="00B53CE6">
        <w:t xml:space="preserve"> </w:t>
      </w:r>
      <w:r>
        <w:t>from</w:t>
      </w:r>
      <w:r w:rsidRPr="00B53CE6">
        <w:t xml:space="preserve"> </w:t>
      </w:r>
      <w:r>
        <w:t>that</w:t>
      </w:r>
      <w:r w:rsidRPr="00B53CE6">
        <w:t xml:space="preserve"> </w:t>
      </w:r>
      <w:r>
        <w:t>producer</w:t>
      </w:r>
      <w:r w:rsidRPr="00B53CE6">
        <w:t xml:space="preserve"> </w:t>
      </w:r>
      <w:r>
        <w:t>under</w:t>
      </w:r>
      <w:r w:rsidRPr="00B53CE6">
        <w:t xml:space="preserve"> </w:t>
      </w:r>
      <w:r>
        <w:t>paragraph</w:t>
      </w:r>
      <w:r w:rsidRPr="00B53CE6">
        <w:t xml:space="preserve"> </w:t>
      </w:r>
      <w:r>
        <w:fldChar w:fldCharType="begin"/>
      </w:r>
      <w:r>
        <w:instrText xml:space="preserve"> REF _Ref226138935 \n </w:instrText>
      </w:r>
      <w:r>
        <w:fldChar w:fldCharType="separate"/>
      </w:r>
      <w:r>
        <w:t>(2)</w:t>
      </w:r>
      <w:r>
        <w:fldChar w:fldCharType="end"/>
      </w:r>
      <w:r>
        <w:t>—</w:t>
      </w:r>
    </w:p>
    <w:p w:rsidR="00D57DF1" w:rsidRPr="005B02A6" w:rsidRDefault="004E64AE" w:rsidP="00D57DF1">
      <w:pPr>
        <w:pStyle w:val="N3"/>
      </w:pPr>
      <w:r>
        <w:t>on</w:t>
      </w:r>
      <w:r w:rsidRPr="00B53CE6">
        <w:t xml:space="preserve"> </w:t>
      </w:r>
      <w:r>
        <w:t>or</w:t>
      </w:r>
      <w:r w:rsidRPr="00B53CE6">
        <w:t xml:space="preserve"> </w:t>
      </w:r>
      <w:r>
        <w:t>before</w:t>
      </w:r>
      <w:r w:rsidRPr="00B53CE6">
        <w:t xml:space="preserve"> </w:t>
      </w:r>
      <w:r>
        <w:t>1st</w:t>
      </w:r>
      <w:r w:rsidRPr="00B53CE6">
        <w:t xml:space="preserve"> </w:t>
      </w:r>
      <w:r>
        <w:t>December in</w:t>
      </w:r>
      <w:r w:rsidRPr="00B53CE6">
        <w:t xml:space="preserve"> </w:t>
      </w:r>
      <w:r>
        <w:t>the</w:t>
      </w:r>
      <w:r w:rsidRPr="00B53CE6">
        <w:t xml:space="preserve"> </w:t>
      </w:r>
      <w:r>
        <w:t>year</w:t>
      </w:r>
      <w:r w:rsidRPr="00B53CE6">
        <w:t xml:space="preserve"> </w:t>
      </w:r>
      <w:r>
        <w:t>preceding</w:t>
      </w:r>
      <w:r w:rsidRPr="00B53CE6">
        <w:t xml:space="preserve"> </w:t>
      </w:r>
      <w:r>
        <w:t>the compliance</w:t>
      </w:r>
      <w:r w:rsidRPr="00B53CE6">
        <w:t xml:space="preserve"> </w:t>
      </w:r>
      <w:r>
        <w:t>period; or</w:t>
      </w:r>
      <w:bookmarkEnd w:id="928"/>
    </w:p>
    <w:p w:rsidR="00D57DF1" w:rsidRPr="00E8774D" w:rsidRDefault="004E64AE" w:rsidP="00D57DF1">
      <w:pPr>
        <w:pStyle w:val="N3"/>
      </w:pPr>
      <w:bookmarkStart w:id="929" w:name="_Ref217271350"/>
      <w:r>
        <w:t>if the producer</w:t>
      </w:r>
      <w:r w:rsidRPr="00B53CE6">
        <w:t xml:space="preserve"> </w:t>
      </w:r>
      <w:r>
        <w:t>does</w:t>
      </w:r>
      <w:r w:rsidRPr="00B53CE6">
        <w:t xml:space="preserve"> </w:t>
      </w:r>
      <w:r>
        <w:t>not</w:t>
      </w:r>
      <w:r w:rsidRPr="00B53CE6">
        <w:t xml:space="preserve"> </w:t>
      </w:r>
      <w:r>
        <w:t>place automotive batteries</w:t>
      </w:r>
      <w:r w:rsidRPr="00B53CE6">
        <w:t xml:space="preserve"> </w:t>
      </w:r>
      <w:r>
        <w:t>on</w:t>
      </w:r>
      <w:r w:rsidRPr="00B53CE6">
        <w:t xml:space="preserve"> </w:t>
      </w:r>
      <w:r>
        <w:t>the</w:t>
      </w:r>
      <w:r w:rsidRPr="00B53CE6">
        <w:t xml:space="preserve"> </w:t>
      </w:r>
      <w:r>
        <w:t>market</w:t>
      </w:r>
      <w:r w:rsidRPr="00B53CE6">
        <w:t xml:space="preserve"> </w:t>
      </w:r>
      <w:r>
        <w:t>for</w:t>
      </w:r>
      <w:r w:rsidRPr="00B53CE6">
        <w:t xml:space="preserve"> </w:t>
      </w:r>
      <w:r>
        <w:t>the</w:t>
      </w:r>
      <w:r w:rsidRPr="00B53CE6">
        <w:t xml:space="preserve"> </w:t>
      </w:r>
      <w:r>
        <w:t>first</w:t>
      </w:r>
      <w:r w:rsidRPr="00B53CE6">
        <w:t xml:space="preserve"> </w:t>
      </w:r>
      <w:r>
        <w:t>time</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until</w:t>
      </w:r>
      <w:r w:rsidRPr="00B53CE6">
        <w:t xml:space="preserve"> </w:t>
      </w:r>
      <w:r>
        <w:t>after</w:t>
      </w:r>
      <w:r w:rsidRPr="00B53CE6">
        <w:t xml:space="preserve"> </w:t>
      </w:r>
      <w:r>
        <w:t>that</w:t>
      </w:r>
      <w:r w:rsidRPr="00B53CE6">
        <w:t xml:space="preserve"> </w:t>
      </w:r>
      <w:r>
        <w:t>date,</w:t>
      </w:r>
      <w:r w:rsidRPr="00B53CE6">
        <w:t xml:space="preserve"> </w:t>
      </w:r>
      <w:r>
        <w:t>within</w:t>
      </w:r>
      <w:r w:rsidRPr="00B53CE6">
        <w:t xml:space="preserve"> </w:t>
      </w:r>
      <w:r>
        <w:t>28</w:t>
      </w:r>
      <w:r w:rsidRPr="00B53CE6">
        <w:t xml:space="preserve"> </w:t>
      </w:r>
      <w:r>
        <w:t>days</w:t>
      </w:r>
      <w:r w:rsidRPr="00B53CE6">
        <w:t xml:space="preserve"> </w:t>
      </w:r>
      <w:r>
        <w:t>of</w:t>
      </w:r>
      <w:r w:rsidRPr="00B53CE6">
        <w:t xml:space="preserve"> </w:t>
      </w:r>
      <w:r>
        <w:t>the</w:t>
      </w:r>
      <w:r w:rsidRPr="00B53CE6">
        <w:t xml:space="preserve"> </w:t>
      </w:r>
      <w:r>
        <w:t>date</w:t>
      </w:r>
      <w:r w:rsidRPr="00B53CE6">
        <w:t xml:space="preserve"> </w:t>
      </w:r>
      <w:bookmarkEnd w:id="929"/>
      <w:r>
        <w:t>of such placing on</w:t>
      </w:r>
      <w:r>
        <w:t xml:space="preserve"> the market.</w:t>
      </w:r>
    </w:p>
    <w:p w:rsidR="00D57DF1" w:rsidRDefault="004E64AE" w:rsidP="00D57DF1">
      <w:pPr>
        <w:pStyle w:val="N2"/>
        <w:numPr>
          <w:ilvl w:val="1"/>
          <w:numId w:val="1"/>
        </w:numPr>
      </w:pPr>
      <w:r w:rsidRPr="00D25E79">
        <w:t>The details required to be published</w:t>
      </w:r>
      <w:r>
        <w:t xml:space="preserve"> under paragraph </w:t>
      </w:r>
      <w:r>
        <w:fldChar w:fldCharType="begin"/>
      </w:r>
      <w:r>
        <w:instrText xml:space="preserve"> REF _Ref215986109 \n </w:instrText>
      </w:r>
      <w:r>
        <w:fldChar w:fldCharType="separate"/>
      </w:r>
      <w:r>
        <w:t>(3)</w:t>
      </w:r>
      <w:r>
        <w:fldChar w:fldCharType="end"/>
      </w:r>
      <w:r>
        <w:t xml:space="preserve"> must be published in such a manner as is reasonably likely to bring </w:t>
      </w:r>
      <w:r w:rsidRPr="003273A6">
        <w:t>them to the notice of</w:t>
      </w:r>
      <w:r>
        <w:t xml:space="preserve"> final</w:t>
      </w:r>
      <w:r w:rsidRPr="00B53CE6">
        <w:t xml:space="preserve"> </w:t>
      </w:r>
      <w:r>
        <w:t>holders</w:t>
      </w:r>
      <w:r w:rsidRPr="00B53CE6">
        <w:t xml:space="preserve"> </w:t>
      </w:r>
      <w:r>
        <w:t>of</w:t>
      </w:r>
      <w:r w:rsidRPr="00B53CE6">
        <w:t xml:space="preserve"> </w:t>
      </w:r>
      <w:r>
        <w:t>automotive</w:t>
      </w:r>
      <w:r w:rsidRPr="00B53CE6">
        <w:t xml:space="preserve"> </w:t>
      </w:r>
      <w:r>
        <w:t>batteries.</w:t>
      </w:r>
    </w:p>
    <w:p w:rsidR="00D57DF1" w:rsidRDefault="004E64AE" w:rsidP="00D57DF1">
      <w:pPr>
        <w:pStyle w:val="H1"/>
        <w:outlineLvl w:val="0"/>
      </w:pPr>
      <w:bookmarkStart w:id="930" w:name="TOC06_04_2009_12_08_33_498"/>
      <w:bookmarkEnd w:id="930"/>
      <w:r>
        <w:t>Alternative financing agreements</w:t>
      </w:r>
    </w:p>
    <w:p w:rsidR="00D57DF1" w:rsidRDefault="004E64AE" w:rsidP="00D57DF1">
      <w:pPr>
        <w:pStyle w:val="N1"/>
      </w:pPr>
      <w:bookmarkStart w:id="931" w:name="_Ref224015781"/>
      <w:r>
        <w:t>—</w:t>
      </w:r>
      <w:r>
        <w:fldChar w:fldCharType="begin"/>
      </w:r>
      <w:r>
        <w:instrText xml:space="preserve"> LISTNUM "SEQ1" \l 2 </w:instrText>
      </w:r>
      <w:r>
        <w:fldChar w:fldCharType="end"/>
      </w:r>
      <w:r>
        <w:t> Nothing in these Regulations prevents a producer</w:t>
      </w:r>
      <w:r w:rsidRPr="004B3840">
        <w:t xml:space="preserve"> of industrial </w:t>
      </w:r>
      <w:r>
        <w:t xml:space="preserve">or </w:t>
      </w:r>
      <w:r w:rsidRPr="004B3840">
        <w:t xml:space="preserve">automotive batteries </w:t>
      </w:r>
      <w:r>
        <w:t>from</w:t>
      </w:r>
      <w:r w:rsidRPr="004B3840">
        <w:t xml:space="preserve"> conclud</w:t>
      </w:r>
      <w:r>
        <w:t>ing an</w:t>
      </w:r>
      <w:r w:rsidRPr="004B3840">
        <w:t xml:space="preserve"> agreement </w:t>
      </w:r>
      <w:r>
        <w:t xml:space="preserve">under which the parties to the agreement make arrangements between themselves to finance the net costs of the </w:t>
      </w:r>
      <w:r w:rsidRPr="004B3840">
        <w:t>coll</w:t>
      </w:r>
      <w:r w:rsidRPr="004B3840">
        <w:t xml:space="preserve">ection, treatment and recycling of waste industrial </w:t>
      </w:r>
      <w:r>
        <w:t>or</w:t>
      </w:r>
      <w:r w:rsidRPr="004B3840">
        <w:t xml:space="preserve"> automotive batteries</w:t>
      </w:r>
      <w:r>
        <w:t xml:space="preserve"> which differ from the arrangements provided for</w:t>
      </w:r>
      <w:r w:rsidRPr="004B3840">
        <w:t xml:space="preserve"> </w:t>
      </w:r>
      <w:r>
        <w:t>under these Regulations.</w:t>
      </w:r>
      <w:bookmarkEnd w:id="931"/>
    </w:p>
    <w:p w:rsidR="00D57DF1" w:rsidRPr="004B3840" w:rsidRDefault="004E64AE" w:rsidP="00D57DF1">
      <w:pPr>
        <w:pStyle w:val="N2"/>
      </w:pPr>
      <w:r>
        <w:t>Any such agreement entered into by a producer of industrial or automotive batteries is without prejudice to</w:t>
      </w:r>
      <w:r>
        <w:t xml:space="preserve"> the obligations of that producer under these Regulations.</w:t>
      </w:r>
    </w:p>
    <w:p w:rsidR="00D57DF1" w:rsidRDefault="004E64AE" w:rsidP="00D57DF1">
      <w:pPr>
        <w:pStyle w:val="H1"/>
        <w:outlineLvl w:val="0"/>
      </w:pPr>
      <w:bookmarkStart w:id="932" w:name="TOC08_12_2008_17_49_54_419"/>
      <w:bookmarkStart w:id="933" w:name="TOC17_12_2008_12_12_55_415"/>
      <w:bookmarkStart w:id="934" w:name="TOC17_12_2008_14_20_22_418"/>
      <w:bookmarkStart w:id="935" w:name="TOC17_12_2008_14_24_12_417"/>
      <w:bookmarkStart w:id="936" w:name="TOC17_12_2008_15_55_44_417"/>
      <w:bookmarkStart w:id="937" w:name="TOC18_12_2008_14_19_09_418"/>
      <w:bookmarkStart w:id="938" w:name="TOC23_01_2009_14_59_46_428"/>
      <w:bookmarkStart w:id="939" w:name="TOC23_01_2009_15_32_33_455"/>
      <w:bookmarkStart w:id="940" w:name="TOC06_04_2009_12_08_33_501"/>
      <w:bookmarkEnd w:id="932"/>
      <w:bookmarkEnd w:id="933"/>
      <w:bookmarkEnd w:id="934"/>
      <w:bookmarkEnd w:id="935"/>
      <w:bookmarkEnd w:id="936"/>
      <w:bookmarkEnd w:id="937"/>
      <w:bookmarkEnd w:id="938"/>
      <w:bookmarkEnd w:id="939"/>
      <w:bookmarkEnd w:id="940"/>
      <w:r>
        <w:t>Treatment and recycling</w:t>
      </w:r>
    </w:p>
    <w:p w:rsidR="00D57DF1" w:rsidRDefault="004E64AE" w:rsidP="00D57DF1">
      <w:pPr>
        <w:pStyle w:val="N1"/>
      </w:pPr>
      <w:r w:rsidRPr="00B53CE6">
        <w:t> </w:t>
      </w:r>
      <w:bookmarkStart w:id="941" w:name="_Ref223939766"/>
      <w:r>
        <w:t>A</w:t>
      </w:r>
      <w:r w:rsidRPr="00B53CE6">
        <w:t xml:space="preserve"> </w:t>
      </w:r>
      <w:r>
        <w:t>producer</w:t>
      </w:r>
      <w:r w:rsidRPr="00B53CE6">
        <w:t xml:space="preserve"> </w:t>
      </w:r>
      <w:r>
        <w:t>of industrial</w:t>
      </w:r>
      <w:r w:rsidRPr="00B53CE6">
        <w:t xml:space="preserve"> </w:t>
      </w:r>
      <w:r>
        <w:t>or</w:t>
      </w:r>
      <w:r w:rsidRPr="00B53CE6">
        <w:t xml:space="preserve"> </w:t>
      </w:r>
      <w:r>
        <w:t>automotive batteries must</w:t>
      </w:r>
      <w:r w:rsidRPr="00B53CE6">
        <w:t xml:space="preserve"> </w:t>
      </w:r>
      <w:r>
        <w:t>ensure</w:t>
      </w:r>
      <w:r w:rsidRPr="00B53CE6">
        <w:t xml:space="preserve"> </w:t>
      </w:r>
      <w:r>
        <w:t>that all identifiable waste batteries taken back or collected by that producer under this Part are</w:t>
      </w:r>
      <w:r w:rsidRPr="00185CE8">
        <w:t xml:space="preserve"> </w:t>
      </w:r>
      <w:r>
        <w:t>delivered to</w:t>
      </w:r>
      <w:r>
        <w:t xml:space="preserve"> and accepted by—</w:t>
      </w:r>
      <w:bookmarkEnd w:id="941"/>
    </w:p>
    <w:p w:rsidR="00D57DF1" w:rsidRDefault="004E64AE" w:rsidP="00D57DF1">
      <w:pPr>
        <w:pStyle w:val="N3"/>
      </w:pPr>
      <w:r>
        <w:t>an</w:t>
      </w:r>
      <w:r w:rsidRPr="00B53CE6">
        <w:t xml:space="preserve"> </w:t>
      </w:r>
      <w:r>
        <w:t>approved battery treatment operator for treatment and recycling;</w:t>
      </w:r>
      <w:r w:rsidRPr="00B53CE6">
        <w:t xml:space="preserve"> </w:t>
      </w:r>
      <w:r>
        <w:t>or</w:t>
      </w:r>
    </w:p>
    <w:p w:rsidR="00D57DF1" w:rsidRDefault="004E64AE" w:rsidP="00D57DF1">
      <w:pPr>
        <w:pStyle w:val="N3"/>
      </w:pPr>
      <w:r>
        <w:t>an</w:t>
      </w:r>
      <w:r w:rsidRPr="00B53CE6">
        <w:t xml:space="preserve"> </w:t>
      </w:r>
      <w:r>
        <w:t>approved battery exporter for</w:t>
      </w:r>
      <w:r w:rsidRPr="00B53CE6">
        <w:t xml:space="preserve"> </w:t>
      </w:r>
      <w:r>
        <w:t>export for treatment</w:t>
      </w:r>
      <w:r w:rsidRPr="00B53CE6">
        <w:t xml:space="preserve"> </w:t>
      </w:r>
      <w:r>
        <w:t>and</w:t>
      </w:r>
      <w:r w:rsidRPr="00B53CE6">
        <w:t xml:space="preserve"> </w:t>
      </w:r>
      <w:r>
        <w:t>recycling</w:t>
      </w:r>
      <w:r w:rsidRPr="00B53CE6">
        <w:t xml:space="preserve"> </w:t>
      </w:r>
      <w:r>
        <w:t>outside</w:t>
      </w:r>
      <w:r w:rsidRPr="00B53CE6">
        <w:t xml:space="preserve"> </w:t>
      </w:r>
      <w:r>
        <w:t>the</w:t>
      </w:r>
      <w:r w:rsidRPr="00B53CE6">
        <w:t xml:space="preserve"> </w:t>
      </w:r>
      <w:r>
        <w:t>United</w:t>
      </w:r>
      <w:r w:rsidRPr="00B53CE6">
        <w:t xml:space="preserve"> </w:t>
      </w:r>
      <w:r>
        <w:t>Kingdom.</w:t>
      </w:r>
    </w:p>
    <w:p w:rsidR="00D57DF1" w:rsidRDefault="004E64AE" w:rsidP="00D57DF1">
      <w:pPr>
        <w:pStyle w:val="H1"/>
        <w:outlineLvl w:val="0"/>
      </w:pPr>
      <w:bookmarkStart w:id="942" w:name="TOC06_04_2009_12_08_33_505"/>
      <w:bookmarkEnd w:id="942"/>
      <w:r>
        <w:t>Record</w:t>
      </w:r>
      <w:r w:rsidRPr="00B53CE6">
        <w:t xml:space="preserve"> </w:t>
      </w:r>
      <w:r>
        <w:t>keeping</w:t>
      </w:r>
    </w:p>
    <w:p w:rsidR="00D57DF1" w:rsidRDefault="004E64AE" w:rsidP="00D57DF1">
      <w:pPr>
        <w:pStyle w:val="N1"/>
      </w:pPr>
      <w:bookmarkStart w:id="943" w:name="_Ref223941856"/>
      <w:r>
        <w:t>—</w:t>
      </w:r>
      <w:r>
        <w:fldChar w:fldCharType="begin"/>
      </w:r>
      <w:bookmarkStart w:id="944" w:name="_Ref223934644"/>
      <w:bookmarkEnd w:id="944"/>
      <w:r>
        <w:instrText xml:space="preserve"> LISTNUM "SEQ1" \l 2 </w:instrText>
      </w:r>
      <w:r>
        <w:fldChar w:fldCharType="end"/>
      </w:r>
      <w:r w:rsidRPr="00B53CE6">
        <w:t> </w:t>
      </w:r>
      <w:r>
        <w:t>A producer</w:t>
      </w:r>
      <w:r w:rsidRPr="00B53CE6">
        <w:t xml:space="preserve"> </w:t>
      </w:r>
      <w:r>
        <w:t>of industrial</w:t>
      </w:r>
      <w:r w:rsidRPr="00B53CE6">
        <w:t xml:space="preserve"> </w:t>
      </w:r>
      <w:r>
        <w:t>or</w:t>
      </w:r>
      <w:r w:rsidRPr="00B53CE6">
        <w:t xml:space="preserve"> </w:t>
      </w:r>
      <w:r>
        <w:t>aut</w:t>
      </w:r>
      <w:r>
        <w:t>omotive batteries must</w:t>
      </w:r>
      <w:r w:rsidRPr="00B53CE6">
        <w:t xml:space="preserve"> </w:t>
      </w:r>
      <w:r>
        <w:t>keep</w:t>
      </w:r>
      <w:r w:rsidRPr="00B53CE6">
        <w:t xml:space="preserve"> </w:t>
      </w:r>
      <w:r>
        <w:t>records</w:t>
      </w:r>
      <w:r w:rsidRPr="00B53CE6">
        <w:t xml:space="preserve"> </w:t>
      </w:r>
      <w:r>
        <w:t>in</w:t>
      </w:r>
      <w:r w:rsidRPr="00B53CE6">
        <w:t xml:space="preserve"> </w:t>
      </w:r>
      <w:r>
        <w:t>writing</w:t>
      </w:r>
      <w:r w:rsidRPr="00B53CE6">
        <w:t xml:space="preserve"> </w:t>
      </w:r>
      <w:r>
        <w:t>of—</w:t>
      </w:r>
      <w:bookmarkEnd w:id="943"/>
    </w:p>
    <w:p w:rsidR="00D57DF1" w:rsidRDefault="004E64AE" w:rsidP="00D57DF1">
      <w:pPr>
        <w:pStyle w:val="N3"/>
      </w:pPr>
      <w:r>
        <w:t>the</w:t>
      </w:r>
      <w:r w:rsidRPr="00B53CE6">
        <w:t xml:space="preserve"> </w:t>
      </w:r>
      <w:r>
        <w:t>amount</w:t>
      </w:r>
      <w:r w:rsidRPr="00B53CE6">
        <w:t xml:space="preserve"> </w:t>
      </w:r>
      <w:r>
        <w:t>in</w:t>
      </w:r>
      <w:r w:rsidRPr="00B53CE6">
        <w:t xml:space="preserve"> </w:t>
      </w:r>
      <w:r>
        <w:t>tonnes</w:t>
      </w:r>
      <w:r w:rsidRPr="00B53CE6">
        <w:t xml:space="preserve"> </w:t>
      </w:r>
      <w:r>
        <w:t>of—</w:t>
      </w:r>
    </w:p>
    <w:p w:rsidR="00D57DF1" w:rsidRDefault="004E64AE" w:rsidP="00D57DF1">
      <w:pPr>
        <w:pStyle w:val="N4"/>
      </w:pPr>
      <w:r>
        <w:t>industrial</w:t>
      </w:r>
      <w:r w:rsidRPr="00B53CE6">
        <w:t xml:space="preserve"> </w:t>
      </w:r>
      <w:r>
        <w:t>batteries; and</w:t>
      </w:r>
    </w:p>
    <w:p w:rsidR="00D57DF1" w:rsidRDefault="004E64AE" w:rsidP="00D57DF1">
      <w:pPr>
        <w:pStyle w:val="N4"/>
      </w:pPr>
      <w:r>
        <w:t>automotive</w:t>
      </w:r>
      <w:r w:rsidDel="000C279B">
        <w:t xml:space="preserve"> </w:t>
      </w:r>
      <w:r>
        <w:t>batteries,</w:t>
      </w:r>
    </w:p>
    <w:p w:rsidR="00D57DF1" w:rsidRDefault="004E64AE" w:rsidP="00D57DF1">
      <w:pPr>
        <w:pStyle w:val="T3"/>
      </w:pPr>
      <w:r>
        <w:t>which</w:t>
      </w:r>
      <w:r w:rsidRPr="00B53CE6">
        <w:t xml:space="preserve"> </w:t>
      </w:r>
      <w:r w:rsidRPr="002B772F">
        <w:t>that producer</w:t>
      </w:r>
      <w:r>
        <w:t xml:space="preserve"> has</w:t>
      </w:r>
      <w:r w:rsidRPr="00B53CE6">
        <w:t xml:space="preserve"> </w:t>
      </w:r>
      <w:r>
        <w:t>placed</w:t>
      </w:r>
      <w:r w:rsidRPr="00B53CE6">
        <w:t xml:space="preserve"> </w:t>
      </w:r>
      <w:r>
        <w:t>on</w:t>
      </w:r>
      <w:r w:rsidRPr="00B53CE6">
        <w:t xml:space="preserve"> </w:t>
      </w:r>
      <w:r>
        <w:t>the</w:t>
      </w:r>
      <w:r w:rsidRPr="00B53CE6">
        <w:t xml:space="preserve"> </w:t>
      </w:r>
      <w:r>
        <w:t>market</w:t>
      </w:r>
      <w:r w:rsidRPr="00B53CE6">
        <w:t xml:space="preserve"> </w:t>
      </w:r>
      <w:r>
        <w:t>for</w:t>
      </w:r>
      <w:r w:rsidRPr="00B53CE6">
        <w:t xml:space="preserve"> </w:t>
      </w:r>
      <w:r>
        <w:t>the</w:t>
      </w:r>
      <w:r w:rsidRPr="00B53CE6">
        <w:t xml:space="preserve"> </w:t>
      </w:r>
      <w:r>
        <w:t>first</w:t>
      </w:r>
      <w:r w:rsidRPr="00B53CE6">
        <w:t xml:space="preserve"> </w:t>
      </w:r>
      <w:r>
        <w:t>time</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during</w:t>
      </w:r>
      <w:r w:rsidRPr="00B53CE6">
        <w:t xml:space="preserve"> </w:t>
      </w:r>
      <w:r>
        <w:t>2009 and any</w:t>
      </w:r>
      <w:r w:rsidRPr="00B53CE6">
        <w:t xml:space="preserve"> </w:t>
      </w:r>
      <w:r>
        <w:t>relevant compliance</w:t>
      </w:r>
      <w:r w:rsidRPr="00B53CE6">
        <w:t xml:space="preserve"> </w:t>
      </w:r>
      <w:r>
        <w:t>period</w:t>
      </w:r>
      <w:r>
        <w:t>;</w:t>
      </w:r>
      <w:r w:rsidRPr="00B53CE6">
        <w:t xml:space="preserve"> </w:t>
      </w:r>
      <w:r>
        <w:t>and</w:t>
      </w:r>
    </w:p>
    <w:p w:rsidR="00D57DF1" w:rsidRDefault="004E64AE" w:rsidP="00D57DF1">
      <w:pPr>
        <w:pStyle w:val="N3"/>
      </w:pPr>
      <w:r>
        <w:t>the</w:t>
      </w:r>
      <w:r w:rsidRPr="00B53CE6">
        <w:t xml:space="preserve"> </w:t>
      </w:r>
      <w:r>
        <w:t>amount</w:t>
      </w:r>
      <w:r w:rsidRPr="00B53CE6">
        <w:t xml:space="preserve"> </w:t>
      </w:r>
      <w:r>
        <w:t>in</w:t>
      </w:r>
      <w:r w:rsidRPr="00B53CE6">
        <w:t xml:space="preserve"> </w:t>
      </w:r>
      <w:r>
        <w:t>tonnes</w:t>
      </w:r>
      <w:r w:rsidRPr="00B53CE6">
        <w:t xml:space="preserve"> </w:t>
      </w:r>
      <w:r>
        <w:t>of—</w:t>
      </w:r>
    </w:p>
    <w:p w:rsidR="00D57DF1" w:rsidRDefault="004E64AE" w:rsidP="00D57DF1">
      <w:pPr>
        <w:pStyle w:val="N4"/>
      </w:pPr>
      <w:r w:rsidRPr="00532872">
        <w:t>waste</w:t>
      </w:r>
      <w:r>
        <w:t xml:space="preserve"> industrial batteries; and</w:t>
      </w:r>
    </w:p>
    <w:p w:rsidR="00D57DF1" w:rsidRDefault="004E64AE" w:rsidP="00D57DF1">
      <w:pPr>
        <w:pStyle w:val="N4"/>
      </w:pPr>
      <w:r>
        <w:t>waste automotive</w:t>
      </w:r>
      <w:r w:rsidRPr="00532872">
        <w:t xml:space="preserve"> </w:t>
      </w:r>
      <w:r>
        <w:t>batteries,</w:t>
      </w:r>
    </w:p>
    <w:p w:rsidR="00D57DF1" w:rsidRDefault="004E64AE" w:rsidP="00D57DF1">
      <w:pPr>
        <w:pStyle w:val="T3"/>
      </w:pPr>
      <w:r>
        <w:t>which</w:t>
      </w:r>
      <w:r w:rsidRPr="00B53CE6">
        <w:t xml:space="preserve"> </w:t>
      </w:r>
      <w:r w:rsidRPr="00532872">
        <w:t xml:space="preserve">that </w:t>
      </w:r>
      <w:r>
        <w:t xml:space="preserve">producer </w:t>
      </w:r>
      <w:r w:rsidRPr="00532872">
        <w:t xml:space="preserve">has been responsible for </w:t>
      </w:r>
      <w:r>
        <w:t xml:space="preserve">taking back or </w:t>
      </w:r>
      <w:r w:rsidRPr="00532872">
        <w:t xml:space="preserve">collecting and delivering to an </w:t>
      </w:r>
      <w:r>
        <w:t>approved battery treatment operator</w:t>
      </w:r>
      <w:r w:rsidRPr="00532872">
        <w:t xml:space="preserve"> for treatment or recycling or to an </w:t>
      </w:r>
      <w:r>
        <w:t>a</w:t>
      </w:r>
      <w:r>
        <w:t>pproved battery exporter</w:t>
      </w:r>
      <w:r w:rsidRPr="00532872">
        <w:t xml:space="preserve"> for treatment or recycling outside the United Kingdom during </w:t>
      </w:r>
      <w:r>
        <w:t>a relevant compliance</w:t>
      </w:r>
      <w:r w:rsidRPr="00B53CE6">
        <w:t xml:space="preserve"> </w:t>
      </w:r>
      <w:r>
        <w:t>period.</w:t>
      </w:r>
    </w:p>
    <w:p w:rsidR="00D57DF1" w:rsidRDefault="004E64AE" w:rsidP="00D57DF1">
      <w:pPr>
        <w:pStyle w:val="N2"/>
      </w:pPr>
      <w:r>
        <w:t>A record kept under this regulation must specify the amount in tonnes of batteries by reference to—</w:t>
      </w:r>
    </w:p>
    <w:p w:rsidR="00D57DF1" w:rsidRDefault="004E64AE" w:rsidP="00D57DF1">
      <w:pPr>
        <w:pStyle w:val="N3"/>
      </w:pPr>
      <w:r>
        <w:t>each</w:t>
      </w:r>
      <w:r w:rsidRPr="00B53CE6">
        <w:t xml:space="preserve"> </w:t>
      </w:r>
      <w:r>
        <w:t>category</w:t>
      </w:r>
      <w:r w:rsidRPr="00B53CE6">
        <w:t xml:space="preserve"> </w:t>
      </w:r>
      <w:r>
        <w:t>of</w:t>
      </w:r>
      <w:r w:rsidRPr="00B53CE6">
        <w:t xml:space="preserve"> </w:t>
      </w:r>
      <w:r>
        <w:t>battery;</w:t>
      </w:r>
      <w:r w:rsidRPr="00B53CE6">
        <w:t xml:space="preserve"> </w:t>
      </w:r>
      <w:r>
        <w:t>and</w:t>
      </w:r>
    </w:p>
    <w:p w:rsidR="00D57DF1" w:rsidRDefault="004E64AE" w:rsidP="00D57DF1">
      <w:pPr>
        <w:pStyle w:val="N3"/>
      </w:pPr>
      <w:r>
        <w:t>the chemis</w:t>
      </w:r>
      <w:r>
        <w:t>try</w:t>
      </w:r>
      <w:r w:rsidRPr="00B53CE6">
        <w:t xml:space="preserve"> </w:t>
      </w:r>
      <w:r>
        <w:t>type</w:t>
      </w:r>
      <w:r w:rsidRPr="00B53CE6">
        <w:t xml:space="preserve"> </w:t>
      </w:r>
      <w:r>
        <w:t>for</w:t>
      </w:r>
      <w:r w:rsidRPr="00B53CE6">
        <w:t xml:space="preserve"> </w:t>
      </w:r>
      <w:r>
        <w:t>each</w:t>
      </w:r>
      <w:r w:rsidRPr="00B53CE6">
        <w:t xml:space="preserve"> </w:t>
      </w:r>
      <w:r>
        <w:t>category</w:t>
      </w:r>
      <w:r w:rsidRPr="00B53CE6">
        <w:t xml:space="preserve"> </w:t>
      </w:r>
      <w:r>
        <w:t>of</w:t>
      </w:r>
      <w:r w:rsidRPr="00B53CE6">
        <w:t xml:space="preserve"> </w:t>
      </w:r>
      <w:r>
        <w:t>battery.</w:t>
      </w:r>
    </w:p>
    <w:p w:rsidR="00D57DF1" w:rsidRDefault="004E64AE" w:rsidP="00D57DF1">
      <w:pPr>
        <w:pStyle w:val="N2"/>
      </w:pPr>
      <w:r>
        <w:lastRenderedPageBreak/>
        <w:t>A record kept under this</w:t>
      </w:r>
      <w:r w:rsidRPr="00B53CE6">
        <w:t xml:space="preserve"> </w:t>
      </w:r>
      <w:r>
        <w:t>regulation</w:t>
      </w:r>
      <w:r w:rsidRPr="00B53CE6">
        <w:t xml:space="preserve"> </w:t>
      </w:r>
      <w:r>
        <w:t>must</w:t>
      </w:r>
      <w:r w:rsidRPr="00B53CE6">
        <w:t xml:space="preserve"> </w:t>
      </w:r>
      <w:r>
        <w:t>be</w:t>
      </w:r>
      <w:r w:rsidRPr="00B53CE6">
        <w:t xml:space="preserve"> </w:t>
      </w:r>
      <w:r>
        <w:t>kept</w:t>
      </w:r>
      <w:r w:rsidRPr="00B53CE6">
        <w:t xml:space="preserve"> </w:t>
      </w:r>
      <w:r>
        <w:t>for</w:t>
      </w:r>
      <w:r w:rsidRPr="00B53CE6">
        <w:t xml:space="preserve"> </w:t>
      </w:r>
      <w:r>
        <w:t>four</w:t>
      </w:r>
      <w:r w:rsidRPr="00B53CE6">
        <w:t xml:space="preserve"> </w:t>
      </w:r>
      <w:r>
        <w:t>years</w:t>
      </w:r>
      <w:r w:rsidRPr="00B53CE6">
        <w:t xml:space="preserve"> </w:t>
      </w:r>
      <w:r>
        <w:t>from the</w:t>
      </w:r>
      <w:r w:rsidRPr="00B53CE6">
        <w:t xml:space="preserve"> </w:t>
      </w:r>
      <w:r>
        <w:t>date</w:t>
      </w:r>
      <w:r w:rsidRPr="00B53CE6">
        <w:t xml:space="preserve"> </w:t>
      </w:r>
      <w:r>
        <w:t>on</w:t>
      </w:r>
      <w:r w:rsidRPr="00B53CE6">
        <w:t xml:space="preserve"> </w:t>
      </w:r>
      <w:r>
        <w:t>which</w:t>
      </w:r>
      <w:r w:rsidRPr="00B53CE6">
        <w:t xml:space="preserve"> </w:t>
      </w:r>
      <w:r>
        <w:t>it is</w:t>
      </w:r>
      <w:r w:rsidRPr="00B53CE6">
        <w:t xml:space="preserve"> </w:t>
      </w:r>
      <w:r>
        <w:t>made</w:t>
      </w:r>
      <w:r w:rsidRPr="00B53CE6">
        <w:t xml:space="preserve"> </w:t>
      </w:r>
      <w:r>
        <w:t>and</w:t>
      </w:r>
      <w:r w:rsidRPr="00B53CE6">
        <w:t xml:space="preserve"> </w:t>
      </w:r>
      <w:r>
        <w:t>must</w:t>
      </w:r>
      <w:r w:rsidRPr="00B53CE6">
        <w:t xml:space="preserve"> </w:t>
      </w:r>
      <w:r>
        <w:t>be</w:t>
      </w:r>
      <w:r w:rsidRPr="00B53CE6">
        <w:t xml:space="preserve"> </w:t>
      </w:r>
      <w:r>
        <w:t>made</w:t>
      </w:r>
      <w:r w:rsidRPr="00B53CE6">
        <w:t xml:space="preserve"> </w:t>
      </w:r>
      <w:r>
        <w:t>available</w:t>
      </w:r>
      <w:r w:rsidRPr="00B53CE6">
        <w:t xml:space="preserve"> </w:t>
      </w:r>
      <w:r>
        <w:t>to</w:t>
      </w:r>
      <w:r w:rsidRPr="00B53CE6">
        <w:t xml:space="preserve"> </w:t>
      </w:r>
      <w:r>
        <w:t>the</w:t>
      </w:r>
      <w:r w:rsidRPr="00B53CE6">
        <w:t xml:space="preserve"> </w:t>
      </w:r>
      <w:r>
        <w:t>Secretary of State on</w:t>
      </w:r>
      <w:r w:rsidRPr="00B53CE6">
        <w:t xml:space="preserve"> </w:t>
      </w:r>
      <w:r>
        <w:t>demand.</w:t>
      </w:r>
    </w:p>
    <w:p w:rsidR="00D57DF1" w:rsidRDefault="004E64AE" w:rsidP="00D57DF1">
      <w:pPr>
        <w:pStyle w:val="N2"/>
      </w:pPr>
      <w:r>
        <w:t>The duties in this regulation apply only to records tha</w:t>
      </w:r>
      <w:r>
        <w:t>t were in existence on the coming into force of these Regulations and to records made after that date.</w:t>
      </w:r>
    </w:p>
    <w:p w:rsidR="00D57DF1" w:rsidRDefault="004E64AE" w:rsidP="00D57DF1">
      <w:pPr>
        <w:pStyle w:val="H1"/>
        <w:outlineLvl w:val="0"/>
      </w:pPr>
      <w:bookmarkStart w:id="945" w:name="TOC06_04_2009_12_08_33_520"/>
      <w:bookmarkEnd w:id="945"/>
      <w:r>
        <w:t>Reporting:</w:t>
      </w:r>
      <w:r w:rsidRPr="00B53CE6">
        <w:t xml:space="preserve"> </w:t>
      </w:r>
      <w:r>
        <w:t>industrial and automotive batteries</w:t>
      </w:r>
      <w:r w:rsidRPr="00B53CE6">
        <w:t xml:space="preserve"> </w:t>
      </w:r>
      <w:r>
        <w:t>placed</w:t>
      </w:r>
      <w:r w:rsidRPr="00B53CE6">
        <w:t xml:space="preserve"> </w:t>
      </w:r>
      <w:r>
        <w:t>on</w:t>
      </w:r>
      <w:r w:rsidRPr="00B53CE6">
        <w:t xml:space="preserve"> </w:t>
      </w:r>
      <w:r>
        <w:t>the</w:t>
      </w:r>
      <w:r w:rsidRPr="00B53CE6">
        <w:t xml:space="preserve"> </w:t>
      </w:r>
      <w:r>
        <w:t>market</w:t>
      </w:r>
    </w:p>
    <w:p w:rsidR="00D57DF1" w:rsidRDefault="004E64AE" w:rsidP="00D57DF1">
      <w:pPr>
        <w:pStyle w:val="N1"/>
      </w:pPr>
      <w:bookmarkStart w:id="946" w:name="_Ref223939453"/>
      <w:r>
        <w:t>—</w:t>
      </w:r>
      <w:r>
        <w:fldChar w:fldCharType="begin"/>
      </w:r>
      <w:bookmarkStart w:id="947" w:name="_Ref223935453"/>
      <w:bookmarkEnd w:id="947"/>
      <w:r>
        <w:instrText xml:space="preserve"> LISTNUM "SEQ1" \l 2 </w:instrText>
      </w:r>
      <w:r>
        <w:fldChar w:fldCharType="end"/>
      </w:r>
      <w:r>
        <w:t> A</w:t>
      </w:r>
      <w:r w:rsidRPr="00B53CE6">
        <w:t xml:space="preserve"> </w:t>
      </w:r>
      <w:r>
        <w:t>producer</w:t>
      </w:r>
      <w:r w:rsidRPr="00B53CE6">
        <w:t xml:space="preserve"> </w:t>
      </w:r>
      <w:r>
        <w:t>of industrial</w:t>
      </w:r>
      <w:r w:rsidRPr="00B53CE6">
        <w:t xml:space="preserve"> </w:t>
      </w:r>
      <w:r>
        <w:t>or</w:t>
      </w:r>
      <w:r w:rsidRPr="00B53CE6">
        <w:t xml:space="preserve"> </w:t>
      </w:r>
      <w:r>
        <w:t>automotive batteries</w:t>
      </w:r>
      <w:r w:rsidRPr="0087560B">
        <w:t xml:space="preserve"> </w:t>
      </w:r>
      <w:r>
        <w:t>must</w:t>
      </w:r>
      <w:r w:rsidRPr="00B53CE6">
        <w:t xml:space="preserve"> </w:t>
      </w:r>
      <w:r>
        <w:t>provid</w:t>
      </w:r>
      <w:r>
        <w:t>e</w:t>
      </w:r>
      <w:r w:rsidRPr="00B53CE6">
        <w:t xml:space="preserve"> </w:t>
      </w:r>
      <w:r>
        <w:t>to</w:t>
      </w:r>
      <w:r w:rsidRPr="00B53CE6">
        <w:t xml:space="preserve"> </w:t>
      </w:r>
      <w:r>
        <w:t>the</w:t>
      </w:r>
      <w:r w:rsidRPr="00B53CE6">
        <w:t xml:space="preserve"> </w:t>
      </w:r>
      <w:r>
        <w:t>Secretary of State</w:t>
      </w:r>
      <w:r w:rsidRPr="00B53CE6">
        <w:t xml:space="preserve"> </w:t>
      </w:r>
      <w:r>
        <w:t>information</w:t>
      </w:r>
      <w:r w:rsidRPr="00B53CE6">
        <w:t xml:space="preserve"> </w:t>
      </w:r>
      <w:r>
        <w:t>on</w:t>
      </w:r>
      <w:r w:rsidRPr="00B53CE6">
        <w:t xml:space="preserve"> </w:t>
      </w:r>
      <w:r>
        <w:t>the</w:t>
      </w:r>
      <w:r w:rsidRPr="00B53CE6">
        <w:t xml:space="preserve"> </w:t>
      </w:r>
      <w:r>
        <w:t>total</w:t>
      </w:r>
      <w:r w:rsidRPr="00B53CE6">
        <w:t xml:space="preserve"> </w:t>
      </w:r>
      <w:r>
        <w:t>amount</w:t>
      </w:r>
      <w:r w:rsidRPr="00B53CE6">
        <w:t xml:space="preserve"> </w:t>
      </w:r>
      <w:r>
        <w:t>in</w:t>
      </w:r>
      <w:r w:rsidRPr="00B53CE6">
        <w:t xml:space="preserve"> </w:t>
      </w:r>
      <w:r>
        <w:t>tonnes</w:t>
      </w:r>
      <w:r w:rsidRPr="00B53CE6">
        <w:t xml:space="preserve"> </w:t>
      </w:r>
      <w:r>
        <w:t>of</w:t>
      </w:r>
      <w:r w:rsidRPr="00B53CE6">
        <w:t xml:space="preserve"> </w:t>
      </w:r>
      <w:r>
        <w:t>industrial</w:t>
      </w:r>
      <w:r w:rsidRPr="00B53CE6">
        <w:t xml:space="preserve"> </w:t>
      </w:r>
      <w:r>
        <w:t>or</w:t>
      </w:r>
      <w:r w:rsidRPr="00B53CE6">
        <w:t xml:space="preserve"> </w:t>
      </w:r>
      <w:r>
        <w:t>automotive batteries</w:t>
      </w:r>
      <w:r w:rsidRPr="00B53CE6">
        <w:t xml:space="preserve"> </w:t>
      </w:r>
      <w:r>
        <w:t>which that producer has</w:t>
      </w:r>
      <w:r w:rsidRPr="00B53CE6">
        <w:t xml:space="preserve"> </w:t>
      </w:r>
      <w:r>
        <w:t>placed</w:t>
      </w:r>
      <w:r w:rsidRPr="00B53CE6">
        <w:t xml:space="preserve"> </w:t>
      </w:r>
      <w:r>
        <w:t>on</w:t>
      </w:r>
      <w:r w:rsidRPr="00B53CE6">
        <w:t xml:space="preserve"> </w:t>
      </w:r>
      <w:r>
        <w:t>the</w:t>
      </w:r>
      <w:r w:rsidRPr="00B53CE6">
        <w:t xml:space="preserve"> </w:t>
      </w:r>
      <w:r>
        <w:t>market</w:t>
      </w:r>
      <w:r w:rsidRPr="00B53CE6">
        <w:t xml:space="preserve"> </w:t>
      </w:r>
      <w:r>
        <w:t>for</w:t>
      </w:r>
      <w:r w:rsidRPr="00B53CE6">
        <w:t xml:space="preserve"> </w:t>
      </w:r>
      <w:r>
        <w:t>the</w:t>
      </w:r>
      <w:r w:rsidRPr="00B53CE6">
        <w:t xml:space="preserve"> </w:t>
      </w:r>
      <w:r>
        <w:t>first</w:t>
      </w:r>
      <w:r w:rsidRPr="00B53CE6">
        <w:t xml:space="preserve"> </w:t>
      </w:r>
      <w:r>
        <w:t>time</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in—</w:t>
      </w:r>
      <w:bookmarkEnd w:id="946"/>
    </w:p>
    <w:p w:rsidR="00D57DF1" w:rsidRDefault="004E64AE" w:rsidP="00D57DF1">
      <w:pPr>
        <w:pStyle w:val="N3"/>
      </w:pPr>
      <w:bookmarkStart w:id="948" w:name="_Ref223935409"/>
      <w:r>
        <w:t>2009; and</w:t>
      </w:r>
      <w:bookmarkEnd w:id="948"/>
    </w:p>
    <w:p w:rsidR="00D57DF1" w:rsidRDefault="004E64AE" w:rsidP="00D57DF1">
      <w:pPr>
        <w:pStyle w:val="N3"/>
      </w:pPr>
      <w:bookmarkStart w:id="949" w:name="_Ref224105167"/>
      <w:r>
        <w:t>each</w:t>
      </w:r>
      <w:r w:rsidRPr="00B53CE6">
        <w:t xml:space="preserve"> </w:t>
      </w:r>
      <w:r>
        <w:t>relevant compliance</w:t>
      </w:r>
      <w:r w:rsidRPr="00B53CE6">
        <w:t xml:space="preserve"> </w:t>
      </w:r>
      <w:r>
        <w:t>period.</w:t>
      </w:r>
      <w:bookmarkEnd w:id="949"/>
    </w:p>
    <w:p w:rsidR="00D57DF1" w:rsidRDefault="004E64AE" w:rsidP="00D57DF1">
      <w:pPr>
        <w:pStyle w:val="N2"/>
      </w:pPr>
      <w:r>
        <w:t>The</w:t>
      </w:r>
      <w:r w:rsidRPr="00B53CE6">
        <w:t xml:space="preserve"> </w:t>
      </w:r>
      <w:r>
        <w:t>information</w:t>
      </w:r>
      <w:r w:rsidRPr="00B53CE6">
        <w:t xml:space="preserve"> </w:t>
      </w:r>
      <w:r>
        <w:t>referred</w:t>
      </w:r>
      <w:r w:rsidRPr="00B53CE6">
        <w:t xml:space="preserve"> </w:t>
      </w:r>
      <w:r>
        <w:t>to</w:t>
      </w:r>
      <w:r w:rsidRPr="00B53CE6">
        <w:t xml:space="preserve"> </w:t>
      </w:r>
      <w:r>
        <w:t>in</w:t>
      </w:r>
      <w:r w:rsidRPr="00B53CE6">
        <w:t xml:space="preserve"> </w:t>
      </w:r>
      <w:r>
        <w:t>paragraph</w:t>
      </w:r>
      <w:r w:rsidRPr="00B53CE6">
        <w:t xml:space="preserve"> </w:t>
      </w:r>
      <w:r>
        <w:fldChar w:fldCharType="begin"/>
      </w:r>
      <w:r>
        <w:instrText xml:space="preserve"> REF _Ref223935453 \n </w:instrText>
      </w:r>
      <w:r>
        <w:fldChar w:fldCharType="separate"/>
      </w:r>
      <w:r>
        <w:t>(1)</w:t>
      </w:r>
      <w:r>
        <w:fldChar w:fldCharType="end"/>
      </w:r>
      <w:r>
        <w:t xml:space="preserve"> must—</w:t>
      </w:r>
    </w:p>
    <w:p w:rsidR="00D57DF1" w:rsidRDefault="004E64AE" w:rsidP="00D57DF1">
      <w:pPr>
        <w:pStyle w:val="N3"/>
      </w:pPr>
      <w:r>
        <w:t>be</w:t>
      </w:r>
      <w:r w:rsidRPr="00B53CE6">
        <w:t xml:space="preserve"> </w:t>
      </w:r>
      <w:r>
        <w:t>in</w:t>
      </w:r>
      <w:r w:rsidRPr="00B53CE6">
        <w:t xml:space="preserve"> </w:t>
      </w:r>
      <w:r>
        <w:t>writing and signed by the appropriate person;</w:t>
      </w:r>
    </w:p>
    <w:p w:rsidR="00D57DF1" w:rsidRDefault="004E64AE" w:rsidP="00D57DF1">
      <w:pPr>
        <w:pStyle w:val="N3"/>
      </w:pPr>
      <w:r>
        <w:t>specify the</w:t>
      </w:r>
      <w:r w:rsidRPr="00B53CE6">
        <w:t xml:space="preserve"> </w:t>
      </w:r>
      <w:r>
        <w:t>amount</w:t>
      </w:r>
      <w:r w:rsidRPr="00B53CE6">
        <w:t xml:space="preserve"> </w:t>
      </w:r>
      <w:r>
        <w:t>in</w:t>
      </w:r>
      <w:r w:rsidRPr="00B53CE6">
        <w:t xml:space="preserve"> </w:t>
      </w:r>
      <w:r>
        <w:t>tonnes</w:t>
      </w:r>
      <w:r w:rsidRPr="00B53CE6">
        <w:t xml:space="preserve"> </w:t>
      </w:r>
      <w:r>
        <w:t>of</w:t>
      </w:r>
      <w:r w:rsidRPr="00564174">
        <w:t xml:space="preserve"> </w:t>
      </w:r>
      <w:r>
        <w:t>the industrial</w:t>
      </w:r>
      <w:r w:rsidRPr="00B53CE6">
        <w:t xml:space="preserve"> </w:t>
      </w:r>
      <w:r>
        <w:t>and automotive batteries by reference to—</w:t>
      </w:r>
    </w:p>
    <w:p w:rsidR="00D57DF1" w:rsidRDefault="004E64AE" w:rsidP="00D57DF1">
      <w:pPr>
        <w:pStyle w:val="N4"/>
      </w:pPr>
      <w:r>
        <w:t>each</w:t>
      </w:r>
      <w:r w:rsidRPr="00B53CE6">
        <w:t xml:space="preserve"> </w:t>
      </w:r>
      <w:r>
        <w:t>category</w:t>
      </w:r>
      <w:r w:rsidRPr="00B53CE6">
        <w:t xml:space="preserve"> </w:t>
      </w:r>
      <w:r>
        <w:t>of</w:t>
      </w:r>
      <w:r w:rsidRPr="00B53CE6">
        <w:t xml:space="preserve"> </w:t>
      </w:r>
      <w:r>
        <w:t>battery;</w:t>
      </w:r>
      <w:r w:rsidRPr="00B53CE6">
        <w:t xml:space="preserve"> </w:t>
      </w:r>
      <w:r>
        <w:t>and</w:t>
      </w:r>
    </w:p>
    <w:p w:rsidR="00D57DF1" w:rsidRDefault="004E64AE" w:rsidP="00D57DF1">
      <w:pPr>
        <w:pStyle w:val="N4"/>
        <w:numPr>
          <w:ilvl w:val="3"/>
          <w:numId w:val="1"/>
        </w:numPr>
      </w:pPr>
      <w:r>
        <w:t>the chemistry</w:t>
      </w:r>
      <w:r w:rsidRPr="00B53CE6">
        <w:t xml:space="preserve"> </w:t>
      </w:r>
      <w:r>
        <w:t>type</w:t>
      </w:r>
      <w:r w:rsidRPr="00B53CE6">
        <w:t xml:space="preserve"> </w:t>
      </w:r>
      <w:r>
        <w:t>for</w:t>
      </w:r>
      <w:r w:rsidRPr="00B53CE6">
        <w:t xml:space="preserve"> </w:t>
      </w:r>
      <w:r>
        <w:t>e</w:t>
      </w:r>
      <w:r>
        <w:t>ach</w:t>
      </w:r>
      <w:r w:rsidRPr="00B53CE6">
        <w:t xml:space="preserve"> </w:t>
      </w:r>
      <w:r>
        <w:t>category</w:t>
      </w:r>
      <w:r w:rsidRPr="00B53CE6">
        <w:t xml:space="preserve"> </w:t>
      </w:r>
      <w:r>
        <w:t>of</w:t>
      </w:r>
      <w:r w:rsidRPr="00B53CE6">
        <w:t xml:space="preserve"> </w:t>
      </w:r>
      <w:r>
        <w:t>battery;</w:t>
      </w:r>
      <w:r w:rsidRPr="00B53CE6">
        <w:t xml:space="preserve"> </w:t>
      </w:r>
      <w:r>
        <w:t>and</w:t>
      </w:r>
    </w:p>
    <w:p w:rsidR="00D57DF1" w:rsidRDefault="004E64AE" w:rsidP="00D57DF1">
      <w:pPr>
        <w:pStyle w:val="N3"/>
      </w:pPr>
      <w:r>
        <w:t>be</w:t>
      </w:r>
      <w:r w:rsidRPr="00B53CE6">
        <w:t xml:space="preserve"> </w:t>
      </w:r>
      <w:r>
        <w:t>submitted</w:t>
      </w:r>
      <w:r w:rsidRPr="00B53CE6">
        <w:t xml:space="preserve"> </w:t>
      </w:r>
      <w:r>
        <w:t>in</w:t>
      </w:r>
      <w:r w:rsidRPr="00B53CE6">
        <w:t xml:space="preserve"> </w:t>
      </w:r>
      <w:r>
        <w:t>the</w:t>
      </w:r>
      <w:r w:rsidRPr="00B53CE6">
        <w:t xml:space="preserve"> </w:t>
      </w:r>
      <w:r>
        <w:t>format</w:t>
      </w:r>
      <w:r w:rsidRPr="00B53CE6">
        <w:t xml:space="preserve"> </w:t>
      </w:r>
      <w:r>
        <w:t>published</w:t>
      </w:r>
      <w:r w:rsidRPr="00B53CE6">
        <w:t xml:space="preserve"> </w:t>
      </w:r>
      <w:r>
        <w:t>by</w:t>
      </w:r>
      <w:r w:rsidRPr="00B53CE6">
        <w:t xml:space="preserve"> </w:t>
      </w:r>
      <w:r>
        <w:t>the</w:t>
      </w:r>
      <w:r w:rsidRPr="00B53CE6">
        <w:t xml:space="preserve"> </w:t>
      </w:r>
      <w:r>
        <w:t>Secretary of State</w:t>
      </w:r>
      <w:r w:rsidRPr="00B53CE6">
        <w:t xml:space="preserve"> </w:t>
      </w:r>
      <w:r>
        <w:t>under</w:t>
      </w:r>
      <w:r w:rsidRPr="00B53CE6">
        <w:t xml:space="preserve"> </w:t>
      </w:r>
      <w:r>
        <w:t xml:space="preserve">regulation </w:t>
      </w:r>
      <w:r>
        <w:fldChar w:fldCharType="begin"/>
      </w:r>
      <w:r>
        <w:instrText xml:space="preserve"> REF _Ref215989961 \w </w:instrText>
      </w:r>
      <w:r>
        <w:fldChar w:fldCharType="separate"/>
      </w:r>
      <w:r>
        <w:t>74</w:t>
      </w:r>
      <w:r>
        <w:fldChar w:fldCharType="end"/>
      </w:r>
      <w:r>
        <w:t>.</w:t>
      </w:r>
    </w:p>
    <w:p w:rsidR="00D57DF1" w:rsidRDefault="004E64AE" w:rsidP="00D57DF1">
      <w:pPr>
        <w:pStyle w:val="N2"/>
      </w:pPr>
      <w:r>
        <w:t xml:space="preserve">The duty in paragraph </w:t>
      </w:r>
      <w:bookmarkStart w:id="950" w:name="_Ref225048155"/>
      <w:r>
        <w:fldChar w:fldCharType="begin"/>
      </w:r>
      <w:r>
        <w:instrText xml:space="preserve"> REF _Ref223935409 \r </w:instrText>
      </w:r>
      <w:r>
        <w:fldChar w:fldCharType="separate"/>
      </w:r>
      <w:r>
        <w:t>(1)(a)</w:t>
      </w:r>
      <w:r>
        <w:fldChar w:fldCharType="end"/>
      </w:r>
      <w:bookmarkEnd w:id="950"/>
      <w:r>
        <w:t xml:space="preserve"> does not require a producer to provide information relating to b</w:t>
      </w:r>
      <w:r>
        <w:t>atteries placed on the market for the first time on the United Kingdom during 2009 but before the coming into force of these Regulations.</w:t>
      </w:r>
    </w:p>
    <w:p w:rsidR="00D57DF1" w:rsidRDefault="004E64AE" w:rsidP="00D57DF1">
      <w:pPr>
        <w:pStyle w:val="N2"/>
      </w:pPr>
      <w:r>
        <w:t xml:space="preserve">The information referred to in paragraph </w:t>
      </w:r>
      <w:r>
        <w:fldChar w:fldCharType="begin"/>
      </w:r>
      <w:r>
        <w:instrText xml:space="preserve"> REF _Ref223935453 \n </w:instrText>
      </w:r>
      <w:r>
        <w:fldChar w:fldCharType="separate"/>
      </w:r>
      <w:r>
        <w:t>(1)</w:t>
      </w:r>
      <w:r>
        <w:fldChar w:fldCharType="end"/>
      </w:r>
      <w:r>
        <w:fldChar w:fldCharType="begin"/>
      </w:r>
      <w:r>
        <w:instrText xml:space="preserve"> REF _Ref223935409 \n </w:instrText>
      </w:r>
      <w:r>
        <w:fldChar w:fldCharType="separate"/>
      </w:r>
      <w:r>
        <w:t>(a)</w:t>
      </w:r>
      <w:r>
        <w:fldChar w:fldCharType="end"/>
      </w:r>
      <w:r>
        <w:t xml:space="preserve"> must be provided on </w:t>
      </w:r>
      <w:r>
        <w:t>or before 31</w:t>
      </w:r>
      <w:r w:rsidRPr="005E5E75">
        <w:rPr>
          <w:szCs w:val="21"/>
        </w:rPr>
        <w:t>st</w:t>
      </w:r>
      <w:r>
        <w:t xml:space="preserve"> March 2010.</w:t>
      </w:r>
    </w:p>
    <w:p w:rsidR="00D57DF1" w:rsidRPr="00BB642C" w:rsidRDefault="004E64AE" w:rsidP="00D57DF1">
      <w:pPr>
        <w:pStyle w:val="N2"/>
      </w:pPr>
      <w:r>
        <w:t xml:space="preserve">The information referred to in paragraph </w:t>
      </w:r>
      <w:r>
        <w:fldChar w:fldCharType="begin"/>
      </w:r>
      <w:r>
        <w:instrText xml:space="preserve"> REF _Ref223935453 \n </w:instrText>
      </w:r>
      <w:r>
        <w:fldChar w:fldCharType="separate"/>
      </w:r>
      <w:r>
        <w:t>(1)</w:t>
      </w:r>
      <w:r>
        <w:fldChar w:fldCharType="end"/>
      </w:r>
      <w:r>
        <w:fldChar w:fldCharType="begin"/>
      </w:r>
      <w:r>
        <w:instrText xml:space="preserve"> REF _Ref224105167 \n </w:instrText>
      </w:r>
      <w:r>
        <w:fldChar w:fldCharType="separate"/>
      </w:r>
      <w:r>
        <w:t>(b)</w:t>
      </w:r>
      <w:r>
        <w:fldChar w:fldCharType="end"/>
      </w:r>
      <w:r>
        <w:t xml:space="preserve"> must be provided for each compliance period on or before 31st March of the next year.</w:t>
      </w:r>
    </w:p>
    <w:p w:rsidR="00D57DF1" w:rsidRDefault="004E64AE" w:rsidP="00D57DF1">
      <w:pPr>
        <w:pStyle w:val="H1"/>
        <w:outlineLvl w:val="0"/>
      </w:pPr>
      <w:bookmarkStart w:id="951" w:name="TOC06_04_2009_12_08_33_533"/>
      <w:bookmarkEnd w:id="951"/>
      <w:r>
        <w:t>Reporting:</w:t>
      </w:r>
      <w:r w:rsidRPr="00B53CE6">
        <w:t xml:space="preserve"> </w:t>
      </w:r>
      <w:r>
        <w:t>waste</w:t>
      </w:r>
      <w:r w:rsidRPr="00B53CE6">
        <w:t xml:space="preserve"> </w:t>
      </w:r>
      <w:r>
        <w:t>batteries</w:t>
      </w:r>
    </w:p>
    <w:p w:rsidR="00D57DF1" w:rsidRDefault="004E64AE" w:rsidP="00D57DF1">
      <w:pPr>
        <w:pStyle w:val="N1"/>
      </w:pPr>
      <w:bookmarkStart w:id="952" w:name="_Ref223939476"/>
      <w:r>
        <w:t>—</w:t>
      </w:r>
      <w:r>
        <w:fldChar w:fldCharType="begin"/>
      </w:r>
      <w:bookmarkStart w:id="953" w:name="_Ref223936176"/>
      <w:bookmarkEnd w:id="953"/>
      <w:r>
        <w:instrText xml:space="preserve"> LISTNUM "SEQ1" </w:instrText>
      </w:r>
      <w:r>
        <w:instrText xml:space="preserve">\l 2 </w:instrText>
      </w:r>
      <w:r>
        <w:fldChar w:fldCharType="end"/>
      </w:r>
      <w:r w:rsidRPr="00B53CE6">
        <w:t> </w:t>
      </w:r>
      <w:r>
        <w:t>A</w:t>
      </w:r>
      <w:r w:rsidRPr="00B53CE6">
        <w:t xml:space="preserve"> </w:t>
      </w:r>
      <w:r>
        <w:t>producer</w:t>
      </w:r>
      <w:r w:rsidRPr="00B53CE6">
        <w:t xml:space="preserve"> </w:t>
      </w:r>
      <w:r>
        <w:t>of industrial</w:t>
      </w:r>
      <w:r w:rsidRPr="00B53CE6">
        <w:t xml:space="preserve"> </w:t>
      </w:r>
      <w:r>
        <w:t>or</w:t>
      </w:r>
      <w:r w:rsidRPr="00B53CE6">
        <w:t xml:space="preserve"> </w:t>
      </w:r>
      <w:r>
        <w:t>automotive batteries must</w:t>
      </w:r>
      <w:r w:rsidRPr="00B53CE6">
        <w:t xml:space="preserve"> </w:t>
      </w:r>
      <w:r>
        <w:t>provide</w:t>
      </w:r>
      <w:r w:rsidRPr="00B53CE6">
        <w:t xml:space="preserve"> </w:t>
      </w:r>
      <w:r>
        <w:t>to</w:t>
      </w:r>
      <w:r w:rsidRPr="00B53CE6">
        <w:t xml:space="preserve"> </w:t>
      </w:r>
      <w:r>
        <w:t>the</w:t>
      </w:r>
      <w:r w:rsidRPr="00B53CE6">
        <w:t xml:space="preserve"> </w:t>
      </w:r>
      <w:r>
        <w:t>Secretary of State</w:t>
      </w:r>
      <w:r w:rsidRPr="00B53CE6">
        <w:t xml:space="preserve"> </w:t>
      </w:r>
      <w:r>
        <w:t>information</w:t>
      </w:r>
      <w:r w:rsidRPr="00B53CE6">
        <w:t xml:space="preserve"> </w:t>
      </w:r>
      <w:r>
        <w:t>on</w:t>
      </w:r>
      <w:r w:rsidRPr="00B53CE6">
        <w:t xml:space="preserve"> </w:t>
      </w:r>
      <w:r>
        <w:t>the</w:t>
      </w:r>
      <w:r w:rsidRPr="00B53CE6">
        <w:t xml:space="preserve"> </w:t>
      </w:r>
      <w:r>
        <w:t>total</w:t>
      </w:r>
      <w:r w:rsidRPr="00B53CE6">
        <w:t xml:space="preserve"> </w:t>
      </w:r>
      <w:r>
        <w:t>amount</w:t>
      </w:r>
      <w:r w:rsidRPr="00B53CE6">
        <w:t xml:space="preserve"> </w:t>
      </w:r>
      <w:r>
        <w:t>in</w:t>
      </w:r>
      <w:r w:rsidRPr="00B53CE6">
        <w:t xml:space="preserve"> </w:t>
      </w:r>
      <w:r>
        <w:t>tonnes</w:t>
      </w:r>
      <w:r w:rsidRPr="00B53CE6">
        <w:t xml:space="preserve"> </w:t>
      </w:r>
      <w:r>
        <w:t>of</w:t>
      </w:r>
      <w:r w:rsidRPr="00B53CE6">
        <w:t xml:space="preserve"> </w:t>
      </w:r>
      <w:r>
        <w:t>waste</w:t>
      </w:r>
      <w:r w:rsidRPr="00B53CE6">
        <w:t xml:space="preserve"> </w:t>
      </w:r>
      <w:r>
        <w:t>industrial and automotive batteries</w:t>
      </w:r>
      <w:r w:rsidRPr="00B53CE6">
        <w:t xml:space="preserve"> </w:t>
      </w:r>
      <w:r>
        <w:t>which that producer has</w:t>
      </w:r>
      <w:r w:rsidRPr="00B53CE6">
        <w:t xml:space="preserve"> </w:t>
      </w:r>
      <w:r>
        <w:t>been</w:t>
      </w:r>
      <w:r w:rsidRPr="00B53CE6">
        <w:t xml:space="preserve"> </w:t>
      </w:r>
      <w:r>
        <w:t>responsible</w:t>
      </w:r>
      <w:r w:rsidRPr="00B53CE6">
        <w:t xml:space="preserve"> </w:t>
      </w:r>
      <w:r>
        <w:t>for—</w:t>
      </w:r>
      <w:bookmarkEnd w:id="952"/>
    </w:p>
    <w:p w:rsidR="00D57DF1" w:rsidRDefault="004E64AE" w:rsidP="00D57DF1">
      <w:pPr>
        <w:pStyle w:val="N3"/>
      </w:pPr>
      <w:r>
        <w:t>taking back or collecting;</w:t>
      </w:r>
      <w:r w:rsidRPr="00B53CE6">
        <w:t xml:space="preserve"> </w:t>
      </w:r>
      <w:r>
        <w:t>a</w:t>
      </w:r>
      <w:r>
        <w:t>nd</w:t>
      </w:r>
    </w:p>
    <w:p w:rsidR="00D57DF1" w:rsidRDefault="004E64AE" w:rsidP="00D57DF1">
      <w:pPr>
        <w:pStyle w:val="N3"/>
      </w:pPr>
      <w:r>
        <w:t>delivering</w:t>
      </w:r>
      <w:r w:rsidRPr="00B53CE6">
        <w:t xml:space="preserve"> </w:t>
      </w:r>
      <w:r>
        <w:t>to</w:t>
      </w:r>
      <w:r w:rsidRPr="00B53CE6">
        <w:t xml:space="preserve"> </w:t>
      </w:r>
      <w:r>
        <w:t>an</w:t>
      </w:r>
      <w:r w:rsidRPr="00B53CE6">
        <w:t xml:space="preserve"> </w:t>
      </w:r>
      <w:r>
        <w:t>approved</w:t>
      </w:r>
      <w:r w:rsidRPr="00B53CE6">
        <w:t xml:space="preserve"> </w:t>
      </w:r>
      <w:r>
        <w:t>battery treatment operator</w:t>
      </w:r>
      <w:r w:rsidRPr="00B53CE6">
        <w:t xml:space="preserve"> </w:t>
      </w:r>
      <w:r>
        <w:t>for</w:t>
      </w:r>
      <w:r w:rsidRPr="00B53CE6">
        <w:t xml:space="preserve"> </w:t>
      </w:r>
      <w:r>
        <w:t>treatment and recycling</w:t>
      </w:r>
      <w:r w:rsidRPr="00B53CE6">
        <w:t xml:space="preserve"> </w:t>
      </w:r>
      <w:r>
        <w:t>or</w:t>
      </w:r>
      <w:r w:rsidRPr="00B53CE6">
        <w:t xml:space="preserve"> </w:t>
      </w:r>
      <w:r>
        <w:t>an</w:t>
      </w:r>
      <w:r w:rsidRPr="00B53CE6">
        <w:t xml:space="preserve"> </w:t>
      </w:r>
      <w:r>
        <w:t>approved</w:t>
      </w:r>
      <w:r w:rsidRPr="00B53CE6">
        <w:t xml:space="preserve"> </w:t>
      </w:r>
      <w:r>
        <w:t>battery exporter</w:t>
      </w:r>
      <w:r w:rsidRPr="00B53CE6">
        <w:t xml:space="preserve"> </w:t>
      </w:r>
      <w:r>
        <w:t>for</w:t>
      </w:r>
      <w:r w:rsidRPr="00B53CE6">
        <w:t xml:space="preserve"> </w:t>
      </w:r>
      <w:r>
        <w:t>treatment</w:t>
      </w:r>
      <w:r w:rsidRPr="00B53CE6">
        <w:t xml:space="preserve"> </w:t>
      </w:r>
      <w:r>
        <w:t>and recycling outside</w:t>
      </w:r>
      <w:r w:rsidRPr="00B53CE6">
        <w:t xml:space="preserve"> </w:t>
      </w:r>
      <w:r>
        <w:t>the</w:t>
      </w:r>
      <w:r w:rsidRPr="00B53CE6">
        <w:t xml:space="preserve"> </w:t>
      </w:r>
      <w:r>
        <w:t>United</w:t>
      </w:r>
      <w:r w:rsidRPr="00B53CE6">
        <w:t xml:space="preserve"> </w:t>
      </w:r>
      <w:r>
        <w:t>Kingdom,</w:t>
      </w:r>
    </w:p>
    <w:p w:rsidR="00D57DF1" w:rsidRDefault="004E64AE" w:rsidP="00D57DF1">
      <w:pPr>
        <w:pStyle w:val="T2"/>
      </w:pPr>
      <w:r>
        <w:t>during</w:t>
      </w:r>
      <w:r w:rsidRPr="00B53CE6">
        <w:t xml:space="preserve"> </w:t>
      </w:r>
      <w:r>
        <w:t>each relevant compliance</w:t>
      </w:r>
      <w:r w:rsidRPr="00B53CE6">
        <w:t xml:space="preserve"> </w:t>
      </w:r>
      <w:r>
        <w:t>period.</w:t>
      </w:r>
    </w:p>
    <w:p w:rsidR="00D57DF1" w:rsidRDefault="004E64AE" w:rsidP="00D57DF1">
      <w:pPr>
        <w:pStyle w:val="N2"/>
      </w:pPr>
      <w:r>
        <w:t>The</w:t>
      </w:r>
      <w:r w:rsidRPr="00B53CE6">
        <w:t xml:space="preserve"> </w:t>
      </w:r>
      <w:r>
        <w:t>information</w:t>
      </w:r>
      <w:r w:rsidRPr="00B53CE6">
        <w:t xml:space="preserve"> </w:t>
      </w:r>
      <w:r>
        <w:t>referred</w:t>
      </w:r>
      <w:r w:rsidRPr="00B53CE6">
        <w:t xml:space="preserve"> </w:t>
      </w:r>
      <w:r>
        <w:t>to</w:t>
      </w:r>
      <w:r w:rsidRPr="00B53CE6">
        <w:t xml:space="preserve"> </w:t>
      </w:r>
      <w:r>
        <w:t>in</w:t>
      </w:r>
      <w:r w:rsidRPr="00B53CE6">
        <w:t xml:space="preserve"> </w:t>
      </w:r>
      <w:r>
        <w:t>paragraph</w:t>
      </w:r>
      <w:r w:rsidRPr="00B53CE6">
        <w:t xml:space="preserve"> </w:t>
      </w:r>
      <w:r>
        <w:fldChar w:fldCharType="begin"/>
      </w:r>
      <w:r>
        <w:instrText xml:space="preserve"> R</w:instrText>
      </w:r>
      <w:r>
        <w:instrText xml:space="preserve">EF _Ref223936176 \n </w:instrText>
      </w:r>
      <w:r>
        <w:fldChar w:fldCharType="separate"/>
      </w:r>
      <w:r>
        <w:t>(1)</w:t>
      </w:r>
      <w:r>
        <w:fldChar w:fldCharType="end"/>
      </w:r>
      <w:r>
        <w:t xml:space="preserve"> must—</w:t>
      </w:r>
    </w:p>
    <w:p w:rsidR="00D57DF1" w:rsidRDefault="004E64AE" w:rsidP="00D57DF1">
      <w:pPr>
        <w:pStyle w:val="N3"/>
      </w:pPr>
      <w:r>
        <w:t>be in</w:t>
      </w:r>
      <w:r w:rsidRPr="00B53CE6">
        <w:t xml:space="preserve"> </w:t>
      </w:r>
      <w:r>
        <w:t>writing and signed by the appropriate person;</w:t>
      </w:r>
    </w:p>
    <w:p w:rsidR="00D57DF1" w:rsidRDefault="004E64AE" w:rsidP="00D57DF1">
      <w:pPr>
        <w:pStyle w:val="N3"/>
      </w:pPr>
      <w:bookmarkStart w:id="954" w:name="_Ref225050159"/>
      <w:r>
        <w:t>specify the</w:t>
      </w:r>
      <w:r w:rsidRPr="00B53CE6">
        <w:t xml:space="preserve"> </w:t>
      </w:r>
      <w:r>
        <w:t>amount</w:t>
      </w:r>
      <w:r w:rsidRPr="00B53CE6">
        <w:t xml:space="preserve"> </w:t>
      </w:r>
      <w:r>
        <w:t>in</w:t>
      </w:r>
      <w:r w:rsidRPr="00B53CE6">
        <w:t xml:space="preserve"> </w:t>
      </w:r>
      <w:r>
        <w:t>tonnes</w:t>
      </w:r>
      <w:r w:rsidRPr="00B53CE6">
        <w:t xml:space="preserve"> </w:t>
      </w:r>
      <w:r>
        <w:t>of</w:t>
      </w:r>
      <w:r w:rsidRPr="00CE6694">
        <w:t xml:space="preserve"> </w:t>
      </w:r>
      <w:r>
        <w:t>waste</w:t>
      </w:r>
      <w:r w:rsidRPr="00B53CE6">
        <w:t xml:space="preserve"> </w:t>
      </w:r>
      <w:r>
        <w:t>industrial</w:t>
      </w:r>
      <w:r w:rsidRPr="00B53CE6">
        <w:t xml:space="preserve"> </w:t>
      </w:r>
      <w:r>
        <w:t>and automotive batteries—</w:t>
      </w:r>
      <w:bookmarkEnd w:id="954"/>
    </w:p>
    <w:p w:rsidR="00D57DF1" w:rsidRDefault="004E64AE" w:rsidP="00D57DF1">
      <w:pPr>
        <w:pStyle w:val="N4"/>
      </w:pPr>
      <w:r>
        <w:t>taken back or collected, and</w:t>
      </w:r>
    </w:p>
    <w:p w:rsidR="00D57DF1" w:rsidRDefault="004E64AE" w:rsidP="00D57DF1">
      <w:pPr>
        <w:pStyle w:val="N4"/>
      </w:pPr>
      <w:r>
        <w:t>delivered to an approved battery treatment operator or an approved e</w:t>
      </w:r>
      <w:r>
        <w:t>xporter; and</w:t>
      </w:r>
    </w:p>
    <w:p w:rsidR="00D57DF1" w:rsidRDefault="004E64AE" w:rsidP="00D57DF1">
      <w:pPr>
        <w:pStyle w:val="N3"/>
      </w:pPr>
      <w:r>
        <w:t>be submitted</w:t>
      </w:r>
      <w:r w:rsidRPr="00B53CE6">
        <w:t xml:space="preserve"> </w:t>
      </w:r>
      <w:r>
        <w:t>in</w:t>
      </w:r>
      <w:r w:rsidRPr="00B53CE6">
        <w:t xml:space="preserve"> </w:t>
      </w:r>
      <w:r>
        <w:t>the</w:t>
      </w:r>
      <w:r w:rsidRPr="00B53CE6">
        <w:t xml:space="preserve"> </w:t>
      </w:r>
      <w:r>
        <w:t>format</w:t>
      </w:r>
      <w:r w:rsidRPr="00B53CE6">
        <w:t xml:space="preserve"> </w:t>
      </w:r>
      <w:r>
        <w:t>published</w:t>
      </w:r>
      <w:r w:rsidRPr="00B53CE6">
        <w:t xml:space="preserve"> </w:t>
      </w:r>
      <w:r>
        <w:t>by</w:t>
      </w:r>
      <w:r w:rsidRPr="00B53CE6">
        <w:t xml:space="preserve"> </w:t>
      </w:r>
      <w:r>
        <w:t>the</w:t>
      </w:r>
      <w:r w:rsidRPr="00B53CE6">
        <w:t xml:space="preserve"> </w:t>
      </w:r>
      <w:r>
        <w:t>Secretary of State</w:t>
      </w:r>
      <w:r w:rsidRPr="00B53CE6">
        <w:t xml:space="preserve"> </w:t>
      </w:r>
      <w:r>
        <w:t>under</w:t>
      </w:r>
      <w:r w:rsidRPr="00B53CE6">
        <w:t xml:space="preserve"> </w:t>
      </w:r>
      <w:r>
        <w:t xml:space="preserve">regulation </w:t>
      </w:r>
      <w:r>
        <w:fldChar w:fldCharType="begin"/>
      </w:r>
      <w:r>
        <w:instrText xml:space="preserve"> REF _Ref215989961 \w </w:instrText>
      </w:r>
      <w:r>
        <w:fldChar w:fldCharType="separate"/>
      </w:r>
      <w:r>
        <w:t>74</w:t>
      </w:r>
      <w:r>
        <w:fldChar w:fldCharType="end"/>
      </w:r>
      <w:r>
        <w:t>.</w:t>
      </w:r>
    </w:p>
    <w:p w:rsidR="00D57DF1" w:rsidRDefault="004E64AE" w:rsidP="00D57DF1">
      <w:pPr>
        <w:pStyle w:val="N2"/>
      </w:pPr>
      <w:r>
        <w:t xml:space="preserve">The amount in tonnes of waste batteries referred to paragraph </w:t>
      </w:r>
      <w:r>
        <w:fldChar w:fldCharType="begin"/>
      </w:r>
      <w:r>
        <w:instrText xml:space="preserve"> REF _Ref225050159 \r </w:instrText>
      </w:r>
      <w:r>
        <w:fldChar w:fldCharType="separate"/>
      </w:r>
      <w:r>
        <w:t>(2)(b)</w:t>
      </w:r>
      <w:r>
        <w:fldChar w:fldCharType="end"/>
      </w:r>
      <w:r>
        <w:t xml:space="preserve"> must be given by reference to—</w:t>
      </w:r>
    </w:p>
    <w:p w:rsidR="00D57DF1" w:rsidRDefault="004E64AE" w:rsidP="00D57DF1">
      <w:pPr>
        <w:pStyle w:val="N3"/>
      </w:pPr>
      <w:r>
        <w:t>each</w:t>
      </w:r>
      <w:r w:rsidRPr="00B53CE6">
        <w:t xml:space="preserve"> </w:t>
      </w:r>
      <w:r>
        <w:t>cate</w:t>
      </w:r>
      <w:r>
        <w:t>gory</w:t>
      </w:r>
      <w:r w:rsidRPr="00B53CE6">
        <w:t xml:space="preserve"> </w:t>
      </w:r>
      <w:r>
        <w:t>of</w:t>
      </w:r>
      <w:r w:rsidRPr="00B53CE6">
        <w:t xml:space="preserve"> </w:t>
      </w:r>
      <w:r>
        <w:t>battery;</w:t>
      </w:r>
      <w:r w:rsidRPr="00B53CE6">
        <w:t xml:space="preserve"> </w:t>
      </w:r>
      <w:r>
        <w:t>and</w:t>
      </w:r>
    </w:p>
    <w:p w:rsidR="00D57DF1" w:rsidRDefault="004E64AE" w:rsidP="00D57DF1">
      <w:pPr>
        <w:pStyle w:val="N3"/>
      </w:pPr>
      <w:r>
        <w:t>the chemistry</w:t>
      </w:r>
      <w:r w:rsidRPr="00B53CE6">
        <w:t xml:space="preserve"> </w:t>
      </w:r>
      <w:r>
        <w:t>type</w:t>
      </w:r>
      <w:r w:rsidRPr="00B53CE6">
        <w:t xml:space="preserve"> </w:t>
      </w:r>
      <w:r>
        <w:t>for</w:t>
      </w:r>
      <w:r w:rsidRPr="00B53CE6">
        <w:t xml:space="preserve"> </w:t>
      </w:r>
      <w:r>
        <w:t>each</w:t>
      </w:r>
      <w:r w:rsidRPr="00B53CE6">
        <w:t xml:space="preserve"> </w:t>
      </w:r>
      <w:r>
        <w:t>category</w:t>
      </w:r>
      <w:r w:rsidRPr="00B53CE6">
        <w:t xml:space="preserve"> </w:t>
      </w:r>
      <w:r>
        <w:t>of</w:t>
      </w:r>
      <w:r w:rsidRPr="00B53CE6">
        <w:t xml:space="preserve"> </w:t>
      </w:r>
      <w:r>
        <w:t>battery.</w:t>
      </w:r>
    </w:p>
    <w:p w:rsidR="00D57DF1" w:rsidRDefault="004E64AE" w:rsidP="00D57DF1">
      <w:pPr>
        <w:pStyle w:val="N2"/>
      </w:pPr>
      <w:r>
        <w:t xml:space="preserve">The information referred to in paragraph </w:t>
      </w:r>
      <w:r>
        <w:fldChar w:fldCharType="begin"/>
      </w:r>
      <w:r>
        <w:instrText xml:space="preserve"> REF _Ref223936176 \n </w:instrText>
      </w:r>
      <w:r>
        <w:fldChar w:fldCharType="separate"/>
      </w:r>
      <w:r>
        <w:t>(1)</w:t>
      </w:r>
      <w:r>
        <w:fldChar w:fldCharType="end"/>
      </w:r>
      <w:r>
        <w:t xml:space="preserve"> must be provided for</w:t>
      </w:r>
      <w:r w:rsidRPr="00CE6694">
        <w:t xml:space="preserve"> </w:t>
      </w:r>
      <w:r>
        <w:t>each compliance period on or before 31st March of the next year.</w:t>
      </w:r>
    </w:p>
    <w:p w:rsidR="00D57DF1" w:rsidRDefault="004E64AE" w:rsidP="00D57DF1">
      <w:pPr>
        <w:pStyle w:val="H1"/>
        <w:outlineLvl w:val="0"/>
      </w:pPr>
      <w:bookmarkStart w:id="955" w:name="TOC06_04_2009_12_08_33_548"/>
      <w:bookmarkEnd w:id="955"/>
      <w:r>
        <w:lastRenderedPageBreak/>
        <w:t>Registration of producers: ind</w:t>
      </w:r>
      <w:r>
        <w:t>ustrial</w:t>
      </w:r>
      <w:r w:rsidRPr="00B53CE6">
        <w:t xml:space="preserve"> </w:t>
      </w:r>
      <w:r>
        <w:t>batteries</w:t>
      </w:r>
      <w:r w:rsidRPr="00B53CE6">
        <w:t xml:space="preserve"> </w:t>
      </w:r>
      <w:r>
        <w:t>or</w:t>
      </w:r>
      <w:r w:rsidRPr="00B53CE6">
        <w:t xml:space="preserve"> </w:t>
      </w:r>
      <w:r>
        <w:t>automotive</w:t>
      </w:r>
      <w:r w:rsidRPr="00B53CE6">
        <w:t xml:space="preserve"> </w:t>
      </w:r>
      <w:r>
        <w:t>batteries</w:t>
      </w:r>
    </w:p>
    <w:p w:rsidR="00D57DF1" w:rsidRPr="00B934E3" w:rsidRDefault="004E64AE" w:rsidP="00D57DF1">
      <w:pPr>
        <w:pStyle w:val="N1"/>
      </w:pPr>
      <w:bookmarkStart w:id="956" w:name="_Ref215823035"/>
      <w:r>
        <w:t> </w:t>
      </w:r>
      <w:bookmarkStart w:id="957" w:name="OLE_LINK8"/>
      <w:bookmarkStart w:id="958" w:name="OLE_LINK9"/>
      <w:bookmarkStart w:id="959" w:name="_Ref223934414"/>
      <w:r>
        <w:t>With effect from 16</w:t>
      </w:r>
      <w:r w:rsidRPr="00F15AC8">
        <w:t>th</w:t>
      </w:r>
      <w:r>
        <w:t xml:space="preserve"> October 2009 a producer who places industrial</w:t>
      </w:r>
      <w:r w:rsidRPr="00B53CE6">
        <w:t xml:space="preserve"> </w:t>
      </w:r>
      <w:r>
        <w:t>or</w:t>
      </w:r>
      <w:r w:rsidRPr="00B53CE6">
        <w:t xml:space="preserve"> </w:t>
      </w:r>
      <w:r>
        <w:t>automotive</w:t>
      </w:r>
      <w:r w:rsidRPr="00B53CE6">
        <w:t xml:space="preserve"> </w:t>
      </w:r>
      <w:r>
        <w:t>batteries</w:t>
      </w:r>
      <w:r w:rsidRPr="00B53CE6">
        <w:t xml:space="preserve"> </w:t>
      </w:r>
      <w:r>
        <w:t>on</w:t>
      </w:r>
      <w:r w:rsidRPr="00B53CE6">
        <w:t xml:space="preserve"> </w:t>
      </w:r>
      <w:r>
        <w:t>the</w:t>
      </w:r>
      <w:r w:rsidRPr="00B53CE6">
        <w:t xml:space="preserve"> </w:t>
      </w:r>
      <w:r>
        <w:t>market</w:t>
      </w:r>
      <w:r w:rsidRPr="00B53CE6">
        <w:t xml:space="preserve"> </w:t>
      </w:r>
      <w:r>
        <w:t>for</w:t>
      </w:r>
      <w:r w:rsidRPr="00B53CE6">
        <w:t xml:space="preserve"> </w:t>
      </w:r>
      <w:r>
        <w:t>the</w:t>
      </w:r>
      <w:r w:rsidRPr="00B53CE6">
        <w:t xml:space="preserve"> </w:t>
      </w:r>
      <w:r>
        <w:t>first</w:t>
      </w:r>
      <w:r w:rsidRPr="00B53CE6">
        <w:t xml:space="preserve"> </w:t>
      </w:r>
      <w:r>
        <w:t>time</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must be registered with the Secretary of State</w:t>
      </w:r>
      <w:bookmarkEnd w:id="957"/>
      <w:bookmarkEnd w:id="958"/>
      <w:r>
        <w:t xml:space="preserve"> unless—</w:t>
      </w:r>
      <w:bookmarkEnd w:id="956"/>
      <w:bookmarkEnd w:id="959"/>
    </w:p>
    <w:p w:rsidR="00D57DF1" w:rsidRDefault="004E64AE" w:rsidP="00D57DF1">
      <w:pPr>
        <w:pStyle w:val="N3"/>
        <w:numPr>
          <w:ilvl w:val="2"/>
          <w:numId w:val="1"/>
        </w:numPr>
      </w:pPr>
      <w:r>
        <w:t>the produce</w:t>
      </w:r>
      <w:r>
        <w:t>r’s details</w:t>
      </w:r>
      <w:r w:rsidRPr="00DF390A">
        <w:t xml:space="preserve"> </w:t>
      </w:r>
      <w:r>
        <w:t xml:space="preserve">already appear on a register kept under regulation </w:t>
      </w:r>
      <w:r>
        <w:fldChar w:fldCharType="begin"/>
      </w:r>
      <w:r>
        <w:instrText xml:space="preserve"> REF _Ref222205276 \w </w:instrText>
      </w:r>
      <w:r>
        <w:fldChar w:fldCharType="separate"/>
      </w:r>
      <w:r>
        <w:t>76</w:t>
      </w:r>
      <w:r>
        <w:fldChar w:fldCharType="end"/>
      </w:r>
      <w:r>
        <w:t>;</w:t>
      </w:r>
    </w:p>
    <w:p w:rsidR="00D57DF1" w:rsidRDefault="004E64AE" w:rsidP="00D57DF1">
      <w:pPr>
        <w:pStyle w:val="N3"/>
        <w:numPr>
          <w:ilvl w:val="2"/>
          <w:numId w:val="1"/>
        </w:numPr>
      </w:pPr>
      <w:r>
        <w:t>the producer</w:t>
      </w:r>
      <w:r w:rsidDel="00DF390A">
        <w:t xml:space="preserve"> </w:t>
      </w:r>
      <w:r>
        <w:t>is a member of a battery compliance scheme</w:t>
      </w:r>
      <w:r w:rsidRPr="00AF60D9">
        <w:t xml:space="preserve"> </w:t>
      </w:r>
      <w:r>
        <w:t>in relation to portable batteries and the scheme operator is under an obligation to ensure the producer is r</w:t>
      </w:r>
      <w:r>
        <w:t>egistered with an appropriate authority; or</w:t>
      </w:r>
    </w:p>
    <w:p w:rsidR="00D57DF1" w:rsidRDefault="004E64AE" w:rsidP="00D57DF1">
      <w:pPr>
        <w:pStyle w:val="N3"/>
        <w:numPr>
          <w:ilvl w:val="2"/>
          <w:numId w:val="1"/>
        </w:numPr>
      </w:pPr>
      <w:r>
        <w:t xml:space="preserve">the producer is also a small producer and is under an obligation to register with an appropriate authority under regulation </w:t>
      </w:r>
      <w:r>
        <w:fldChar w:fldCharType="begin"/>
      </w:r>
      <w:r>
        <w:instrText xml:space="preserve"> REF _Ref224717693 \r </w:instrText>
      </w:r>
      <w:r>
        <w:fldChar w:fldCharType="separate"/>
      </w:r>
      <w:r>
        <w:t>26(4)</w:t>
      </w:r>
      <w:r>
        <w:fldChar w:fldCharType="end"/>
      </w:r>
      <w:r>
        <w:t>.</w:t>
      </w:r>
    </w:p>
    <w:p w:rsidR="00D57DF1" w:rsidRDefault="004E64AE" w:rsidP="00D57DF1">
      <w:pPr>
        <w:pStyle w:val="H1"/>
        <w:outlineLvl w:val="0"/>
      </w:pPr>
      <w:bookmarkStart w:id="960" w:name="TOC08_12_2008_17_49_54_426"/>
      <w:bookmarkStart w:id="961" w:name="TOC17_12_2008_12_12_55_421"/>
      <w:bookmarkStart w:id="962" w:name="TOC17_12_2008_14_20_22_424"/>
      <w:bookmarkStart w:id="963" w:name="TOC17_12_2008_14_24_12_423"/>
      <w:bookmarkStart w:id="964" w:name="TOC17_12_2008_15_55_44_423"/>
      <w:bookmarkStart w:id="965" w:name="TOC18_12_2008_14_19_09_424"/>
      <w:bookmarkStart w:id="966" w:name="TOC23_01_2009_14_59_46_434"/>
      <w:bookmarkStart w:id="967" w:name="TOC23_01_2009_15_32_33_461"/>
      <w:bookmarkStart w:id="968" w:name="TOC06_04_2009_12_08_33_553"/>
      <w:bookmarkEnd w:id="960"/>
      <w:bookmarkEnd w:id="961"/>
      <w:bookmarkEnd w:id="962"/>
      <w:bookmarkEnd w:id="963"/>
      <w:bookmarkEnd w:id="964"/>
      <w:bookmarkEnd w:id="965"/>
      <w:bookmarkEnd w:id="966"/>
      <w:bookmarkEnd w:id="967"/>
      <w:bookmarkEnd w:id="968"/>
      <w:r>
        <w:t>Application</w:t>
      </w:r>
      <w:r w:rsidRPr="00B53CE6">
        <w:t xml:space="preserve"> </w:t>
      </w:r>
      <w:r>
        <w:t>to</w:t>
      </w:r>
      <w:r w:rsidRPr="00B53CE6">
        <w:t xml:space="preserve"> </w:t>
      </w:r>
      <w:r>
        <w:t>register</w:t>
      </w:r>
    </w:p>
    <w:p w:rsidR="00D57DF1" w:rsidRDefault="004E64AE" w:rsidP="00D57DF1">
      <w:pPr>
        <w:pStyle w:val="N1"/>
      </w:pPr>
      <w:bookmarkStart w:id="969" w:name="_Ref215824119"/>
      <w:bookmarkStart w:id="970" w:name="_Ref222198598"/>
      <w:r>
        <w:t>—</w:t>
      </w:r>
      <w:r>
        <w:fldChar w:fldCharType="begin"/>
      </w:r>
      <w:bookmarkStart w:id="971" w:name="_Ref215802818"/>
      <w:bookmarkEnd w:id="971"/>
      <w:r>
        <w:instrText xml:space="preserve"> LISTNUM "SEQ1" \l 2 </w:instrText>
      </w:r>
      <w:r>
        <w:fldChar w:fldCharType="end"/>
      </w:r>
      <w:r>
        <w:t> A produ</w:t>
      </w:r>
      <w:r>
        <w:t xml:space="preserve">cer who is required by regulation </w:t>
      </w:r>
      <w:r>
        <w:fldChar w:fldCharType="begin"/>
      </w:r>
      <w:r>
        <w:instrText xml:space="preserve"> REF _Ref215823035 \n </w:instrText>
      </w:r>
      <w:r>
        <w:fldChar w:fldCharType="separate"/>
      </w:r>
      <w:r>
        <w:t>42</w:t>
      </w:r>
      <w:r>
        <w:fldChar w:fldCharType="end"/>
      </w:r>
      <w:r>
        <w:t xml:space="preserve"> to be registered must make an application for registration within 28 days of the first date on which that</w:t>
      </w:r>
      <w:r w:rsidRPr="008220A9">
        <w:t xml:space="preserve"> </w:t>
      </w:r>
      <w:r>
        <w:t>producer places industrial</w:t>
      </w:r>
      <w:r w:rsidRPr="00B53CE6">
        <w:t xml:space="preserve"> </w:t>
      </w:r>
      <w:r>
        <w:t>or</w:t>
      </w:r>
      <w:r w:rsidRPr="00B53CE6">
        <w:t xml:space="preserve"> </w:t>
      </w:r>
      <w:r>
        <w:t>automotive</w:t>
      </w:r>
      <w:r w:rsidRPr="00B53CE6">
        <w:t xml:space="preserve"> </w:t>
      </w:r>
      <w:r>
        <w:t>batteries on the market for</w:t>
      </w:r>
      <w:r w:rsidRPr="00B53CE6">
        <w:t xml:space="preserve"> </w:t>
      </w:r>
      <w:r>
        <w:t>the</w:t>
      </w:r>
      <w:r w:rsidRPr="00B53CE6">
        <w:t xml:space="preserve"> </w:t>
      </w:r>
      <w:r>
        <w:t>first</w:t>
      </w:r>
      <w:r w:rsidRPr="00B53CE6">
        <w:t xml:space="preserve"> </w:t>
      </w:r>
      <w:r>
        <w:t>time</w:t>
      </w:r>
      <w:r w:rsidRPr="00B53CE6">
        <w:t xml:space="preserve"> </w:t>
      </w:r>
      <w:r>
        <w:t>in</w:t>
      </w:r>
      <w:r w:rsidRPr="00B53CE6">
        <w:t xml:space="preserve"> </w:t>
      </w:r>
      <w:r>
        <w:t>t</w:t>
      </w:r>
      <w:r>
        <w:t>he</w:t>
      </w:r>
      <w:r w:rsidRPr="00B53CE6">
        <w:t xml:space="preserve"> </w:t>
      </w:r>
      <w:r>
        <w:t>United</w:t>
      </w:r>
      <w:r w:rsidRPr="00B53CE6">
        <w:t xml:space="preserve"> </w:t>
      </w:r>
      <w:r>
        <w:t>Kingdom after 15</w:t>
      </w:r>
      <w:r w:rsidRPr="00F15AC8">
        <w:t>th</w:t>
      </w:r>
      <w:r>
        <w:t xml:space="preserve"> October 2009</w:t>
      </w:r>
      <w:bookmarkEnd w:id="970"/>
      <w:r>
        <w:t>.</w:t>
      </w:r>
    </w:p>
    <w:p w:rsidR="00D57DF1" w:rsidRDefault="004E64AE" w:rsidP="00D57DF1">
      <w:pPr>
        <w:pStyle w:val="N2"/>
      </w:pPr>
      <w:bookmarkStart w:id="972" w:name="_Ref215891829"/>
      <w:bookmarkEnd w:id="969"/>
      <w:r>
        <w:t>The application to the Secretary of State to register must—</w:t>
      </w:r>
      <w:bookmarkEnd w:id="972"/>
    </w:p>
    <w:p w:rsidR="00D57DF1" w:rsidRDefault="004E64AE" w:rsidP="00D57DF1">
      <w:pPr>
        <w:pStyle w:val="N3"/>
        <w:numPr>
          <w:ilvl w:val="2"/>
          <w:numId w:val="1"/>
        </w:numPr>
      </w:pPr>
      <w:r>
        <w:t>be in</w:t>
      </w:r>
      <w:r w:rsidRPr="00B53CE6">
        <w:t xml:space="preserve"> </w:t>
      </w:r>
      <w:r>
        <w:t>writing and signed by the appropriate person;</w:t>
      </w:r>
    </w:p>
    <w:p w:rsidR="00D57DF1" w:rsidRDefault="004E64AE" w:rsidP="00D57DF1">
      <w:pPr>
        <w:pStyle w:val="N3"/>
        <w:numPr>
          <w:ilvl w:val="2"/>
          <w:numId w:val="1"/>
        </w:numPr>
      </w:pPr>
      <w:r>
        <w:t>be in</w:t>
      </w:r>
      <w:r w:rsidRPr="00B53CE6">
        <w:t xml:space="preserve"> </w:t>
      </w:r>
      <w:r>
        <w:t>the</w:t>
      </w:r>
      <w:r w:rsidRPr="00B53CE6">
        <w:t xml:space="preserve"> </w:t>
      </w:r>
      <w:r>
        <w:t>format</w:t>
      </w:r>
      <w:r w:rsidRPr="00B53CE6">
        <w:t xml:space="preserve"> </w:t>
      </w:r>
      <w:r>
        <w:t>published</w:t>
      </w:r>
      <w:r w:rsidRPr="00B53CE6">
        <w:t xml:space="preserve"> </w:t>
      </w:r>
      <w:r>
        <w:t>by</w:t>
      </w:r>
      <w:r w:rsidRPr="00B53CE6">
        <w:t xml:space="preserve"> </w:t>
      </w:r>
      <w:r>
        <w:t>the</w:t>
      </w:r>
      <w:r w:rsidRPr="00B53CE6">
        <w:t xml:space="preserve"> </w:t>
      </w:r>
      <w:r>
        <w:t>Secretary of State under</w:t>
      </w:r>
      <w:r w:rsidRPr="00B53CE6">
        <w:t xml:space="preserve"> </w:t>
      </w:r>
      <w:r>
        <w:t xml:space="preserve">regulation </w:t>
      </w:r>
      <w:r>
        <w:fldChar w:fldCharType="begin"/>
      </w:r>
      <w:r>
        <w:instrText xml:space="preserve"> REF _Ref215989961 \w </w:instrText>
      </w:r>
      <w:r>
        <w:fldChar w:fldCharType="separate"/>
      </w:r>
      <w:r>
        <w:t>74</w:t>
      </w:r>
      <w:r>
        <w:fldChar w:fldCharType="end"/>
      </w:r>
      <w:r>
        <w:t>; an</w:t>
      </w:r>
      <w:r>
        <w:t>d</w:t>
      </w:r>
    </w:p>
    <w:p w:rsidR="00D57DF1" w:rsidRDefault="004E64AE" w:rsidP="00D57DF1">
      <w:pPr>
        <w:pStyle w:val="N3"/>
      </w:pPr>
      <w:bookmarkStart w:id="973" w:name="_Ref216676442"/>
      <w:r>
        <w:t>contain</w:t>
      </w:r>
      <w:r w:rsidRPr="00B53CE6">
        <w:t xml:space="preserve"> </w:t>
      </w:r>
      <w:r>
        <w:t>the</w:t>
      </w:r>
      <w:r w:rsidRPr="00B53CE6">
        <w:t xml:space="preserve"> </w:t>
      </w:r>
      <w:r>
        <w:t>information</w:t>
      </w:r>
      <w:r w:rsidRPr="00B53CE6">
        <w:t xml:space="preserve"> </w:t>
      </w:r>
      <w:r>
        <w:t>set</w:t>
      </w:r>
      <w:r w:rsidRPr="00B53CE6">
        <w:t xml:space="preserve"> </w:t>
      </w:r>
      <w:r>
        <w:t>out</w:t>
      </w:r>
      <w:r w:rsidRPr="00B53CE6">
        <w:t xml:space="preserve"> </w:t>
      </w:r>
      <w:r>
        <w:t>in</w:t>
      </w:r>
      <w:r w:rsidRPr="00B53CE6">
        <w:t xml:space="preserve"> </w:t>
      </w:r>
      <w:r>
        <w:t>Schedule</w:t>
      </w:r>
      <w:r w:rsidRPr="00B53CE6">
        <w:t xml:space="preserve"> </w:t>
      </w:r>
      <w:r>
        <w:t>2.</w:t>
      </w:r>
      <w:bookmarkEnd w:id="973"/>
    </w:p>
    <w:p w:rsidR="00D57DF1" w:rsidRDefault="004E64AE" w:rsidP="00D57DF1">
      <w:pPr>
        <w:pStyle w:val="H1"/>
        <w:outlineLvl w:val="0"/>
      </w:pPr>
      <w:bookmarkStart w:id="974" w:name="TOC06_04_2009_12_08_33_559"/>
      <w:bookmarkEnd w:id="974"/>
      <w:r>
        <w:t>Notification of changes to registration details</w:t>
      </w:r>
    </w:p>
    <w:p w:rsidR="00D57DF1" w:rsidRDefault="004E64AE" w:rsidP="00D57DF1">
      <w:pPr>
        <w:pStyle w:val="N1"/>
      </w:pPr>
      <w:bookmarkStart w:id="975" w:name="_Ref223416686"/>
      <w:r>
        <w:t>—</w:t>
      </w:r>
      <w:r>
        <w:fldChar w:fldCharType="begin"/>
      </w:r>
      <w:r>
        <w:instrText xml:space="preserve"> LISTNUM "SEQ1" \l 2 </w:instrText>
      </w:r>
      <w:r>
        <w:fldChar w:fldCharType="end"/>
      </w:r>
      <w:r>
        <w:t> If there is a change to the details entered in respect of a producer of industrial or automotive batteries on a register maintained un</w:t>
      </w:r>
      <w:r>
        <w:t xml:space="preserve">der regulation </w:t>
      </w:r>
      <w:r>
        <w:fldChar w:fldCharType="begin"/>
      </w:r>
      <w:r>
        <w:instrText xml:space="preserve"> REF _Ref222205276 \r </w:instrText>
      </w:r>
      <w:r>
        <w:fldChar w:fldCharType="separate"/>
      </w:r>
      <w:r>
        <w:t>76</w:t>
      </w:r>
      <w:r>
        <w:fldChar w:fldCharType="end"/>
      </w:r>
      <w:r>
        <w:t>, the producer must notify the Secretary of State of it within one month of the change.</w:t>
      </w:r>
      <w:bookmarkEnd w:id="975"/>
    </w:p>
    <w:p w:rsidR="00D57DF1" w:rsidRDefault="004E64AE" w:rsidP="00D57DF1">
      <w:pPr>
        <w:pStyle w:val="N2"/>
      </w:pPr>
      <w:r>
        <w:t xml:space="preserve">If a producer of industrial or automotive batteries ceases to be a producer, the former producer must notify the Secretary of </w:t>
      </w:r>
      <w:r>
        <w:t>State of that change of circumstance within one month of the change.</w:t>
      </w:r>
    </w:p>
    <w:p w:rsidR="00D57DF1" w:rsidRDefault="004E64AE" w:rsidP="00D57DF1">
      <w:pPr>
        <w:pStyle w:val="N2"/>
        <w:numPr>
          <w:ilvl w:val="1"/>
          <w:numId w:val="1"/>
        </w:numPr>
      </w:pPr>
      <w:bookmarkStart w:id="976" w:name="_Ref223419619"/>
      <w:r>
        <w:t>A notification under this regulation must—</w:t>
      </w:r>
      <w:bookmarkEnd w:id="976"/>
    </w:p>
    <w:p w:rsidR="00D57DF1" w:rsidRDefault="004E64AE" w:rsidP="00D57DF1">
      <w:pPr>
        <w:pStyle w:val="N3"/>
        <w:numPr>
          <w:ilvl w:val="2"/>
          <w:numId w:val="1"/>
        </w:numPr>
      </w:pPr>
      <w:r>
        <w:t>be made in writing and signed by the appropriate person;</w:t>
      </w:r>
    </w:p>
    <w:p w:rsidR="00D57DF1" w:rsidRDefault="004E64AE" w:rsidP="00D57DF1">
      <w:pPr>
        <w:pStyle w:val="N3"/>
        <w:numPr>
          <w:ilvl w:val="2"/>
          <w:numId w:val="1"/>
        </w:numPr>
      </w:pPr>
      <w:r>
        <w:t>contain, in addition to notification of the change of details or circumstance, the name</w:t>
      </w:r>
      <w:r>
        <w:t xml:space="preserve"> and battery producer registration number of the producer or former producer;</w:t>
      </w:r>
    </w:p>
    <w:p w:rsidR="00D57DF1" w:rsidRDefault="004E64AE" w:rsidP="00D57DF1">
      <w:pPr>
        <w:pStyle w:val="N3"/>
      </w:pPr>
      <w:r>
        <w:t xml:space="preserve">be submitted in the format published by the Secretary of State under regulation </w:t>
      </w:r>
      <w:r>
        <w:fldChar w:fldCharType="begin"/>
      </w:r>
      <w:r>
        <w:instrText xml:space="preserve"> REF _Ref215989961 \w </w:instrText>
      </w:r>
      <w:r>
        <w:fldChar w:fldCharType="separate"/>
      </w:r>
      <w:r>
        <w:t>74</w:t>
      </w:r>
      <w:r>
        <w:fldChar w:fldCharType="end"/>
      </w:r>
      <w:r>
        <w:t>.</w:t>
      </w:r>
    </w:p>
    <w:p w:rsidR="00D57DF1" w:rsidRPr="00B76CC4" w:rsidRDefault="004E64AE" w:rsidP="00D57DF1">
      <w:pPr>
        <w:pStyle w:val="N2"/>
      </w:pPr>
      <w:r>
        <w:t>This regulation does not apply to a producer of industrial or automot</w:t>
      </w:r>
      <w:r>
        <w:t>ive batteries who is also a producer of portable batteries.</w:t>
      </w:r>
    </w:p>
    <w:p w:rsidR="00D57DF1" w:rsidRDefault="004E64AE" w:rsidP="00D57DF1">
      <w:pPr>
        <w:pStyle w:val="H1"/>
        <w:outlineLvl w:val="0"/>
      </w:pPr>
      <w:bookmarkStart w:id="977" w:name="TOC06_04_2009_12_08_33_567"/>
      <w:bookmarkEnd w:id="977"/>
      <w:r>
        <w:t>Duties of the Secretary of State in relation to registration of producers</w:t>
      </w:r>
    </w:p>
    <w:p w:rsidR="00D57DF1" w:rsidRDefault="004E64AE" w:rsidP="00D57DF1">
      <w:pPr>
        <w:pStyle w:val="N1"/>
      </w:pPr>
      <w:bookmarkStart w:id="978" w:name="_Ref222199116"/>
      <w:r>
        <w:t>—</w:t>
      </w:r>
      <w:r>
        <w:fldChar w:fldCharType="begin"/>
      </w:r>
      <w:r>
        <w:instrText xml:space="preserve"> LISTNUM "SEQ1" \l 2 </w:instrText>
      </w:r>
      <w:r>
        <w:fldChar w:fldCharType="end"/>
      </w:r>
      <w:r>
        <w:t> The Secretary of State must grant an application</w:t>
      </w:r>
      <w:r w:rsidRPr="00B53CE6">
        <w:t xml:space="preserve"> </w:t>
      </w:r>
      <w:r>
        <w:t>for</w:t>
      </w:r>
      <w:r w:rsidRPr="00B53CE6">
        <w:t xml:space="preserve"> </w:t>
      </w:r>
      <w:r>
        <w:t>registration</w:t>
      </w:r>
      <w:r w:rsidRPr="00B53CE6">
        <w:t xml:space="preserve"> </w:t>
      </w:r>
      <w:r>
        <w:t>where</w:t>
      </w:r>
      <w:r w:rsidRPr="002951CA">
        <w:t xml:space="preserve"> </w:t>
      </w:r>
      <w:r>
        <w:t>the</w:t>
      </w:r>
      <w:r w:rsidRPr="00B53CE6">
        <w:t xml:space="preserve"> </w:t>
      </w:r>
      <w:r>
        <w:t>applicant—</w:t>
      </w:r>
      <w:bookmarkEnd w:id="978"/>
    </w:p>
    <w:p w:rsidR="00D57DF1" w:rsidRDefault="004E64AE" w:rsidP="00D57DF1">
      <w:pPr>
        <w:pStyle w:val="N3"/>
      </w:pPr>
      <w:r>
        <w:t>has</w:t>
      </w:r>
      <w:r w:rsidRPr="00B53CE6">
        <w:t xml:space="preserve"> </w:t>
      </w:r>
      <w:r>
        <w:t>compli</w:t>
      </w:r>
      <w:r>
        <w:t>ed</w:t>
      </w:r>
      <w:r w:rsidRPr="00B53CE6">
        <w:t xml:space="preserve"> </w:t>
      </w:r>
      <w:r>
        <w:t>with</w:t>
      </w:r>
      <w:r w:rsidRPr="00B53CE6">
        <w:t xml:space="preserve"> </w:t>
      </w:r>
      <w:r>
        <w:t>the</w:t>
      </w:r>
      <w:r w:rsidRPr="00B53CE6">
        <w:t xml:space="preserve"> </w:t>
      </w:r>
      <w:r>
        <w:t>requirements</w:t>
      </w:r>
      <w:r w:rsidRPr="00B53CE6">
        <w:t xml:space="preserve"> </w:t>
      </w:r>
      <w:r>
        <w:t xml:space="preserve">of regulation </w:t>
      </w:r>
      <w:r>
        <w:fldChar w:fldCharType="begin"/>
      </w:r>
      <w:r>
        <w:instrText xml:space="preserve"> REF _Ref222198598 \w </w:instrText>
      </w:r>
      <w:r>
        <w:fldChar w:fldCharType="separate"/>
      </w:r>
      <w:r>
        <w:t>43</w:t>
      </w:r>
      <w:r>
        <w:fldChar w:fldCharType="end"/>
      </w:r>
      <w:r>
        <w:t>;</w:t>
      </w:r>
    </w:p>
    <w:p w:rsidR="00D57DF1" w:rsidRDefault="004E64AE" w:rsidP="00D57DF1">
      <w:pPr>
        <w:pStyle w:val="N3"/>
      </w:pPr>
      <w:r>
        <w:t xml:space="preserve">does not appear on a register maintained under regulation </w:t>
      </w:r>
      <w:r>
        <w:fldChar w:fldCharType="begin"/>
      </w:r>
      <w:r>
        <w:instrText xml:space="preserve"> REF _Ref222205276 \r </w:instrText>
      </w:r>
      <w:r>
        <w:fldChar w:fldCharType="separate"/>
      </w:r>
      <w:r>
        <w:t>76</w:t>
      </w:r>
      <w:r>
        <w:fldChar w:fldCharType="end"/>
      </w:r>
      <w:r>
        <w:t>; and</w:t>
      </w:r>
    </w:p>
    <w:p w:rsidR="00D57DF1" w:rsidRDefault="004E64AE" w:rsidP="00D57DF1">
      <w:pPr>
        <w:pStyle w:val="N3"/>
      </w:pPr>
      <w:r>
        <w:t xml:space="preserve">has not stated in the information submitted under regulation </w:t>
      </w:r>
      <w:r>
        <w:fldChar w:fldCharType="begin"/>
      </w:r>
      <w:r>
        <w:instrText xml:space="preserve"> REF _Ref216676442 \w </w:instrText>
      </w:r>
      <w:r>
        <w:fldChar w:fldCharType="separate"/>
      </w:r>
      <w:r>
        <w:t>43(2)(c)</w:t>
      </w:r>
      <w:r>
        <w:fldChar w:fldCharType="end"/>
      </w:r>
      <w:r>
        <w:t xml:space="preserve"> th</w:t>
      </w:r>
      <w:r>
        <w:t>at the applicant is a member of a battery compliance scheme.</w:t>
      </w:r>
    </w:p>
    <w:p w:rsidR="00D57DF1" w:rsidRDefault="004E64AE" w:rsidP="00D57DF1">
      <w:pPr>
        <w:pStyle w:val="N2"/>
      </w:pPr>
      <w:r>
        <w:t>Otherwise the Secretary of State must refuse the application.</w:t>
      </w:r>
    </w:p>
    <w:p w:rsidR="00D57DF1" w:rsidRDefault="004E64AE" w:rsidP="00D57DF1">
      <w:pPr>
        <w:pStyle w:val="N2"/>
      </w:pPr>
      <w:bookmarkStart w:id="979" w:name="_Ref222199502"/>
      <w:r>
        <w:t>Where</w:t>
      </w:r>
      <w:r w:rsidRPr="00B53CE6">
        <w:t xml:space="preserve"> </w:t>
      </w:r>
      <w:r>
        <w:t>an</w:t>
      </w:r>
      <w:r w:rsidRPr="00B53CE6">
        <w:t xml:space="preserve"> </w:t>
      </w:r>
      <w:r>
        <w:t>application</w:t>
      </w:r>
      <w:r w:rsidRPr="00B53CE6">
        <w:t xml:space="preserve"> </w:t>
      </w:r>
      <w:r>
        <w:t>for</w:t>
      </w:r>
      <w:r w:rsidRPr="00B53CE6">
        <w:t xml:space="preserve"> </w:t>
      </w:r>
      <w:r>
        <w:t>registration</w:t>
      </w:r>
      <w:r w:rsidRPr="00B53CE6">
        <w:t xml:space="preserve"> </w:t>
      </w:r>
      <w:r>
        <w:t>is</w:t>
      </w:r>
      <w:r w:rsidRPr="00B53CE6">
        <w:t xml:space="preserve"> </w:t>
      </w:r>
      <w:r>
        <w:t>granted,</w:t>
      </w:r>
      <w:r w:rsidRPr="00B53CE6">
        <w:t xml:space="preserve"> </w:t>
      </w:r>
      <w:r>
        <w:t>the</w:t>
      </w:r>
      <w:r w:rsidRPr="00B53CE6">
        <w:t xml:space="preserve"> </w:t>
      </w:r>
      <w:r>
        <w:t>Secretary of State must, within 28 days of receipt of the application—</w:t>
      </w:r>
      <w:bookmarkEnd w:id="979"/>
    </w:p>
    <w:p w:rsidR="00D57DF1" w:rsidRDefault="004E64AE" w:rsidP="00D57DF1">
      <w:pPr>
        <w:pStyle w:val="N3"/>
      </w:pPr>
      <w:r>
        <w:t>confirm</w:t>
      </w:r>
      <w:r w:rsidRPr="00B53CE6">
        <w:t xml:space="preserve"> </w:t>
      </w:r>
      <w:r>
        <w:t>to</w:t>
      </w:r>
      <w:r w:rsidRPr="00B53CE6">
        <w:t xml:space="preserve"> </w:t>
      </w:r>
      <w:r>
        <w:t>the</w:t>
      </w:r>
      <w:r w:rsidRPr="00B53CE6">
        <w:t xml:space="preserve"> </w:t>
      </w:r>
      <w:r>
        <w:t>applicant in</w:t>
      </w:r>
      <w:r w:rsidRPr="00B53CE6">
        <w:t xml:space="preserve"> </w:t>
      </w:r>
      <w:r>
        <w:t>writing</w:t>
      </w:r>
      <w:r w:rsidRPr="00B53CE6">
        <w:t xml:space="preserve"> </w:t>
      </w:r>
      <w:r>
        <w:t>that</w:t>
      </w:r>
      <w:r w:rsidRPr="00B53CE6">
        <w:t xml:space="preserve"> </w:t>
      </w:r>
      <w:r>
        <w:t>the applicant is registered</w:t>
      </w:r>
      <w:r w:rsidRPr="00B53CE6">
        <w:t xml:space="preserve"> </w:t>
      </w:r>
      <w:r>
        <w:t>with</w:t>
      </w:r>
      <w:r w:rsidRPr="00B53CE6">
        <w:t xml:space="preserve"> </w:t>
      </w:r>
      <w:r>
        <w:t>the Secretary of State; and</w:t>
      </w:r>
    </w:p>
    <w:p w:rsidR="00D57DF1" w:rsidRDefault="004E64AE" w:rsidP="00D57DF1">
      <w:pPr>
        <w:pStyle w:val="N3"/>
      </w:pPr>
      <w:r>
        <w:lastRenderedPageBreak/>
        <w:t xml:space="preserve">subject to paragraph </w:t>
      </w:r>
      <w:r>
        <w:fldChar w:fldCharType="begin"/>
      </w:r>
      <w:r>
        <w:instrText xml:space="preserve"> REF _Ref223933821 \n </w:instrText>
      </w:r>
      <w:r>
        <w:fldChar w:fldCharType="separate"/>
      </w:r>
      <w:r>
        <w:t>(4)</w:t>
      </w:r>
      <w:r>
        <w:fldChar w:fldCharType="end"/>
      </w:r>
      <w:r>
        <w:t>, allocate a</w:t>
      </w:r>
      <w:r w:rsidRPr="00B53CE6">
        <w:t xml:space="preserve"> </w:t>
      </w:r>
      <w:r>
        <w:t>new battery</w:t>
      </w:r>
      <w:r w:rsidRPr="00B53CE6">
        <w:t xml:space="preserve"> </w:t>
      </w:r>
      <w:r>
        <w:t>producer</w:t>
      </w:r>
      <w:r w:rsidRPr="00B53CE6">
        <w:t xml:space="preserve"> </w:t>
      </w:r>
      <w:r>
        <w:t>registration</w:t>
      </w:r>
      <w:r w:rsidRPr="00B53CE6">
        <w:t xml:space="preserve"> </w:t>
      </w:r>
      <w:r>
        <w:t>number</w:t>
      </w:r>
      <w:r w:rsidRPr="00880EA1">
        <w:t xml:space="preserve"> </w:t>
      </w:r>
      <w:r>
        <w:t>to the applicant and confirm it in writing.</w:t>
      </w:r>
    </w:p>
    <w:p w:rsidR="00D57DF1" w:rsidRDefault="004E64AE" w:rsidP="00D57DF1">
      <w:pPr>
        <w:pStyle w:val="N2"/>
      </w:pPr>
      <w:bookmarkStart w:id="980" w:name="_Ref223933821"/>
      <w:r>
        <w:t>If the applican</w:t>
      </w:r>
      <w:r>
        <w:t xml:space="preserve">t appeared on a register maintained under regulation </w:t>
      </w:r>
      <w:r>
        <w:fldChar w:fldCharType="begin"/>
      </w:r>
      <w:r>
        <w:instrText xml:space="preserve"> REF _Ref222205276 \w </w:instrText>
      </w:r>
      <w:r>
        <w:fldChar w:fldCharType="separate"/>
      </w:r>
      <w:r>
        <w:t>76</w:t>
      </w:r>
      <w:r>
        <w:fldChar w:fldCharType="end"/>
      </w:r>
      <w:r>
        <w:t xml:space="preserve"> during any of the five compliance periods preceding the compliance period during which the application for registration is made, the Secretary of State must, instead of alloca</w:t>
      </w:r>
      <w:r>
        <w:t>ting a new battery producer registration number, allocate the applicant’s most recently allocated battery producer registration number.</w:t>
      </w:r>
      <w:bookmarkEnd w:id="980"/>
    </w:p>
    <w:p w:rsidR="00D57DF1" w:rsidRDefault="004E64AE" w:rsidP="00D57DF1">
      <w:pPr>
        <w:pStyle w:val="H1"/>
        <w:outlineLvl w:val="0"/>
      </w:pPr>
      <w:bookmarkStart w:id="981" w:name="TOC08_12_2008_17_49_54_443"/>
      <w:bookmarkStart w:id="982" w:name="TOC17_12_2008_12_12_55_438"/>
      <w:bookmarkStart w:id="983" w:name="TOC17_12_2008_14_20_22_441"/>
      <w:bookmarkStart w:id="984" w:name="TOC17_12_2008_14_24_12_440"/>
      <w:bookmarkStart w:id="985" w:name="TOC17_12_2008_15_55_44_440"/>
      <w:bookmarkStart w:id="986" w:name="TOC08_12_2008_17_49_54_452"/>
      <w:bookmarkStart w:id="987" w:name="TOC18_12_2008_14_19_09_441"/>
      <w:bookmarkStart w:id="988" w:name="TOC23_01_2009_14_59_46_451"/>
      <w:bookmarkStart w:id="989" w:name="TOC23_01_2009_15_32_33_478"/>
      <w:bookmarkStart w:id="990" w:name="TOC06_04_2009_12_08_33_577"/>
      <w:bookmarkEnd w:id="981"/>
      <w:bookmarkEnd w:id="982"/>
      <w:bookmarkEnd w:id="983"/>
      <w:bookmarkEnd w:id="984"/>
      <w:bookmarkEnd w:id="985"/>
      <w:bookmarkEnd w:id="986"/>
      <w:bookmarkEnd w:id="987"/>
      <w:bookmarkEnd w:id="988"/>
      <w:bookmarkEnd w:id="989"/>
      <w:bookmarkEnd w:id="990"/>
      <w:r>
        <w:t>Declaration</w:t>
      </w:r>
      <w:r w:rsidRPr="00B53CE6">
        <w:t xml:space="preserve"> </w:t>
      </w:r>
      <w:r>
        <w:t>of</w:t>
      </w:r>
      <w:r w:rsidRPr="00B53CE6">
        <w:t xml:space="preserve"> </w:t>
      </w:r>
      <w:r>
        <w:t>battery</w:t>
      </w:r>
      <w:r w:rsidRPr="00B53CE6">
        <w:t xml:space="preserve"> </w:t>
      </w:r>
      <w:r>
        <w:t>producer</w:t>
      </w:r>
      <w:r w:rsidRPr="00B53CE6">
        <w:t xml:space="preserve"> </w:t>
      </w:r>
      <w:r>
        <w:t>registration</w:t>
      </w:r>
      <w:r w:rsidRPr="00B53CE6">
        <w:t xml:space="preserve"> </w:t>
      </w:r>
      <w:r>
        <w:t>number</w:t>
      </w:r>
    </w:p>
    <w:p w:rsidR="00D57DF1" w:rsidRPr="00E05DDF" w:rsidRDefault="004E64AE" w:rsidP="00D57DF1">
      <w:pPr>
        <w:pStyle w:val="N1"/>
      </w:pPr>
      <w:bookmarkStart w:id="991" w:name="_Ref215850007"/>
      <w:bookmarkStart w:id="992" w:name="_Ref216521705"/>
      <w:r>
        <w:t> </w:t>
      </w:r>
      <w:bookmarkStart w:id="993" w:name="_Ref222160039"/>
      <w:bookmarkStart w:id="994" w:name="_Ref224016662"/>
      <w:r>
        <w:t>A</w:t>
      </w:r>
      <w:r w:rsidRPr="00B53CE6">
        <w:t xml:space="preserve"> </w:t>
      </w:r>
      <w:r>
        <w:t>producer</w:t>
      </w:r>
      <w:r w:rsidRPr="00B53CE6">
        <w:t xml:space="preserve"> </w:t>
      </w:r>
      <w:r>
        <w:t>who is registered with the Secretary of State under regu</w:t>
      </w:r>
      <w:r>
        <w:t xml:space="preserve">lation </w:t>
      </w:r>
      <w:r>
        <w:fldChar w:fldCharType="begin"/>
      </w:r>
      <w:r>
        <w:instrText xml:space="preserve"> REF _Ref222199116 \w </w:instrText>
      </w:r>
      <w:r>
        <w:fldChar w:fldCharType="separate"/>
      </w:r>
      <w:r>
        <w:t>45</w:t>
      </w:r>
      <w:r>
        <w:fldChar w:fldCharType="end"/>
      </w:r>
      <w:r>
        <w:t xml:space="preserve"> must</w:t>
      </w:r>
      <w:r w:rsidRPr="00B53CE6">
        <w:t xml:space="preserve"> </w:t>
      </w:r>
      <w:r>
        <w:t>declare</w:t>
      </w:r>
      <w:r w:rsidRPr="00B53CE6">
        <w:t xml:space="preserve"> </w:t>
      </w:r>
      <w:r>
        <w:t>its battery</w:t>
      </w:r>
      <w:r w:rsidRPr="00B53CE6">
        <w:t xml:space="preserve"> </w:t>
      </w:r>
      <w:r>
        <w:t>producer</w:t>
      </w:r>
      <w:r w:rsidRPr="00B53CE6">
        <w:t xml:space="preserve"> </w:t>
      </w:r>
      <w:r>
        <w:t>registration</w:t>
      </w:r>
      <w:r w:rsidRPr="00B53CE6">
        <w:t xml:space="preserve"> </w:t>
      </w:r>
      <w:r>
        <w:t>number to</w:t>
      </w:r>
      <w:r w:rsidRPr="00B53CE6">
        <w:t xml:space="preserve"> </w:t>
      </w:r>
      <w:r>
        <w:t>any</w:t>
      </w:r>
      <w:r w:rsidRPr="00B53CE6">
        <w:t xml:space="preserve"> </w:t>
      </w:r>
      <w:r>
        <w:t>person</w:t>
      </w:r>
      <w:r w:rsidRPr="00B53CE6">
        <w:t xml:space="preserve"> </w:t>
      </w:r>
      <w:r>
        <w:t>to</w:t>
      </w:r>
      <w:r w:rsidRPr="00B53CE6">
        <w:t xml:space="preserve"> </w:t>
      </w:r>
      <w:r>
        <w:t>whom</w:t>
      </w:r>
      <w:r w:rsidRPr="00B53CE6">
        <w:t xml:space="preserve"> </w:t>
      </w:r>
      <w:r>
        <w:t>that</w:t>
      </w:r>
      <w:r w:rsidRPr="00B53CE6">
        <w:t xml:space="preserve"> </w:t>
      </w:r>
      <w:r>
        <w:t>producer</w:t>
      </w:r>
      <w:r w:rsidRPr="00B53CE6">
        <w:t xml:space="preserve"> </w:t>
      </w:r>
      <w:r>
        <w:t>intends</w:t>
      </w:r>
      <w:r w:rsidRPr="00B53CE6">
        <w:t xml:space="preserve"> </w:t>
      </w:r>
      <w:r>
        <w:t>to</w:t>
      </w:r>
      <w:r w:rsidRPr="00B53CE6">
        <w:t xml:space="preserve"> </w:t>
      </w:r>
      <w:r>
        <w:t>sell,</w:t>
      </w:r>
      <w:r w:rsidRPr="00B53CE6">
        <w:t xml:space="preserve"> </w:t>
      </w:r>
      <w:r>
        <w:t>sells</w:t>
      </w:r>
      <w:r w:rsidRPr="00B53CE6">
        <w:t xml:space="preserve"> </w:t>
      </w:r>
      <w:r>
        <w:t>or</w:t>
      </w:r>
      <w:r w:rsidRPr="00B53CE6">
        <w:t xml:space="preserve"> </w:t>
      </w:r>
      <w:r>
        <w:t>otherwise</w:t>
      </w:r>
      <w:r w:rsidRPr="00B53CE6">
        <w:t xml:space="preserve"> </w:t>
      </w:r>
      <w:r>
        <w:t>supplies</w:t>
      </w:r>
      <w:r w:rsidRPr="00B53CE6">
        <w:t xml:space="preserve"> </w:t>
      </w:r>
      <w:r>
        <w:t>batteries</w:t>
      </w:r>
      <w:r w:rsidRPr="00B53CE6">
        <w:t xml:space="preserve"> </w:t>
      </w:r>
      <w:r>
        <w:t>in</w:t>
      </w:r>
      <w:r w:rsidRPr="00B53CE6">
        <w:t xml:space="preserve"> </w:t>
      </w:r>
      <w:r>
        <w:t>the</w:t>
      </w:r>
      <w:r w:rsidRPr="00B53CE6">
        <w:t xml:space="preserve"> </w:t>
      </w:r>
      <w:r>
        <w:t>United</w:t>
      </w:r>
      <w:r w:rsidRPr="00B53CE6">
        <w:t xml:space="preserve"> </w:t>
      </w:r>
      <w:r>
        <w:t>Kingdom</w:t>
      </w:r>
      <w:bookmarkStart w:id="995" w:name="TOC08_12_2008_17_49_54_455"/>
      <w:bookmarkStart w:id="996" w:name="TOC17_12_2008_14_20_22_444"/>
      <w:bookmarkStart w:id="997" w:name="TOC17_12_2008_14_24_12_443"/>
      <w:bookmarkStart w:id="998" w:name="TOC17_12_2008_15_55_44_443"/>
      <w:bookmarkStart w:id="999" w:name="TOC18_12_2008_14_19_09_444"/>
      <w:bookmarkStart w:id="1000" w:name="TOC23_01_2009_14_59_46_454"/>
      <w:bookmarkStart w:id="1001" w:name="TOC23_01_2009_15_32_33_481"/>
      <w:bookmarkStart w:id="1002" w:name="TOC08_12_2008_17_49_54_459"/>
      <w:bookmarkStart w:id="1003" w:name="TOC17_12_2008_12_12_55_444"/>
      <w:bookmarkStart w:id="1004" w:name="TOC17_12_2008_14_20_22_448"/>
      <w:bookmarkStart w:id="1005" w:name="TOC17_12_2008_14_24_12_447"/>
      <w:bookmarkStart w:id="1006" w:name="TOC17_12_2008_15_55_44_447"/>
      <w:bookmarkStart w:id="1007" w:name="TOC18_12_2008_14_19_09_448"/>
      <w:bookmarkStart w:id="1008" w:name="TOC23_01_2009_14_59_46_458"/>
      <w:bookmarkStart w:id="1009" w:name="TOC23_01_2009_15_32_33_485"/>
      <w:bookmarkStart w:id="1010" w:name="TOC08_12_2008_17_49_54_469"/>
      <w:bookmarkStart w:id="1011" w:name="TOC17_12_2008_12_12_55_457"/>
      <w:bookmarkStart w:id="1012" w:name="TOC17_12_2008_14_20_22_461"/>
      <w:bookmarkStart w:id="1013" w:name="TOC17_12_2008_14_24_12_460"/>
      <w:bookmarkStart w:id="1014" w:name="TOC17_12_2008_15_55_44_460"/>
      <w:bookmarkStart w:id="1015" w:name="TOC18_12_2008_14_19_09_461"/>
      <w:bookmarkStart w:id="1016" w:name="TOC23_01_2009_14_59_46_471"/>
      <w:bookmarkStart w:id="1017" w:name="TOC23_01_2009_15_32_33_498"/>
      <w:bookmarkEnd w:id="991"/>
      <w:bookmarkEnd w:id="992"/>
      <w:bookmarkEnd w:id="993"/>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t>.</w:t>
      </w:r>
      <w:bookmarkStart w:id="1018" w:name="TOC08_12_2008_17_49_54_484"/>
      <w:bookmarkStart w:id="1019" w:name="TOC17_12_2008_12_12_55_472"/>
      <w:bookmarkStart w:id="1020" w:name="TOC17_12_2008_14_20_22_476"/>
      <w:bookmarkStart w:id="1021" w:name="TOC17_12_2008_14_24_12_475"/>
      <w:bookmarkStart w:id="1022" w:name="TOC17_12_2008_15_55_44_475"/>
      <w:bookmarkStart w:id="1023" w:name="TOC18_12_2008_14_19_09_476"/>
      <w:bookmarkStart w:id="1024" w:name="TOC23_01_2009_14_59_46_486"/>
      <w:bookmarkStart w:id="1025" w:name="TOC23_01_2009_15_32_33_513"/>
      <w:bookmarkStart w:id="1026" w:name="TOC17_12_2008_12_12_55_484"/>
      <w:bookmarkStart w:id="1027" w:name="TOC17_12_2008_14_20_22_488"/>
      <w:bookmarkStart w:id="1028" w:name="TOC17_12_2008_14_24_12_487"/>
      <w:bookmarkStart w:id="1029" w:name="TOC17_12_2008_15_55_44_487"/>
      <w:bookmarkStart w:id="1030" w:name="TOC18_12_2008_14_19_09_488"/>
      <w:bookmarkStart w:id="1031" w:name="TOC23_01_2009_14_59_46_498"/>
      <w:bookmarkStart w:id="1032" w:name="TOC23_01_2009_15_32_33_525"/>
      <w:bookmarkEnd w:id="994"/>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D57DF1" w:rsidRDefault="004E64AE" w:rsidP="00D57DF1">
      <w:pPr>
        <w:pStyle w:val="Part"/>
        <w:outlineLvl w:val="0"/>
      </w:pPr>
      <w:bookmarkStart w:id="1033" w:name="TOC01_09_2008_13_20_43_378"/>
      <w:bookmarkStart w:id="1034" w:name="TOC03_09_2008_15_19_20_364"/>
      <w:bookmarkStart w:id="1035" w:name="TOC03_09_2008_18_26_36_366"/>
      <w:bookmarkStart w:id="1036" w:name="TOC09_09_2008_17_53_07_390"/>
      <w:bookmarkStart w:id="1037" w:name="TOC09_09_2008_17_55_19_390"/>
      <w:bookmarkStart w:id="1038" w:name="TOC01_09_2008_13_20_43_382"/>
      <w:bookmarkStart w:id="1039" w:name="TOC03_09_2008_15_19_20_368"/>
      <w:bookmarkStart w:id="1040" w:name="TOC03_09_2008_18_26_36_370"/>
      <w:bookmarkStart w:id="1041" w:name="TOC09_09_2008_17_53_07_394"/>
      <w:bookmarkStart w:id="1042" w:name="TOC09_09_2008_17_55_19_394"/>
      <w:bookmarkStart w:id="1043" w:name="TOC01_09_2008_13_20_43_396"/>
      <w:bookmarkStart w:id="1044" w:name="TOC03_09_2008_15_19_20_382"/>
      <w:bookmarkStart w:id="1045" w:name="TOC03_09_2008_18_26_36_384"/>
      <w:bookmarkStart w:id="1046" w:name="TOC09_09_2008_17_53_07_408"/>
      <w:bookmarkStart w:id="1047" w:name="TOC09_09_2008_17_55_19_408"/>
      <w:bookmarkStart w:id="1048" w:name="TOC01_09_2008_13_20_43_402"/>
      <w:bookmarkStart w:id="1049" w:name="TOC03_09_2008_15_19_20_388"/>
      <w:bookmarkStart w:id="1050" w:name="TOC03_09_2008_18_26_36_390"/>
      <w:bookmarkStart w:id="1051" w:name="TOC09_09_2008_17_53_07_414"/>
      <w:bookmarkStart w:id="1052" w:name="TOC09_09_2008_17_55_19_414"/>
      <w:bookmarkStart w:id="1053" w:name="TOC01_09_2008_13_20_43_404"/>
      <w:bookmarkStart w:id="1054" w:name="TOC03_09_2008_15_19_20_390"/>
      <w:bookmarkStart w:id="1055" w:name="TOC03_09_2008_18_26_36_392"/>
      <w:bookmarkStart w:id="1056" w:name="TOC09_09_2008_17_53_07_416"/>
      <w:bookmarkStart w:id="1057" w:name="TOC09_09_2008_17_55_19_416"/>
      <w:bookmarkStart w:id="1058" w:name="TOC01_09_2008_13_20_43_413"/>
      <w:bookmarkStart w:id="1059" w:name="TOC03_09_2008_15_19_20_399"/>
      <w:bookmarkStart w:id="1060" w:name="TOC03_09_2008_18_26_36_401"/>
      <w:bookmarkStart w:id="1061" w:name="TOC09_09_2008_17_53_07_428"/>
      <w:bookmarkStart w:id="1062" w:name="TOC09_09_2008_17_55_19_428"/>
      <w:bookmarkStart w:id="1063" w:name="TOC01_09_2008_13_20_43_424"/>
      <w:bookmarkStart w:id="1064" w:name="TOC03_09_2008_15_19_20_410"/>
      <w:bookmarkStart w:id="1065" w:name="TOC03_09_2008_18_26_36_412"/>
      <w:bookmarkStart w:id="1066" w:name="TOC09_09_2008_17_53_07_439"/>
      <w:bookmarkStart w:id="1067" w:name="TOC09_09_2008_17_55_19_439"/>
      <w:bookmarkStart w:id="1068" w:name="TOC01_09_2008_13_20_43_427"/>
      <w:bookmarkStart w:id="1069" w:name="TOC03_09_2008_15_19_20_413"/>
      <w:bookmarkStart w:id="1070" w:name="TOC03_09_2008_18_26_36_415"/>
      <w:bookmarkStart w:id="1071" w:name="TOC09_09_2008_17_53_07_442"/>
      <w:bookmarkStart w:id="1072" w:name="TOC09_09_2008_17_55_19_442"/>
      <w:bookmarkStart w:id="1073" w:name="TOC19_06_2006_11_46_42_497"/>
      <w:bookmarkStart w:id="1074" w:name="TOC19_06_2006_15_18_18_494"/>
      <w:bookmarkStart w:id="1075" w:name="TOC22_06_2006_11_48_27_498"/>
      <w:bookmarkStart w:id="1076" w:name="TOC22_06_2006_14_21_59_498"/>
      <w:bookmarkStart w:id="1077" w:name="TOC26_06_2006_09_38_34_518"/>
      <w:bookmarkStart w:id="1078" w:name="TOC26_06_2006_13_04_31_510"/>
      <w:bookmarkStart w:id="1079" w:name="TOC26_06_2006_15_16_03_518"/>
      <w:bookmarkStart w:id="1080" w:name="TOC29_06_2006_09_57_42_523"/>
      <w:bookmarkStart w:id="1081" w:name="TOC29_06_2006_14_41_10_539"/>
      <w:bookmarkStart w:id="1082" w:name="TOC30_06_2006_17_05_11_585"/>
      <w:bookmarkStart w:id="1083" w:name="TOC01_07_2006_20_43_03_602"/>
      <w:bookmarkStart w:id="1084" w:name="TOC02_07_2006_00_48_12_600"/>
      <w:bookmarkStart w:id="1085" w:name="TOC10_07_2006_11_26_41_600"/>
      <w:bookmarkStart w:id="1086" w:name="TOC10_07_2006_11_30_19_600"/>
      <w:bookmarkStart w:id="1087" w:name="TOC10_07_2006_11_31_52_600"/>
      <w:bookmarkStart w:id="1088" w:name="TOC10_07_2006_11_34_21_600"/>
      <w:bookmarkStart w:id="1089" w:name="TOC12_07_2006_14_17_57_607"/>
      <w:bookmarkStart w:id="1090" w:name="TOC13_07_2006_12_42_22_595"/>
      <w:bookmarkStart w:id="1091" w:name="TOC16_07_2006_20_33_57_593"/>
      <w:bookmarkStart w:id="1092" w:name="TOC17_07_2006_08_21_22_593"/>
      <w:bookmarkStart w:id="1093" w:name="TOC18_07_2006_12_51_58_597"/>
      <w:bookmarkStart w:id="1094" w:name="TOC31_10_2006_11_44_36_593"/>
      <w:bookmarkStart w:id="1095" w:name="TOC16_11_2006_15_25_52_655"/>
      <w:bookmarkStart w:id="1096" w:name="TOC17_11_2006_15_41_51_672"/>
      <w:bookmarkStart w:id="1097" w:name="TOC19_11_2006_18_53_39_670"/>
      <w:bookmarkStart w:id="1098" w:name="TOC20_11_2006_10_02_28_670"/>
      <w:bookmarkStart w:id="1099" w:name="TOC20_11_2006_10_03_43_670"/>
      <w:bookmarkStart w:id="1100" w:name="TOC20_11_2006_15_48_00_675"/>
      <w:bookmarkStart w:id="1101" w:name="TOC21_11_2006_13_30_17_688"/>
      <w:bookmarkStart w:id="1102" w:name="TOC04_12_2006_18_22_09_721"/>
      <w:bookmarkStart w:id="1103" w:name="TOC06_12_2006_20_55_53_736"/>
      <w:bookmarkStart w:id="1104" w:name="TOC07_12_2006_08_25_30_736"/>
      <w:bookmarkStart w:id="1105" w:name="TOC08_12_2006_18_38_51_742"/>
      <w:bookmarkStart w:id="1106" w:name="TOC11_12_2006_09_24_01_738"/>
      <w:bookmarkStart w:id="1107" w:name="TOC11_12_2006_09_25_05_738"/>
      <w:bookmarkStart w:id="1108" w:name="TOC11_12_2006_13_25_56_744"/>
      <w:bookmarkStart w:id="1109" w:name="TOC01_09_2008_13_20_43_444"/>
      <w:bookmarkStart w:id="1110" w:name="TOC03_09_2008_15_19_20_430"/>
      <w:bookmarkStart w:id="1111" w:name="TOC03_09_2008_18_26_36_432"/>
      <w:bookmarkStart w:id="1112" w:name="TOC09_09_2008_17_53_07_459"/>
      <w:bookmarkStart w:id="1113" w:name="TOC09_09_2008_17_55_19_459"/>
      <w:bookmarkStart w:id="1114" w:name="TOC12_06_2008_08_35_04_97"/>
      <w:bookmarkStart w:id="1115" w:name="TOC01_09_2008_13_20_43_452"/>
      <w:bookmarkStart w:id="1116" w:name="TOC03_09_2008_15_19_20_438"/>
      <w:bookmarkStart w:id="1117" w:name="TOC03_09_2008_18_26_36_440"/>
      <w:bookmarkStart w:id="1118" w:name="TOC09_09_2008_17_53_07_467"/>
      <w:bookmarkStart w:id="1119" w:name="TOC09_09_2008_17_55_19_467"/>
      <w:bookmarkStart w:id="1120" w:name="TOC08_12_2008_17_49_54_495"/>
      <w:bookmarkStart w:id="1121" w:name="TOC17_12_2008_12_12_55_487"/>
      <w:bookmarkStart w:id="1122" w:name="TOC17_12_2008_14_20_22_491"/>
      <w:bookmarkStart w:id="1123" w:name="TOC17_12_2008_14_24_12_490"/>
      <w:bookmarkStart w:id="1124" w:name="TOC17_12_2008_15_55_44_490"/>
      <w:bookmarkStart w:id="1125" w:name="TOC18_12_2008_14_19_09_491"/>
      <w:bookmarkStart w:id="1126" w:name="TOC23_01_2009_14_59_46_501"/>
      <w:bookmarkStart w:id="1127" w:name="TOC23_01_2009_15_32_33_528"/>
      <w:bookmarkStart w:id="1128" w:name="TOC06_04_2009_12_08_33_579"/>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t>PART</w:t>
      </w:r>
      <w:r w:rsidRPr="00B53CE6">
        <w:t xml:space="preserve"> </w:t>
      </w:r>
      <w:r>
        <w:fldChar w:fldCharType="begin"/>
      </w:r>
      <w:r>
        <w:instrText xml:space="preserve"> SEQ Part_ \* arabic </w:instrText>
      </w:r>
      <w:r>
        <w:fldChar w:fldCharType="separate"/>
      </w:r>
      <w:r>
        <w:rPr>
          <w:noProof/>
        </w:rPr>
        <w:t>6</w:t>
      </w:r>
      <w:r>
        <w:fldChar w:fldCharType="end"/>
      </w:r>
    </w:p>
    <w:p w:rsidR="00D57DF1" w:rsidRDefault="004E64AE" w:rsidP="00D57DF1">
      <w:pPr>
        <w:pStyle w:val="PartHead"/>
      </w:pPr>
      <w:bookmarkStart w:id="1129" w:name="TOC12_06_2008_08_35_04_98"/>
      <w:bookmarkStart w:id="1130" w:name="TOC01_09_2008_13_20_43_453"/>
      <w:bookmarkStart w:id="1131" w:name="TOC03_09_2008_15_19_20_439"/>
      <w:bookmarkStart w:id="1132" w:name="TOC03_09_2008_18_26_36_441"/>
      <w:bookmarkStart w:id="1133" w:name="TOC09_09_2008_17_53_07_468"/>
      <w:bookmarkStart w:id="1134" w:name="TOC09_09_2008_17_55_19_468"/>
      <w:bookmarkStart w:id="1135" w:name="TOC08_12_2008_17_49_54_496"/>
      <w:bookmarkStart w:id="1136" w:name="TOC17_12_2008_12_12_55_488"/>
      <w:bookmarkStart w:id="1137" w:name="TOC17_12_2008_14_20_22_492"/>
      <w:bookmarkStart w:id="1138" w:name="TOC17_12_2008_14_24_12_491"/>
      <w:bookmarkStart w:id="1139" w:name="TOC17_12_2008_15_55_44_491"/>
      <w:bookmarkStart w:id="1140" w:name="TOC18_12_2008_14_19_09_492"/>
      <w:bookmarkStart w:id="1141" w:name="TOC23_01_2009_14_59_46_502"/>
      <w:bookmarkStart w:id="1142" w:name="TOC23_01_2009_15_32_33_529"/>
      <w:bookmarkStart w:id="1143" w:name="TOC06_04_2009_12_08_33_580"/>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t>APPROVAL</w:t>
      </w:r>
      <w:r w:rsidRPr="00B53CE6">
        <w:t xml:space="preserve"> </w:t>
      </w:r>
      <w:r>
        <w:t>OF</w:t>
      </w:r>
      <w:r w:rsidRPr="00B53CE6">
        <w:t xml:space="preserve"> </w:t>
      </w:r>
      <w:r>
        <w:t>BATTERY CO</w:t>
      </w:r>
      <w:r>
        <w:t>MPLIANCE SCHEMES</w:t>
      </w:r>
    </w:p>
    <w:p w:rsidR="00D57DF1" w:rsidRPr="000C7714" w:rsidRDefault="004E64AE" w:rsidP="00D57DF1">
      <w:pPr>
        <w:pStyle w:val="H1"/>
        <w:outlineLvl w:val="0"/>
      </w:pPr>
      <w:bookmarkStart w:id="1144" w:name="TOC12_06_2008_08_35_04_99"/>
      <w:bookmarkStart w:id="1145" w:name="TOC01_09_2008_13_20_43_454"/>
      <w:bookmarkStart w:id="1146" w:name="TOC03_09_2008_15_19_20_440"/>
      <w:bookmarkStart w:id="1147" w:name="TOC03_09_2008_18_26_36_442"/>
      <w:bookmarkStart w:id="1148" w:name="TOC09_09_2008_17_53_07_469"/>
      <w:bookmarkStart w:id="1149" w:name="TOC09_09_2008_17_55_19_469"/>
      <w:bookmarkStart w:id="1150" w:name="TOC08_12_2008_17_49_54_497"/>
      <w:bookmarkStart w:id="1151" w:name="TOC17_12_2008_12_12_55_489"/>
      <w:bookmarkStart w:id="1152" w:name="TOC17_12_2008_14_20_22_493"/>
      <w:bookmarkStart w:id="1153" w:name="TOC17_12_2008_14_24_12_492"/>
      <w:bookmarkStart w:id="1154" w:name="TOC17_12_2008_15_55_44_492"/>
      <w:bookmarkStart w:id="1155" w:name="TOC18_12_2008_14_19_09_493"/>
      <w:bookmarkStart w:id="1156" w:name="TOC23_01_2009_14_59_46_503"/>
      <w:bookmarkStart w:id="1157" w:name="TOC23_01_2009_15_32_33_530"/>
      <w:bookmarkStart w:id="1158" w:name="TOC06_04_2009_12_08_33_581"/>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t>Application</w:t>
      </w:r>
      <w:r w:rsidRPr="00B53CE6">
        <w:t xml:space="preserve"> </w:t>
      </w:r>
      <w:r>
        <w:t>for</w:t>
      </w:r>
      <w:r w:rsidRPr="00B53CE6">
        <w:t xml:space="preserve"> </w:t>
      </w:r>
      <w:r>
        <w:t>approval</w:t>
      </w:r>
      <w:r w:rsidRPr="00B53CE6">
        <w:t xml:space="preserve"> </w:t>
      </w:r>
      <w:r>
        <w:t>of</w:t>
      </w:r>
      <w:r w:rsidRPr="00B53CE6">
        <w:t xml:space="preserve"> </w:t>
      </w:r>
      <w:r>
        <w:t>a</w:t>
      </w:r>
      <w:r w:rsidRPr="00B53CE6">
        <w:t xml:space="preserve"> </w:t>
      </w:r>
      <w:r>
        <w:t>proposed</w:t>
      </w:r>
      <w:r w:rsidRPr="00B53CE6">
        <w:t xml:space="preserve"> </w:t>
      </w:r>
      <w:r w:rsidRPr="000C7714">
        <w:t>batter</w:t>
      </w:r>
      <w:r>
        <w:t>y</w:t>
      </w:r>
      <w:r w:rsidRPr="000C7714">
        <w:t xml:space="preserve"> compliance scheme</w:t>
      </w:r>
    </w:p>
    <w:p w:rsidR="00D57DF1" w:rsidRDefault="004E64AE" w:rsidP="00D57DF1">
      <w:pPr>
        <w:pStyle w:val="N1"/>
      </w:pPr>
      <w:bookmarkStart w:id="1159" w:name="_Ref208109740"/>
      <w:bookmarkStart w:id="1160" w:name="_Ref221533158"/>
      <w:r>
        <w:t>—</w:t>
      </w:r>
      <w:r>
        <w:fldChar w:fldCharType="begin"/>
      </w:r>
      <w:bookmarkStart w:id="1161" w:name="_Ref209435497"/>
      <w:bookmarkEnd w:id="1161"/>
      <w:r>
        <w:instrText xml:space="preserve"> LISTNUM "SEQ1" \l 2 </w:instrText>
      </w:r>
      <w:r>
        <w:fldChar w:fldCharType="end"/>
      </w:r>
      <w:r w:rsidRPr="00B53CE6">
        <w:t> </w:t>
      </w:r>
      <w:r>
        <w:t>Subject</w:t>
      </w:r>
      <w:r w:rsidRPr="00B53CE6">
        <w:t xml:space="preserve"> </w:t>
      </w:r>
      <w:r>
        <w:t>to</w:t>
      </w:r>
      <w:r w:rsidRPr="00B53CE6">
        <w:t xml:space="preserve"> </w:t>
      </w:r>
      <w:r>
        <w:t>paragraph</w:t>
      </w:r>
      <w:r w:rsidRPr="00B53CE6">
        <w:t xml:space="preserve"> </w:t>
      </w:r>
      <w:r>
        <w:fldChar w:fldCharType="begin"/>
      </w:r>
      <w:r>
        <w:instrText xml:space="preserve"> REF _Ref151193440 \r </w:instrText>
      </w:r>
      <w:r>
        <w:fldChar w:fldCharType="separate"/>
      </w:r>
      <w:r>
        <w:t>(3)</w:t>
      </w:r>
      <w:r>
        <w:fldChar w:fldCharType="end"/>
      </w:r>
      <w:r>
        <w:t>,</w:t>
      </w:r>
      <w:r w:rsidRPr="00B53CE6">
        <w:t xml:space="preserve"> </w:t>
      </w:r>
      <w:r>
        <w:t>an</w:t>
      </w:r>
      <w:r w:rsidRPr="00B53CE6">
        <w:t xml:space="preserve"> </w:t>
      </w:r>
      <w:r>
        <w:t>application</w:t>
      </w:r>
      <w:r w:rsidRPr="00B53CE6">
        <w:t xml:space="preserve"> </w:t>
      </w:r>
      <w:r>
        <w:t>for</w:t>
      </w:r>
      <w:r w:rsidRPr="00B53CE6">
        <w:t xml:space="preserve"> </w:t>
      </w:r>
      <w:r>
        <w:t>approval</w:t>
      </w:r>
      <w:r w:rsidRPr="00B53CE6">
        <w:t xml:space="preserve"> </w:t>
      </w:r>
      <w:r>
        <w:t>of</w:t>
      </w:r>
      <w:r w:rsidRPr="00B53CE6">
        <w:t xml:space="preserve"> </w:t>
      </w:r>
      <w:r>
        <w:t>a</w:t>
      </w:r>
      <w:r w:rsidRPr="00B53CE6">
        <w:t xml:space="preserve"> </w:t>
      </w:r>
      <w:r>
        <w:t>proposed battery compliance</w:t>
      </w:r>
      <w:r w:rsidRPr="00B53CE6">
        <w:t xml:space="preserve"> </w:t>
      </w:r>
      <w:r>
        <w:t>scheme</w:t>
      </w:r>
      <w:r w:rsidRPr="00B53CE6">
        <w:t xml:space="preserve"> </w:t>
      </w:r>
      <w:r>
        <w:t>must</w:t>
      </w:r>
      <w:r w:rsidRPr="00B53CE6">
        <w:t xml:space="preserve"> </w:t>
      </w:r>
      <w:r>
        <w:t>be</w:t>
      </w:r>
      <w:r w:rsidRPr="00B53CE6">
        <w:t xml:space="preserve"> </w:t>
      </w:r>
      <w:r>
        <w:t>made</w:t>
      </w:r>
      <w:r w:rsidRPr="00B53CE6">
        <w:t xml:space="preserve"> </w:t>
      </w:r>
      <w:r>
        <w:t>to</w:t>
      </w:r>
      <w:r w:rsidRPr="00B53CE6">
        <w:t xml:space="preserve"> </w:t>
      </w:r>
      <w:r>
        <w:t>the</w:t>
      </w:r>
      <w:r w:rsidRPr="00B53CE6">
        <w:t xml:space="preserve"> </w:t>
      </w:r>
      <w:r>
        <w:t>appropriat</w:t>
      </w:r>
      <w:r>
        <w:t>e</w:t>
      </w:r>
      <w:r w:rsidRPr="00B53CE6">
        <w:t xml:space="preserve"> </w:t>
      </w:r>
      <w:r>
        <w:t>authority</w:t>
      </w:r>
      <w:r w:rsidRPr="00B53CE6">
        <w:t xml:space="preserve"> </w:t>
      </w:r>
      <w:r>
        <w:t>by</w:t>
      </w:r>
      <w:r w:rsidRPr="00B53CE6">
        <w:t xml:space="preserve"> </w:t>
      </w:r>
      <w:r>
        <w:t>the</w:t>
      </w:r>
      <w:r w:rsidRPr="00B53CE6">
        <w:t xml:space="preserve"> </w:t>
      </w:r>
      <w:r>
        <w:t>operator</w:t>
      </w:r>
      <w:r w:rsidRPr="00B53CE6">
        <w:t xml:space="preserve"> </w:t>
      </w:r>
      <w:r>
        <w:t>of</w:t>
      </w:r>
      <w:r w:rsidRPr="00B53CE6">
        <w:t xml:space="preserve"> </w:t>
      </w:r>
      <w:r>
        <w:t>the</w:t>
      </w:r>
      <w:r w:rsidRPr="00B53CE6">
        <w:t xml:space="preserve"> </w:t>
      </w:r>
      <w:r>
        <w:t>proposed</w:t>
      </w:r>
      <w:r w:rsidRPr="00B53CE6">
        <w:t xml:space="preserve"> </w:t>
      </w:r>
      <w:r>
        <w:t xml:space="preserve">scheme during the period specified in paragraph </w:t>
      </w:r>
      <w:r>
        <w:fldChar w:fldCharType="begin"/>
      </w:r>
      <w:r>
        <w:instrText xml:space="preserve"> REF _Ref221351592 \n </w:instrText>
      </w:r>
      <w:r>
        <w:fldChar w:fldCharType="separate"/>
      </w:r>
      <w:r>
        <w:t>(2)</w:t>
      </w:r>
      <w:r>
        <w:fldChar w:fldCharType="end"/>
      </w:r>
      <w:r>
        <w:t>.</w:t>
      </w:r>
      <w:bookmarkEnd w:id="1160"/>
    </w:p>
    <w:p w:rsidR="00D57DF1" w:rsidRDefault="004E64AE" w:rsidP="00D57DF1">
      <w:pPr>
        <w:pStyle w:val="N2"/>
      </w:pPr>
      <w:bookmarkStart w:id="1162" w:name="_Ref221351592"/>
      <w:r>
        <w:t xml:space="preserve">The period referred to in paragraph </w:t>
      </w:r>
      <w:r>
        <w:fldChar w:fldCharType="begin"/>
      </w:r>
      <w:r>
        <w:instrText xml:space="preserve"> REF _Ref209435497 \n </w:instrText>
      </w:r>
      <w:r>
        <w:fldChar w:fldCharType="separate"/>
      </w:r>
      <w:r>
        <w:t>(1)</w:t>
      </w:r>
      <w:r>
        <w:fldChar w:fldCharType="end"/>
      </w:r>
      <w:r>
        <w:t xml:space="preserve"> is, where the application</w:t>
      </w:r>
      <w:r w:rsidRPr="00B53CE6">
        <w:t xml:space="preserve"> </w:t>
      </w:r>
      <w:r>
        <w:t>is for</w:t>
      </w:r>
      <w:r w:rsidRPr="00B53CE6">
        <w:t xml:space="preserve"> </w:t>
      </w:r>
      <w:r>
        <w:t>approval</w:t>
      </w:r>
      <w:r w:rsidRPr="00B53CE6">
        <w:t xml:space="preserve"> </w:t>
      </w:r>
      <w:r>
        <w:t>in relation to—</w:t>
      </w:r>
      <w:bookmarkEnd w:id="1162"/>
    </w:p>
    <w:p w:rsidR="00D57DF1" w:rsidRDefault="004E64AE" w:rsidP="00D57DF1">
      <w:pPr>
        <w:pStyle w:val="N3"/>
      </w:pPr>
      <w:r>
        <w:t>the first c</w:t>
      </w:r>
      <w:r>
        <w:t>ompliance period, the period ending on or before 31st May 2009;</w:t>
      </w:r>
    </w:p>
    <w:p w:rsidR="00D57DF1" w:rsidRDefault="004E64AE" w:rsidP="00D57DF1">
      <w:pPr>
        <w:pStyle w:val="N3"/>
      </w:pPr>
      <w:r>
        <w:t>any other</w:t>
      </w:r>
      <w:r w:rsidRPr="00B53CE6">
        <w:t xml:space="preserve"> </w:t>
      </w:r>
      <w:r>
        <w:t>compliance</w:t>
      </w:r>
      <w:r w:rsidRPr="00B53CE6">
        <w:t xml:space="preserve"> </w:t>
      </w:r>
      <w:r>
        <w:t>period,</w:t>
      </w:r>
      <w:r w:rsidRPr="00B53CE6">
        <w:t xml:space="preserve"> </w:t>
      </w:r>
      <w:r>
        <w:t>the</w:t>
      </w:r>
      <w:r w:rsidRPr="00B53CE6">
        <w:t xml:space="preserve"> </w:t>
      </w:r>
      <w:r>
        <w:t>period</w:t>
      </w:r>
      <w:r w:rsidRPr="00B53CE6">
        <w:t xml:space="preserve"> </w:t>
      </w:r>
      <w:r>
        <w:t>commencing</w:t>
      </w:r>
      <w:r w:rsidRPr="00B53CE6">
        <w:t xml:space="preserve"> </w:t>
      </w:r>
      <w:r>
        <w:t>on</w:t>
      </w:r>
      <w:r w:rsidRPr="00B53CE6">
        <w:t xml:space="preserve"> </w:t>
      </w:r>
      <w:r>
        <w:t>15th</w:t>
      </w:r>
      <w:r w:rsidRPr="00B53CE6">
        <w:t xml:space="preserve"> </w:t>
      </w:r>
      <w:r>
        <w:t>April</w:t>
      </w:r>
      <w:r w:rsidRPr="00B53CE6">
        <w:t xml:space="preserve"> </w:t>
      </w:r>
      <w:r>
        <w:t>and</w:t>
      </w:r>
      <w:r w:rsidRPr="00B53CE6">
        <w:t xml:space="preserve"> </w:t>
      </w:r>
      <w:r>
        <w:t>ending</w:t>
      </w:r>
      <w:r w:rsidRPr="00B53CE6">
        <w:t xml:space="preserve"> </w:t>
      </w:r>
      <w:r>
        <w:t>with</w:t>
      </w:r>
      <w:r w:rsidRPr="00B53CE6">
        <w:t xml:space="preserve"> </w:t>
      </w:r>
      <w:r>
        <w:t>15th</w:t>
      </w:r>
      <w:r w:rsidRPr="00B53CE6">
        <w:t xml:space="preserve"> </w:t>
      </w:r>
      <w:r>
        <w:t>May</w:t>
      </w:r>
      <w:r w:rsidRPr="00B53CE6">
        <w:t xml:space="preserve"> </w:t>
      </w:r>
      <w:r>
        <w:t>in</w:t>
      </w:r>
      <w:r w:rsidRPr="00B53CE6">
        <w:t xml:space="preserve"> </w:t>
      </w:r>
      <w:r>
        <w:t>the</w:t>
      </w:r>
      <w:r w:rsidRPr="00B53CE6">
        <w:t xml:space="preserve"> </w:t>
      </w:r>
      <w:r>
        <w:t>year</w:t>
      </w:r>
      <w:r w:rsidRPr="00B53CE6">
        <w:t xml:space="preserve"> </w:t>
      </w:r>
      <w:r>
        <w:t>before the</w:t>
      </w:r>
      <w:r w:rsidRPr="00B53CE6">
        <w:t xml:space="preserve"> </w:t>
      </w:r>
      <w:r>
        <w:t>compliance</w:t>
      </w:r>
      <w:r w:rsidRPr="00B53CE6">
        <w:t xml:space="preserve"> </w:t>
      </w:r>
      <w:r>
        <w:t>period.</w:t>
      </w:r>
      <w:bookmarkEnd w:id="1159"/>
    </w:p>
    <w:p w:rsidR="00D57DF1" w:rsidRDefault="004E64AE" w:rsidP="00D57DF1">
      <w:pPr>
        <w:pStyle w:val="N2"/>
      </w:pPr>
      <w:bookmarkStart w:id="1163" w:name="_Ref151193440"/>
      <w:bookmarkStart w:id="1164" w:name="_Ref221352515"/>
      <w:r>
        <w:t>An applicant may make an application for approval outside th</w:t>
      </w:r>
      <w:r>
        <w:t xml:space="preserve">e period mentioned in paragraph </w:t>
      </w:r>
      <w:r>
        <w:fldChar w:fldCharType="begin"/>
      </w:r>
      <w:r>
        <w:instrText xml:space="preserve"> REF _Ref221351592 \n </w:instrText>
      </w:r>
      <w:r>
        <w:fldChar w:fldCharType="separate"/>
      </w:r>
      <w:r>
        <w:t>(2)</w:t>
      </w:r>
      <w:r>
        <w:fldChar w:fldCharType="end"/>
      </w:r>
      <w:r>
        <w:t xml:space="preserve"> if a producer has notified the appropriate authority under regulation </w:t>
      </w:r>
      <w:r>
        <w:fldChar w:fldCharType="begin"/>
      </w:r>
      <w:r>
        <w:instrText xml:space="preserve"> REF _Ref221352325 \r </w:instrText>
      </w:r>
      <w:r>
        <w:fldChar w:fldCharType="separate"/>
      </w:r>
      <w:r>
        <w:t>15(2)(b)</w:t>
      </w:r>
      <w:r>
        <w:fldChar w:fldCharType="end"/>
      </w:r>
      <w:r>
        <w:t xml:space="preserve"> of its intention to join that proposed scheme.</w:t>
      </w:r>
      <w:bookmarkEnd w:id="1164"/>
    </w:p>
    <w:p w:rsidR="00D57DF1" w:rsidRDefault="004E64AE" w:rsidP="00D57DF1">
      <w:pPr>
        <w:pStyle w:val="N2"/>
      </w:pPr>
      <w:r>
        <w:t>An applicant who makes an application for ap</w:t>
      </w:r>
      <w:r>
        <w:t xml:space="preserve">proval in reliance on paragraph </w:t>
      </w:r>
      <w:r>
        <w:fldChar w:fldCharType="begin"/>
      </w:r>
      <w:r>
        <w:instrText xml:space="preserve"> REF _Ref221352515 \r </w:instrText>
      </w:r>
      <w:r>
        <w:fldChar w:fldCharType="separate"/>
      </w:r>
      <w:r>
        <w:t>(3)</w:t>
      </w:r>
      <w:r>
        <w:fldChar w:fldCharType="end"/>
      </w:r>
      <w:r>
        <w:t xml:space="preserve"> must do so</w:t>
      </w:r>
      <w:r w:rsidRPr="00B53CE6">
        <w:t xml:space="preserve"> </w:t>
      </w:r>
      <w:r>
        <w:t>within</w:t>
      </w:r>
      <w:r w:rsidRPr="00B53CE6">
        <w:t xml:space="preserve"> </w:t>
      </w:r>
      <w:r>
        <w:t>28</w:t>
      </w:r>
      <w:r w:rsidRPr="00B53CE6">
        <w:t xml:space="preserve"> </w:t>
      </w:r>
      <w:r>
        <w:t>days</w:t>
      </w:r>
      <w:r w:rsidRPr="00B53CE6">
        <w:t xml:space="preserve"> </w:t>
      </w:r>
      <w:r>
        <w:t>of</w:t>
      </w:r>
      <w:r w:rsidRPr="00B53CE6">
        <w:t xml:space="preserve"> </w:t>
      </w:r>
      <w:r>
        <w:t>the</w:t>
      </w:r>
      <w:r w:rsidRPr="00B53CE6">
        <w:t xml:space="preserve"> </w:t>
      </w:r>
      <w:r>
        <w:t>date</w:t>
      </w:r>
      <w:r w:rsidRPr="00B53CE6">
        <w:t xml:space="preserve"> </w:t>
      </w:r>
      <w:r>
        <w:t>of</w:t>
      </w:r>
      <w:r w:rsidRPr="00B53CE6">
        <w:t xml:space="preserve"> </w:t>
      </w:r>
      <w:r>
        <w:t>the</w:t>
      </w:r>
      <w:r w:rsidRPr="00B53CE6">
        <w:t xml:space="preserve"> </w:t>
      </w:r>
      <w:r>
        <w:t>notice</w:t>
      </w:r>
      <w:r w:rsidRPr="00B53CE6">
        <w:t xml:space="preserve"> </w:t>
      </w:r>
      <w:r>
        <w:t>served</w:t>
      </w:r>
      <w:r w:rsidRPr="00B53CE6">
        <w:t xml:space="preserve"> </w:t>
      </w:r>
      <w:r>
        <w:t>on</w:t>
      </w:r>
      <w:r w:rsidRPr="00B53CE6">
        <w:t xml:space="preserve"> </w:t>
      </w:r>
      <w:r>
        <w:t>the producer in question</w:t>
      </w:r>
      <w:r w:rsidRPr="00B53CE6">
        <w:t xml:space="preserve"> </w:t>
      </w:r>
      <w:r>
        <w:t>under</w:t>
      </w:r>
      <w:r w:rsidRPr="00B53CE6">
        <w:t xml:space="preserve"> </w:t>
      </w:r>
      <w:r>
        <w:t>regulation</w:t>
      </w:r>
      <w:r w:rsidRPr="00B53CE6">
        <w:t xml:space="preserve"> </w:t>
      </w:r>
      <w:r>
        <w:fldChar w:fldCharType="begin"/>
      </w:r>
      <w:r>
        <w:instrText xml:space="preserve"> REF _Ref151180862 \r </w:instrText>
      </w:r>
      <w:r>
        <w:fldChar w:fldCharType="separate"/>
      </w:r>
      <w:r>
        <w:t>54(4)</w:t>
      </w:r>
      <w:r>
        <w:fldChar w:fldCharType="end"/>
      </w:r>
      <w:r>
        <w:t>.</w:t>
      </w:r>
      <w:bookmarkEnd w:id="1163"/>
    </w:p>
    <w:p w:rsidR="00D57DF1" w:rsidRDefault="004E64AE" w:rsidP="00D57DF1">
      <w:pPr>
        <w:pStyle w:val="N2"/>
      </w:pPr>
      <w:bookmarkStart w:id="1165" w:name="_Ref209436865"/>
      <w:r>
        <w:t>An</w:t>
      </w:r>
      <w:r w:rsidRPr="00B53CE6">
        <w:t xml:space="preserve"> </w:t>
      </w:r>
      <w:r>
        <w:t>application</w:t>
      </w:r>
      <w:r w:rsidRPr="00B53CE6">
        <w:t xml:space="preserve"> </w:t>
      </w:r>
      <w:r>
        <w:t>for</w:t>
      </w:r>
      <w:r w:rsidRPr="00B53CE6">
        <w:t xml:space="preserve"> </w:t>
      </w:r>
      <w:r>
        <w:t>approval</w:t>
      </w:r>
      <w:r w:rsidRPr="00B53CE6">
        <w:t xml:space="preserve"> </w:t>
      </w:r>
      <w:r>
        <w:t>of</w:t>
      </w:r>
      <w:r w:rsidRPr="00B53CE6">
        <w:t xml:space="preserve"> </w:t>
      </w:r>
      <w:r>
        <w:t>a</w:t>
      </w:r>
      <w:r w:rsidRPr="00B53CE6">
        <w:t xml:space="preserve"> </w:t>
      </w:r>
      <w:r>
        <w:t>proposed</w:t>
      </w:r>
      <w:r w:rsidRPr="00B53CE6">
        <w:t xml:space="preserve"> </w:t>
      </w:r>
      <w:r>
        <w:t>scheme</w:t>
      </w:r>
      <w:r w:rsidRPr="00B53CE6">
        <w:t xml:space="preserve"> </w:t>
      </w:r>
      <w:r>
        <w:t>must—</w:t>
      </w:r>
      <w:bookmarkEnd w:id="1165"/>
    </w:p>
    <w:p w:rsidR="00D57DF1" w:rsidRDefault="004E64AE" w:rsidP="00D57DF1">
      <w:pPr>
        <w:pStyle w:val="N3"/>
      </w:pPr>
      <w:r>
        <w:t>be</w:t>
      </w:r>
      <w:r w:rsidRPr="00B53CE6">
        <w:t xml:space="preserve"> </w:t>
      </w:r>
      <w:r>
        <w:t>i</w:t>
      </w:r>
      <w:r>
        <w:t>n</w:t>
      </w:r>
      <w:r w:rsidRPr="00B53CE6">
        <w:t xml:space="preserve"> </w:t>
      </w:r>
      <w:r>
        <w:t>writing and signed by the appropriate person;</w:t>
      </w:r>
    </w:p>
    <w:p w:rsidR="00D57DF1" w:rsidRDefault="004E64AE" w:rsidP="00D57DF1">
      <w:pPr>
        <w:pStyle w:val="N3"/>
      </w:pPr>
      <w:bookmarkStart w:id="1166" w:name="_Ref139342838"/>
      <w:r>
        <w:t>include—</w:t>
      </w:r>
    </w:p>
    <w:p w:rsidR="00D57DF1" w:rsidRDefault="004E64AE" w:rsidP="00D57DF1">
      <w:pPr>
        <w:pStyle w:val="N4"/>
      </w:pPr>
      <w:bookmarkStart w:id="1167" w:name="_Ref153367252"/>
      <w:r>
        <w:t>the</w:t>
      </w:r>
      <w:r w:rsidRPr="00B53CE6">
        <w:t xml:space="preserve"> </w:t>
      </w:r>
      <w:r>
        <w:t>information</w:t>
      </w:r>
      <w:r w:rsidRPr="00B53CE6">
        <w:t xml:space="preserve"> </w:t>
      </w:r>
      <w:r>
        <w:t>set</w:t>
      </w:r>
      <w:r w:rsidRPr="00B53CE6">
        <w:t xml:space="preserve"> </w:t>
      </w:r>
      <w:r>
        <w:t>out</w:t>
      </w:r>
      <w:r w:rsidRPr="00B53CE6">
        <w:t xml:space="preserve"> </w:t>
      </w:r>
      <w:r>
        <w:t>in</w:t>
      </w:r>
      <w:r w:rsidRPr="00B53CE6">
        <w:t xml:space="preserve"> </w:t>
      </w:r>
      <w:r>
        <w:t>Part</w:t>
      </w:r>
      <w:r w:rsidRPr="00B53CE6">
        <w:t xml:space="preserve"> </w:t>
      </w:r>
      <w:r>
        <w:t>1</w:t>
      </w:r>
      <w:r w:rsidRPr="00B53CE6">
        <w:t xml:space="preserve"> </w:t>
      </w:r>
      <w:r>
        <w:t>of</w:t>
      </w:r>
      <w:r w:rsidRPr="00B53CE6">
        <w:t xml:space="preserve"> </w:t>
      </w:r>
      <w:r>
        <w:t>Schedule</w:t>
      </w:r>
      <w:r w:rsidRPr="00B53CE6">
        <w:t xml:space="preserve"> </w:t>
      </w:r>
      <w:r>
        <w:t>3,</w:t>
      </w:r>
      <w:r w:rsidRPr="00B53CE6">
        <w:t xml:space="preserve"> </w:t>
      </w:r>
      <w:r>
        <w:t>which</w:t>
      </w:r>
      <w:r w:rsidRPr="00B53CE6">
        <w:t xml:space="preserve"> </w:t>
      </w:r>
      <w:r>
        <w:t>must</w:t>
      </w:r>
      <w:r w:rsidRPr="00B53CE6">
        <w:t xml:space="preserve"> </w:t>
      </w:r>
      <w:r>
        <w:t>be</w:t>
      </w:r>
      <w:r w:rsidRPr="00B53CE6">
        <w:t xml:space="preserve"> </w:t>
      </w:r>
      <w:r>
        <w:t>submitted</w:t>
      </w:r>
      <w:r w:rsidRPr="00B53CE6">
        <w:t xml:space="preserve"> </w:t>
      </w:r>
      <w:r>
        <w:t>in</w:t>
      </w:r>
      <w:r w:rsidRPr="00B53CE6">
        <w:t xml:space="preserve"> </w:t>
      </w:r>
      <w:r>
        <w:t>the</w:t>
      </w:r>
      <w:r w:rsidRPr="00B53CE6">
        <w:t xml:space="preserve"> </w:t>
      </w:r>
      <w:r>
        <w:t>format</w:t>
      </w:r>
      <w:r w:rsidRPr="00B53CE6">
        <w:t xml:space="preserve"> </w:t>
      </w:r>
      <w:r>
        <w:t>published</w:t>
      </w:r>
      <w:r w:rsidRPr="00B53CE6">
        <w:t xml:space="preserve"> </w:t>
      </w:r>
      <w:r>
        <w:t>by</w:t>
      </w:r>
      <w:r w:rsidRPr="00B53CE6">
        <w:t xml:space="preserve"> </w:t>
      </w:r>
      <w:r>
        <w:t>the</w:t>
      </w:r>
      <w:r w:rsidRPr="00B53CE6">
        <w:t xml:space="preserve"> </w:t>
      </w:r>
      <w:r>
        <w:t>appropriate</w:t>
      </w:r>
      <w:r w:rsidRPr="00B53CE6">
        <w:t xml:space="preserve"> </w:t>
      </w:r>
      <w:r>
        <w:t>authority</w:t>
      </w:r>
      <w:r w:rsidRPr="00B53CE6">
        <w:t xml:space="preserve"> </w:t>
      </w:r>
      <w:r>
        <w:t>under</w:t>
      </w:r>
      <w:r w:rsidRPr="00B53CE6">
        <w:t xml:space="preserve"> </w:t>
      </w:r>
      <w:r>
        <w:t>regulation</w:t>
      </w:r>
      <w:r w:rsidRPr="00B53CE6">
        <w:t xml:space="preserve"> </w:t>
      </w:r>
      <w:r>
        <w:fldChar w:fldCharType="begin"/>
      </w:r>
      <w:r>
        <w:instrText xml:space="preserve"> REF _Ref208126009 \r </w:instrText>
      </w:r>
      <w:r>
        <w:fldChar w:fldCharType="separate"/>
      </w:r>
      <w:r>
        <w:t>79</w:t>
      </w:r>
      <w:r>
        <w:fldChar w:fldCharType="end"/>
      </w:r>
      <w:r>
        <w:t>;</w:t>
      </w:r>
      <w:bookmarkEnd w:id="1166"/>
      <w:bookmarkEnd w:id="1167"/>
    </w:p>
    <w:p w:rsidR="00D57DF1" w:rsidRDefault="004E64AE" w:rsidP="00D57DF1">
      <w:pPr>
        <w:pStyle w:val="N4"/>
      </w:pPr>
      <w:bookmarkStart w:id="1168" w:name="_Ref139342992"/>
      <w:r>
        <w:t>a</w:t>
      </w:r>
      <w:r w:rsidRPr="00B53CE6">
        <w:t xml:space="preserve"> </w:t>
      </w:r>
      <w:r>
        <w:t>copy</w:t>
      </w:r>
      <w:r w:rsidRPr="00B53CE6">
        <w:t xml:space="preserve"> </w:t>
      </w:r>
      <w:r>
        <w:t>of</w:t>
      </w:r>
      <w:r w:rsidRPr="00B53CE6">
        <w:t xml:space="preserve"> </w:t>
      </w:r>
      <w:r>
        <w:t>an</w:t>
      </w:r>
      <w:r w:rsidRPr="00B53CE6">
        <w:t xml:space="preserve"> </w:t>
      </w:r>
      <w:r>
        <w:t>operational</w:t>
      </w:r>
      <w:r w:rsidRPr="00B53CE6">
        <w:t xml:space="preserve"> </w:t>
      </w:r>
      <w:r>
        <w:t>pl</w:t>
      </w:r>
      <w:r>
        <w:t>an in respect of the next three compliance periods</w:t>
      </w:r>
      <w:r w:rsidRPr="00B53CE6">
        <w:t xml:space="preserve"> </w:t>
      </w:r>
      <w:r>
        <w:t>containing</w:t>
      </w:r>
      <w:r w:rsidRPr="00B53CE6">
        <w:t xml:space="preserve"> </w:t>
      </w:r>
      <w:r>
        <w:t>the</w:t>
      </w:r>
      <w:r w:rsidRPr="00B53CE6">
        <w:t xml:space="preserve"> </w:t>
      </w:r>
      <w:r>
        <w:t>information</w:t>
      </w:r>
      <w:r w:rsidRPr="00B53CE6">
        <w:t xml:space="preserve"> </w:t>
      </w:r>
      <w:r>
        <w:t>set</w:t>
      </w:r>
      <w:r w:rsidRPr="00B53CE6">
        <w:t xml:space="preserve"> </w:t>
      </w:r>
      <w:r>
        <w:t>out</w:t>
      </w:r>
      <w:r w:rsidRPr="00B53CE6">
        <w:t xml:space="preserve"> </w:t>
      </w:r>
      <w:r>
        <w:t>in</w:t>
      </w:r>
      <w:r w:rsidRPr="00B53CE6">
        <w:t xml:space="preserve"> </w:t>
      </w:r>
      <w:r>
        <w:t>Part</w:t>
      </w:r>
      <w:r w:rsidRPr="00B53CE6">
        <w:t xml:space="preserve"> </w:t>
      </w:r>
      <w:r>
        <w:t>2</w:t>
      </w:r>
      <w:r w:rsidRPr="00B53CE6">
        <w:t xml:space="preserve"> </w:t>
      </w:r>
      <w:r>
        <w:t>of</w:t>
      </w:r>
      <w:r w:rsidRPr="00B53CE6">
        <w:t xml:space="preserve"> </w:t>
      </w:r>
      <w:r>
        <w:t>Schedule</w:t>
      </w:r>
      <w:r w:rsidRPr="00B53CE6">
        <w:t xml:space="preserve"> </w:t>
      </w:r>
      <w:r>
        <w:t>3;</w:t>
      </w:r>
      <w:r w:rsidRPr="00B53CE6">
        <w:t xml:space="preserve"> </w:t>
      </w:r>
      <w:r>
        <w:t>and</w:t>
      </w:r>
      <w:bookmarkEnd w:id="1168"/>
    </w:p>
    <w:p w:rsidR="00D57DF1" w:rsidRDefault="004E64AE" w:rsidP="00D57DF1">
      <w:pPr>
        <w:pStyle w:val="N3"/>
      </w:pPr>
      <w:bookmarkStart w:id="1169" w:name="_Ref222286375"/>
      <w:r>
        <w:t>be</w:t>
      </w:r>
      <w:r w:rsidRPr="00B53CE6">
        <w:t xml:space="preserve"> </w:t>
      </w:r>
      <w:r>
        <w:t>accompanied</w:t>
      </w:r>
      <w:r w:rsidRPr="00B53CE6">
        <w:t xml:space="preserve"> </w:t>
      </w:r>
      <w:r>
        <w:t>by the scheme application charge.</w:t>
      </w:r>
      <w:bookmarkEnd w:id="1169"/>
    </w:p>
    <w:p w:rsidR="00D57DF1" w:rsidRDefault="004E64AE" w:rsidP="00D57DF1">
      <w:pPr>
        <w:pStyle w:val="H1"/>
      </w:pPr>
      <w:bookmarkStart w:id="1170" w:name="TOC06_04_2009_12_08_33_594"/>
      <w:bookmarkEnd w:id="1170"/>
      <w:r>
        <w:t>Further information in respect of an application</w:t>
      </w:r>
    </w:p>
    <w:p w:rsidR="00D57DF1" w:rsidRDefault="004E64AE" w:rsidP="00D57DF1">
      <w:pPr>
        <w:pStyle w:val="N1"/>
      </w:pPr>
      <w:bookmarkStart w:id="1171" w:name="_Ref226090642"/>
      <w:r>
        <w:t>—</w:t>
      </w:r>
      <w:r>
        <w:fldChar w:fldCharType="begin"/>
      </w:r>
      <w:bookmarkStart w:id="1172" w:name="_Ref226089375"/>
      <w:bookmarkEnd w:id="1172"/>
      <w:r>
        <w:instrText xml:space="preserve"> LISTNUM "SEQ1" \l 2 </w:instrText>
      </w:r>
      <w:r>
        <w:fldChar w:fldCharType="end"/>
      </w:r>
      <w:r>
        <w:t> The appropriate au</w:t>
      </w:r>
      <w:r>
        <w:t>thority may, if it considers that it requires further information to determine an application, serve a notice on the applicant specifying—</w:t>
      </w:r>
      <w:bookmarkEnd w:id="1171"/>
    </w:p>
    <w:p w:rsidR="00D57DF1" w:rsidRDefault="004E64AE" w:rsidP="00D57DF1">
      <w:pPr>
        <w:pStyle w:val="N3"/>
      </w:pPr>
      <w:r>
        <w:t>the information required; and</w:t>
      </w:r>
    </w:p>
    <w:p w:rsidR="00D57DF1" w:rsidRDefault="004E64AE" w:rsidP="00D57DF1">
      <w:pPr>
        <w:pStyle w:val="N3"/>
      </w:pPr>
      <w:r>
        <w:t xml:space="preserve">the date by which it is required (being the date mentioned in paragraph </w:t>
      </w:r>
      <w:r>
        <w:fldChar w:fldCharType="begin"/>
      </w:r>
      <w:r>
        <w:instrText xml:space="preserve"> REF _Ref22608</w:instrText>
      </w:r>
      <w:r>
        <w:instrText xml:space="preserve">9741 \r </w:instrText>
      </w:r>
      <w:r>
        <w:fldChar w:fldCharType="separate"/>
      </w:r>
      <w:r>
        <w:t>(3)</w:t>
      </w:r>
      <w:r>
        <w:fldChar w:fldCharType="end"/>
      </w:r>
      <w:r>
        <w:t>).</w:t>
      </w:r>
    </w:p>
    <w:p w:rsidR="00D57DF1" w:rsidRDefault="004E64AE" w:rsidP="00D57DF1">
      <w:pPr>
        <w:pStyle w:val="N2"/>
      </w:pPr>
      <w:r>
        <w:t xml:space="preserve">The appropriate authority must serve any notice under paragraph </w:t>
      </w:r>
      <w:r>
        <w:fldChar w:fldCharType="begin"/>
      </w:r>
      <w:r>
        <w:instrText xml:space="preserve"> REF _Ref226089375 \r </w:instrText>
      </w:r>
      <w:r>
        <w:fldChar w:fldCharType="separate"/>
      </w:r>
      <w:r>
        <w:t>(1)</w:t>
      </w:r>
      <w:r>
        <w:fldChar w:fldCharType="end"/>
      </w:r>
      <w:r>
        <w:t>—</w:t>
      </w:r>
    </w:p>
    <w:p w:rsidR="00D57DF1" w:rsidRDefault="004E64AE" w:rsidP="00D57DF1">
      <w:pPr>
        <w:pStyle w:val="N3"/>
      </w:pPr>
      <w:r>
        <w:t xml:space="preserve">in respect of an application made under regulation </w:t>
      </w:r>
      <w:r>
        <w:fldChar w:fldCharType="begin"/>
      </w:r>
      <w:r>
        <w:instrText xml:space="preserve"> REF _Ref209435497 \r </w:instrText>
      </w:r>
      <w:r>
        <w:fldChar w:fldCharType="separate"/>
      </w:r>
      <w:r>
        <w:t>47(1)</w:t>
      </w:r>
      <w:r>
        <w:fldChar w:fldCharType="end"/>
      </w:r>
      <w:r>
        <w:t>—</w:t>
      </w:r>
    </w:p>
    <w:p w:rsidR="00D57DF1" w:rsidRDefault="004E64AE" w:rsidP="00D57DF1">
      <w:pPr>
        <w:pStyle w:val="N4"/>
      </w:pPr>
      <w:r>
        <w:t>in respect of the first compliance period, on or before 30</w:t>
      </w:r>
      <w:r w:rsidRPr="00344DFA">
        <w:t>th</w:t>
      </w:r>
      <w:r>
        <w:t xml:space="preserve"> Ju</w:t>
      </w:r>
      <w:r>
        <w:t>ne 2009;</w:t>
      </w:r>
    </w:p>
    <w:p w:rsidR="00D57DF1" w:rsidRDefault="004E64AE" w:rsidP="00D57DF1">
      <w:pPr>
        <w:pStyle w:val="N4"/>
      </w:pPr>
      <w:r>
        <w:lastRenderedPageBreak/>
        <w:t>in respect of any other compliance period, on or before 15</w:t>
      </w:r>
      <w:r w:rsidRPr="00344DFA">
        <w:t>th</w:t>
      </w:r>
      <w:r>
        <w:t xml:space="preserve"> June of the year before that compliance period;</w:t>
      </w:r>
    </w:p>
    <w:p w:rsidR="00D57DF1" w:rsidRDefault="004E64AE" w:rsidP="00D57DF1">
      <w:pPr>
        <w:pStyle w:val="N3"/>
      </w:pPr>
      <w:r>
        <w:t xml:space="preserve">in the case of an application made in reliance on regulation </w:t>
      </w:r>
      <w:r>
        <w:fldChar w:fldCharType="begin"/>
      </w:r>
      <w:r>
        <w:instrText xml:space="preserve"> REF _Ref221352515 \r </w:instrText>
      </w:r>
      <w:r>
        <w:fldChar w:fldCharType="separate"/>
      </w:r>
      <w:r>
        <w:t>47(3)</w:t>
      </w:r>
      <w:r>
        <w:fldChar w:fldCharType="end"/>
      </w:r>
      <w:r>
        <w:t xml:space="preserve">, within 28 days of the date of receipt of the </w:t>
      </w:r>
      <w:r>
        <w:t>application.</w:t>
      </w:r>
    </w:p>
    <w:p w:rsidR="00D57DF1" w:rsidRDefault="004E64AE" w:rsidP="00D57DF1">
      <w:pPr>
        <w:pStyle w:val="N2"/>
      </w:pPr>
      <w:bookmarkStart w:id="1173" w:name="_Ref226089741"/>
      <w:r>
        <w:t>The applicant must provide the information not later than—</w:t>
      </w:r>
      <w:bookmarkEnd w:id="1173"/>
    </w:p>
    <w:p w:rsidR="00D57DF1" w:rsidRDefault="004E64AE" w:rsidP="00D57DF1">
      <w:pPr>
        <w:pStyle w:val="N3"/>
      </w:pPr>
      <w:r>
        <w:t>31</w:t>
      </w:r>
      <w:r w:rsidRPr="00656AA3">
        <w:rPr>
          <w:szCs w:val="21"/>
        </w:rPr>
        <w:t>st</w:t>
      </w:r>
      <w:r>
        <w:t xml:space="preserve"> August in the year before the compliance period in respect of which the approval is to take effect; or</w:t>
      </w:r>
    </w:p>
    <w:p w:rsidR="00D57DF1" w:rsidRPr="007F650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an</w:t>
      </w:r>
      <w:r w:rsidRPr="00B53CE6">
        <w:t xml:space="preserve"> </w:t>
      </w:r>
      <w:r>
        <w:t>application</w:t>
      </w:r>
      <w:r w:rsidRPr="00B53CE6">
        <w:t xml:space="preserve"> </w:t>
      </w:r>
      <w:r>
        <w:t>made</w:t>
      </w:r>
      <w:r w:rsidRPr="00B53CE6">
        <w:t xml:space="preserve"> </w:t>
      </w:r>
      <w:r>
        <w:t>in reliance on</w:t>
      </w:r>
      <w:r w:rsidRPr="00B53CE6">
        <w:t xml:space="preserve"> </w:t>
      </w:r>
      <w:r>
        <w:t xml:space="preserve">regulation </w:t>
      </w:r>
      <w:r>
        <w:fldChar w:fldCharType="begin"/>
      </w:r>
      <w:r>
        <w:instrText xml:space="preserve"> REF _Ref22135</w:instrText>
      </w:r>
      <w:r>
        <w:instrText xml:space="preserve">2515 \r </w:instrText>
      </w:r>
      <w:r>
        <w:fldChar w:fldCharType="separate"/>
      </w:r>
      <w:r>
        <w:t>47(3)</w:t>
      </w:r>
      <w:r>
        <w:fldChar w:fldCharType="end"/>
      </w:r>
      <w:r>
        <w:t>,</w:t>
      </w:r>
      <w:r w:rsidRPr="00B53CE6">
        <w:t xml:space="preserve"> </w:t>
      </w:r>
      <w:r>
        <w:t>within</w:t>
      </w:r>
      <w:r w:rsidRPr="00B53CE6">
        <w:t xml:space="preserve"> </w:t>
      </w:r>
      <w:r>
        <w:t>42</w:t>
      </w:r>
      <w:r w:rsidRPr="00B53CE6">
        <w:t xml:space="preserve"> </w:t>
      </w:r>
      <w:r>
        <w:t>days</w:t>
      </w:r>
      <w:r w:rsidRPr="00B53CE6">
        <w:t xml:space="preserve"> </w:t>
      </w:r>
      <w:r>
        <w:t>of</w:t>
      </w:r>
      <w:r w:rsidRPr="00B53CE6">
        <w:t xml:space="preserve"> </w:t>
      </w:r>
      <w:r>
        <w:t>the</w:t>
      </w:r>
      <w:r w:rsidRPr="00B53CE6">
        <w:t xml:space="preserve"> </w:t>
      </w:r>
      <w:r>
        <w:t>date</w:t>
      </w:r>
      <w:r w:rsidRPr="00B53CE6">
        <w:t xml:space="preserve"> </w:t>
      </w:r>
      <w:r>
        <w:t>of</w:t>
      </w:r>
      <w:r w:rsidRPr="00B53CE6">
        <w:t xml:space="preserve"> </w:t>
      </w:r>
      <w:r>
        <w:t>the notice.</w:t>
      </w:r>
    </w:p>
    <w:p w:rsidR="00D57DF1" w:rsidRDefault="004E64AE" w:rsidP="00D57DF1">
      <w:pPr>
        <w:pStyle w:val="H1"/>
        <w:outlineLvl w:val="0"/>
      </w:pPr>
      <w:bookmarkStart w:id="1174" w:name="_Ref139343042"/>
      <w:bookmarkStart w:id="1175" w:name="TOC08_12_2008_17_49_54_511"/>
      <w:bookmarkStart w:id="1176" w:name="TOC17_12_2008_12_12_55_503"/>
      <w:bookmarkStart w:id="1177" w:name="TOC17_12_2008_14_20_22_507"/>
      <w:bookmarkStart w:id="1178" w:name="TOC17_12_2008_14_24_12_506"/>
      <w:bookmarkStart w:id="1179" w:name="TOC17_12_2008_15_55_44_506"/>
      <w:bookmarkStart w:id="1180" w:name="TOC18_12_2008_14_19_09_507"/>
      <w:bookmarkStart w:id="1181" w:name="TOC23_01_2009_14_59_46_517"/>
      <w:bookmarkStart w:id="1182" w:name="TOC23_01_2009_15_32_33_544"/>
      <w:bookmarkStart w:id="1183" w:name="TOC08_12_2008_17_49_54_527"/>
      <w:bookmarkStart w:id="1184" w:name="TOC17_12_2008_12_12_55_519"/>
      <w:bookmarkStart w:id="1185" w:name="TOC17_12_2008_14_20_22_523"/>
      <w:bookmarkStart w:id="1186" w:name="TOC17_12_2008_14_24_12_522"/>
      <w:bookmarkStart w:id="1187" w:name="TOC17_12_2008_15_55_44_522"/>
      <w:bookmarkStart w:id="1188" w:name="TOC18_12_2008_14_19_09_523"/>
      <w:bookmarkStart w:id="1189" w:name="TOC23_01_2009_14_59_46_533"/>
      <w:bookmarkStart w:id="1190" w:name="TOC23_01_2009_15_32_33_560"/>
      <w:bookmarkStart w:id="1191" w:name="TOC08_12_2008_17_49_54_533"/>
      <w:bookmarkStart w:id="1192" w:name="TOC17_12_2008_12_12_55_525"/>
      <w:bookmarkStart w:id="1193" w:name="TOC17_12_2008_14_20_22_529"/>
      <w:bookmarkStart w:id="1194" w:name="TOC17_12_2008_14_24_12_528"/>
      <w:bookmarkStart w:id="1195" w:name="TOC17_12_2008_15_55_44_528"/>
      <w:bookmarkStart w:id="1196" w:name="TOC18_12_2008_14_19_09_529"/>
      <w:bookmarkStart w:id="1197" w:name="TOC23_01_2009_14_59_46_539"/>
      <w:bookmarkStart w:id="1198" w:name="TOC23_01_2009_15_32_33_566"/>
      <w:bookmarkStart w:id="1199" w:name="TOC06_04_2009_12_08_33_606"/>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r>
        <w:t>Approval of proposed schemes</w:t>
      </w:r>
    </w:p>
    <w:p w:rsidR="00D57DF1" w:rsidRDefault="004E64AE" w:rsidP="00D57DF1">
      <w:pPr>
        <w:pStyle w:val="N1"/>
      </w:pPr>
      <w:bookmarkStart w:id="1200" w:name="_Ref209444983"/>
      <w:r>
        <w:t>—</w:t>
      </w:r>
      <w:r>
        <w:fldChar w:fldCharType="begin"/>
      </w:r>
      <w:r>
        <w:instrText xml:space="preserve"> LISTNUM "SEQ1" \l 2 </w:instrText>
      </w:r>
      <w:r>
        <w:fldChar w:fldCharType="end"/>
      </w:r>
      <w:bookmarkEnd w:id="1174"/>
      <w:r w:rsidRPr="00B53CE6">
        <w:t> </w:t>
      </w:r>
      <w:r>
        <w:t>The</w:t>
      </w:r>
      <w:r w:rsidRPr="00B53CE6">
        <w:t xml:space="preserve"> </w:t>
      </w:r>
      <w:r>
        <w:t>appropriate</w:t>
      </w:r>
      <w:r w:rsidRPr="00B53CE6">
        <w:t xml:space="preserve"> </w:t>
      </w:r>
      <w:r>
        <w:t>authority</w:t>
      </w:r>
      <w:r w:rsidRPr="00B53CE6">
        <w:t xml:space="preserve"> </w:t>
      </w:r>
      <w:r>
        <w:t>must</w:t>
      </w:r>
      <w:r w:rsidRPr="00B53CE6">
        <w:t xml:space="preserve"> </w:t>
      </w:r>
      <w:r>
        <w:t>grant</w:t>
      </w:r>
      <w:r w:rsidRPr="00B53CE6">
        <w:t xml:space="preserve"> </w:t>
      </w:r>
      <w:r>
        <w:t>approval</w:t>
      </w:r>
      <w:r w:rsidRPr="00B53CE6">
        <w:t xml:space="preserve"> </w:t>
      </w:r>
      <w:r>
        <w:t>of</w:t>
      </w:r>
      <w:r w:rsidRPr="00B53CE6">
        <w:t xml:space="preserve"> </w:t>
      </w:r>
      <w:r>
        <w:t>a</w:t>
      </w:r>
      <w:r w:rsidRPr="00B53CE6">
        <w:t xml:space="preserve"> </w:t>
      </w:r>
      <w:r>
        <w:t>proposed</w:t>
      </w:r>
      <w:r w:rsidRPr="00B53CE6">
        <w:t xml:space="preserve"> </w:t>
      </w:r>
      <w:r>
        <w:t>scheme</w:t>
      </w:r>
      <w:r w:rsidRPr="00B53CE6">
        <w:t xml:space="preserve"> </w:t>
      </w:r>
      <w:r>
        <w:t>if—</w:t>
      </w:r>
      <w:bookmarkEnd w:id="1200"/>
    </w:p>
    <w:p w:rsidR="00D57DF1" w:rsidRDefault="004E64AE" w:rsidP="00D57DF1">
      <w:pPr>
        <w:pStyle w:val="N3"/>
      </w:pPr>
      <w:r>
        <w:t>the</w:t>
      </w:r>
      <w:r w:rsidRPr="00B53CE6">
        <w:t xml:space="preserve"> </w:t>
      </w:r>
      <w:r>
        <w:t>applicant</w:t>
      </w:r>
      <w:r w:rsidRPr="00B53CE6">
        <w:t xml:space="preserve"> </w:t>
      </w:r>
      <w:r>
        <w:t>has</w:t>
      </w:r>
      <w:r w:rsidRPr="00B53CE6">
        <w:t xml:space="preserve"> </w:t>
      </w:r>
      <w:r>
        <w:t>complied</w:t>
      </w:r>
      <w:r w:rsidRPr="00B53CE6">
        <w:t xml:space="preserve"> </w:t>
      </w:r>
      <w:r>
        <w:t>with</w:t>
      </w:r>
      <w:r w:rsidRPr="00B53CE6">
        <w:t xml:space="preserve"> </w:t>
      </w:r>
      <w:r>
        <w:t>regulation</w:t>
      </w:r>
      <w:r w:rsidRPr="00B53CE6">
        <w:t xml:space="preserve"> </w:t>
      </w:r>
      <w:r>
        <w:fldChar w:fldCharType="begin"/>
      </w:r>
      <w:r>
        <w:instrText xml:space="preserve"> REF _Ref209436865 \r </w:instrText>
      </w:r>
      <w:r>
        <w:fldChar w:fldCharType="separate"/>
      </w:r>
      <w:r>
        <w:t>47(5)</w:t>
      </w:r>
      <w:r>
        <w:fldChar w:fldCharType="end"/>
      </w:r>
      <w:bookmarkStart w:id="1201" w:name="_Ref208909946"/>
      <w:r>
        <w:t>;</w:t>
      </w:r>
      <w:bookmarkEnd w:id="1201"/>
    </w:p>
    <w:p w:rsidR="00D57DF1" w:rsidRDefault="004E64AE" w:rsidP="00D57DF1">
      <w:pPr>
        <w:pStyle w:val="N3"/>
      </w:pPr>
      <w:r>
        <w:t xml:space="preserve">where the appropriate authority has served a notice under regulation </w:t>
      </w:r>
      <w:r>
        <w:fldChar w:fldCharType="begin"/>
      </w:r>
      <w:r>
        <w:instrText xml:space="preserve"> REF _Ref226089375 \r </w:instrText>
      </w:r>
      <w:r>
        <w:fldChar w:fldCharType="separate"/>
      </w:r>
      <w:r>
        <w:t>48(1)</w:t>
      </w:r>
      <w:r>
        <w:fldChar w:fldCharType="end"/>
      </w:r>
      <w:r>
        <w:t xml:space="preserve"> requiring further information, the applicant has complied with regulation </w:t>
      </w:r>
      <w:r>
        <w:fldChar w:fldCharType="begin"/>
      </w:r>
      <w:r>
        <w:instrText xml:space="preserve"> REF _Ref226089741 \r </w:instrText>
      </w:r>
      <w:r>
        <w:fldChar w:fldCharType="separate"/>
      </w:r>
      <w:r>
        <w:t>48(3)</w:t>
      </w:r>
      <w:r>
        <w:fldChar w:fldCharType="end"/>
      </w:r>
      <w:r>
        <w:t>; and</w:t>
      </w:r>
    </w:p>
    <w:p w:rsidR="00D57DF1" w:rsidRDefault="004E64AE" w:rsidP="00D57DF1">
      <w:pPr>
        <w:pStyle w:val="N3"/>
      </w:pPr>
      <w:r>
        <w:t>the</w:t>
      </w:r>
      <w:r w:rsidRPr="00B53CE6">
        <w:t xml:space="preserve"> </w:t>
      </w:r>
      <w:r>
        <w:t>authority</w:t>
      </w:r>
      <w:r w:rsidRPr="00B53CE6">
        <w:t xml:space="preserve"> </w:t>
      </w:r>
      <w:r>
        <w:t>is</w:t>
      </w:r>
      <w:r w:rsidRPr="00B53CE6">
        <w:t xml:space="preserve"> </w:t>
      </w:r>
      <w:r>
        <w:t>satisfied</w:t>
      </w:r>
      <w:r w:rsidRPr="00B53CE6">
        <w:t xml:space="preserve"> </w:t>
      </w:r>
      <w:r>
        <w:t>that</w:t>
      </w:r>
      <w:r w:rsidRPr="00B53CE6">
        <w:t xml:space="preserve"> </w:t>
      </w:r>
      <w:r>
        <w:t>the</w:t>
      </w:r>
      <w:r w:rsidRPr="00B53CE6">
        <w:t xml:space="preserve"> </w:t>
      </w:r>
      <w:r>
        <w:t>informa</w:t>
      </w:r>
      <w:r>
        <w:t>tion</w:t>
      </w:r>
      <w:r w:rsidRPr="00B53CE6">
        <w:t xml:space="preserve"> </w:t>
      </w:r>
      <w:r w:rsidRPr="00960D46">
        <w:t xml:space="preserve">and operational plan provided in accordance with regulation 47 demonstrate that </w:t>
      </w:r>
      <w:r>
        <w:t>the</w:t>
      </w:r>
      <w:r w:rsidRPr="00B53CE6">
        <w:t xml:space="preserve"> </w:t>
      </w:r>
      <w:r>
        <w:t>criteria</w:t>
      </w:r>
      <w:r w:rsidRPr="00B53CE6">
        <w:t xml:space="preserve"> </w:t>
      </w:r>
      <w:r>
        <w:t>for</w:t>
      </w:r>
      <w:r w:rsidRPr="00B53CE6">
        <w:t xml:space="preserve"> </w:t>
      </w:r>
      <w:r>
        <w:t>approval</w:t>
      </w:r>
      <w:r w:rsidRPr="00B53CE6">
        <w:t xml:space="preserve"> </w:t>
      </w:r>
      <w:r>
        <w:t>of</w:t>
      </w:r>
      <w:r w:rsidRPr="00B53CE6">
        <w:t xml:space="preserve"> </w:t>
      </w:r>
      <w:r>
        <w:t>a</w:t>
      </w:r>
      <w:r w:rsidRPr="00B53CE6">
        <w:t xml:space="preserve"> </w:t>
      </w:r>
      <w:r>
        <w:t>proposed scheme</w:t>
      </w:r>
      <w:r w:rsidRPr="00B53CE6">
        <w:t xml:space="preserve"> </w:t>
      </w:r>
      <w:r>
        <w:t>set</w:t>
      </w:r>
      <w:r w:rsidRPr="00B53CE6">
        <w:t xml:space="preserve"> </w:t>
      </w:r>
      <w:r>
        <w:t>out</w:t>
      </w:r>
      <w:r w:rsidRPr="00B53CE6">
        <w:t xml:space="preserve"> </w:t>
      </w:r>
      <w:r>
        <w:t>in</w:t>
      </w:r>
      <w:r w:rsidRPr="00B53CE6">
        <w:t xml:space="preserve"> </w:t>
      </w:r>
      <w:r>
        <w:t>Part</w:t>
      </w:r>
      <w:r w:rsidRPr="00B53CE6">
        <w:t xml:space="preserve"> </w:t>
      </w:r>
      <w:r>
        <w:t>3</w:t>
      </w:r>
      <w:r w:rsidRPr="00B53CE6">
        <w:t xml:space="preserve"> </w:t>
      </w:r>
      <w:r>
        <w:t>of</w:t>
      </w:r>
      <w:r w:rsidRPr="00B53CE6">
        <w:t xml:space="preserve"> </w:t>
      </w:r>
      <w:r>
        <w:t>Schedule</w:t>
      </w:r>
      <w:r w:rsidRPr="00B53CE6">
        <w:t xml:space="preserve"> </w:t>
      </w:r>
      <w:r>
        <w:t>3</w:t>
      </w:r>
      <w:r w:rsidRPr="00B53CE6">
        <w:t xml:space="preserve"> </w:t>
      </w:r>
      <w:r>
        <w:t>are</w:t>
      </w:r>
      <w:r w:rsidRPr="00B53CE6">
        <w:t xml:space="preserve"> </w:t>
      </w:r>
      <w:r>
        <w:t>met.</w:t>
      </w:r>
    </w:p>
    <w:p w:rsidR="00D57DF1" w:rsidRDefault="004E64AE" w:rsidP="00D57DF1">
      <w:pPr>
        <w:pStyle w:val="N2"/>
      </w:pPr>
      <w:r>
        <w:t>Otherwise the appropriate authority must refuse approval of the proposed scheme.</w:t>
      </w:r>
    </w:p>
    <w:p w:rsidR="00D57DF1" w:rsidRDefault="004E64AE" w:rsidP="00D57DF1">
      <w:pPr>
        <w:pStyle w:val="N2"/>
      </w:pPr>
      <w:r>
        <w:t>Wh</w:t>
      </w:r>
      <w:r>
        <w:t>ere approval of a proposed scheme is refused under this regulation the appropriate authority is not under a duty to refund the whole or any part of the scheme application charge.</w:t>
      </w:r>
    </w:p>
    <w:p w:rsidR="00D57DF1" w:rsidRPr="00D07894" w:rsidRDefault="004E64AE" w:rsidP="00D57DF1">
      <w:pPr>
        <w:pStyle w:val="H1"/>
        <w:outlineLvl w:val="0"/>
      </w:pPr>
      <w:bookmarkStart w:id="1202" w:name="TOC06_04_2009_12_08_33_613"/>
      <w:bookmarkEnd w:id="1202"/>
      <w:r>
        <w:t>Notification of determination</w:t>
      </w:r>
    </w:p>
    <w:p w:rsidR="00D57DF1" w:rsidRDefault="004E64AE" w:rsidP="00D57DF1">
      <w:pPr>
        <w:pStyle w:val="N1"/>
      </w:pPr>
      <w:bookmarkStart w:id="1203" w:name="_Ref209850947"/>
      <w:bookmarkStart w:id="1204" w:name="_Ref216240164"/>
      <w:r>
        <w:t>—</w:t>
      </w:r>
      <w:r>
        <w:fldChar w:fldCharType="begin"/>
      </w:r>
      <w:r>
        <w:instrText xml:space="preserve"> LISTNUM "SEQ1" \l 2 </w:instrText>
      </w:r>
      <w:r>
        <w:fldChar w:fldCharType="end"/>
      </w:r>
      <w:r>
        <w:t> </w:t>
      </w:r>
      <w:bookmarkStart w:id="1205" w:name="_Ref151193997"/>
      <w:bookmarkStart w:id="1206" w:name="_Ref208130494"/>
      <w:bookmarkEnd w:id="1203"/>
      <w:r>
        <w:t>The</w:t>
      </w:r>
      <w:r w:rsidRPr="00B53CE6">
        <w:t xml:space="preserve"> </w:t>
      </w:r>
      <w:r>
        <w:t>appropriate</w:t>
      </w:r>
      <w:r w:rsidRPr="00B53CE6">
        <w:t xml:space="preserve"> </w:t>
      </w:r>
      <w:r>
        <w:t>author</w:t>
      </w:r>
      <w:r>
        <w:t>ity</w:t>
      </w:r>
      <w:r w:rsidRPr="00B53CE6">
        <w:t xml:space="preserve"> </w:t>
      </w:r>
      <w:r>
        <w:t>must</w:t>
      </w:r>
      <w:r w:rsidRPr="00B53CE6">
        <w:t xml:space="preserve"> </w:t>
      </w:r>
      <w:r>
        <w:t>notify</w:t>
      </w:r>
      <w:r w:rsidRPr="00B53CE6">
        <w:t xml:space="preserve"> </w:t>
      </w:r>
      <w:r>
        <w:t>an applicant</w:t>
      </w:r>
      <w:r w:rsidRPr="00B53CE6">
        <w:t xml:space="preserve"> </w:t>
      </w:r>
      <w:r>
        <w:t>in</w:t>
      </w:r>
      <w:r w:rsidRPr="00B53CE6">
        <w:t xml:space="preserve"> </w:t>
      </w:r>
      <w:r>
        <w:t>writing</w:t>
      </w:r>
      <w:r w:rsidRPr="00B53CE6">
        <w:t xml:space="preserve"> </w:t>
      </w:r>
      <w:r>
        <w:t>of</w:t>
      </w:r>
      <w:r w:rsidRPr="00B53CE6">
        <w:t xml:space="preserve"> </w:t>
      </w:r>
      <w:r>
        <w:t xml:space="preserve">its determination to grant or refuse approval of a proposed scheme under regulation </w:t>
      </w:r>
      <w:r>
        <w:fldChar w:fldCharType="begin"/>
      </w:r>
      <w:r>
        <w:instrText xml:space="preserve"> REF _Ref209444983 \r </w:instrText>
      </w:r>
      <w:r>
        <w:fldChar w:fldCharType="separate"/>
      </w:r>
      <w:r>
        <w:t>49</w:t>
      </w:r>
      <w:r>
        <w:fldChar w:fldCharType="end"/>
      </w:r>
      <w:r>
        <w:t>—</w:t>
      </w:r>
      <w:bookmarkEnd w:id="1204"/>
      <w:bookmarkEnd w:id="1206"/>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an</w:t>
      </w:r>
      <w:r w:rsidRPr="00B53CE6">
        <w:t xml:space="preserve"> </w:t>
      </w:r>
      <w:r>
        <w:t>application</w:t>
      </w:r>
      <w:r w:rsidRPr="00B53CE6">
        <w:t xml:space="preserve"> </w:t>
      </w:r>
      <w:r>
        <w:t>made</w:t>
      </w:r>
      <w:r w:rsidRPr="00B53CE6">
        <w:t xml:space="preserve"> </w:t>
      </w:r>
      <w:r>
        <w:t>under</w:t>
      </w:r>
      <w:r w:rsidRPr="00B53CE6">
        <w:t xml:space="preserve"> </w:t>
      </w:r>
      <w:r>
        <w:t xml:space="preserve">regulation </w:t>
      </w:r>
      <w:r>
        <w:fldChar w:fldCharType="begin"/>
      </w:r>
      <w:r>
        <w:instrText xml:space="preserve"> REF _Ref209435497 \r </w:instrText>
      </w:r>
      <w:r>
        <w:fldChar w:fldCharType="separate"/>
      </w:r>
      <w:r>
        <w:t>47(1)</w:t>
      </w:r>
      <w:r>
        <w:fldChar w:fldCharType="end"/>
      </w:r>
      <w:r>
        <w:t>,</w:t>
      </w:r>
      <w:r w:rsidRPr="00B53CE6">
        <w:t xml:space="preserve"> </w:t>
      </w:r>
      <w:r>
        <w:t>on</w:t>
      </w:r>
      <w:r w:rsidRPr="00B53CE6">
        <w:t xml:space="preserve"> </w:t>
      </w:r>
      <w:r>
        <w:t>or</w:t>
      </w:r>
      <w:r w:rsidRPr="00B53CE6">
        <w:t xml:space="preserve"> </w:t>
      </w:r>
      <w:r>
        <w:t>before</w:t>
      </w:r>
      <w:r w:rsidRPr="00B53CE6">
        <w:t xml:space="preserve"> </w:t>
      </w:r>
      <w:r>
        <w:t>30t</w:t>
      </w:r>
      <w:r>
        <w:t>h</w:t>
      </w:r>
      <w:r w:rsidRPr="00B53CE6">
        <w:t xml:space="preserve"> </w:t>
      </w:r>
      <w:r>
        <w:t>September</w:t>
      </w:r>
      <w:r w:rsidRPr="00B53CE6">
        <w:t xml:space="preserve"> </w:t>
      </w:r>
      <w:r>
        <w:t>of</w:t>
      </w:r>
      <w:r w:rsidRPr="00B53CE6">
        <w:t xml:space="preserve"> </w:t>
      </w:r>
      <w:r>
        <w:t>the</w:t>
      </w:r>
      <w:r w:rsidRPr="00B53CE6">
        <w:t xml:space="preserve"> </w:t>
      </w:r>
      <w:r>
        <w:t>year</w:t>
      </w:r>
      <w:r w:rsidRPr="00B53CE6">
        <w:t xml:space="preserve"> </w:t>
      </w:r>
      <w:r>
        <w:t>before</w:t>
      </w:r>
      <w:r w:rsidRPr="00B53CE6">
        <w:t xml:space="preserve"> </w:t>
      </w:r>
      <w:r>
        <w:t>the</w:t>
      </w:r>
      <w:r w:rsidRPr="00B53CE6">
        <w:t xml:space="preserve"> </w:t>
      </w:r>
      <w:r>
        <w:t>compliance</w:t>
      </w:r>
      <w:r w:rsidRPr="00B53CE6">
        <w:t xml:space="preserve"> </w:t>
      </w:r>
      <w:r>
        <w:t>period in respect of which approval is to take effect;</w:t>
      </w:r>
      <w:bookmarkEnd w:id="1205"/>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an</w:t>
      </w:r>
      <w:r w:rsidRPr="00B53CE6">
        <w:t xml:space="preserve"> </w:t>
      </w:r>
      <w:r>
        <w:t>application</w:t>
      </w:r>
      <w:r w:rsidRPr="00B53CE6">
        <w:t xml:space="preserve"> </w:t>
      </w:r>
      <w:r>
        <w:t>made</w:t>
      </w:r>
      <w:r w:rsidRPr="00B53CE6">
        <w:t xml:space="preserve"> </w:t>
      </w:r>
      <w:r>
        <w:t>in reliance on</w:t>
      </w:r>
      <w:r w:rsidRPr="00B53CE6">
        <w:t xml:space="preserve"> </w:t>
      </w:r>
      <w:r>
        <w:t xml:space="preserve">regulation </w:t>
      </w:r>
      <w:r>
        <w:fldChar w:fldCharType="begin"/>
      </w:r>
      <w:r>
        <w:instrText xml:space="preserve"> REF _Ref221352515 \r </w:instrText>
      </w:r>
      <w:r>
        <w:fldChar w:fldCharType="separate"/>
      </w:r>
      <w:r>
        <w:t>47(3)</w:t>
      </w:r>
      <w:r>
        <w:fldChar w:fldCharType="end"/>
      </w:r>
      <w:r w:rsidRPr="00B53CE6">
        <w:t xml:space="preserve"> </w:t>
      </w:r>
      <w:r>
        <w:t>within</w:t>
      </w:r>
      <w:r w:rsidRPr="00B53CE6">
        <w:t xml:space="preserve"> </w:t>
      </w:r>
      <w:r>
        <w:t>4 months</w:t>
      </w:r>
      <w:r w:rsidRPr="00B53CE6">
        <w:t xml:space="preserve"> </w:t>
      </w:r>
      <w:r>
        <w:t>of</w:t>
      </w:r>
      <w:r w:rsidRPr="00B53CE6">
        <w:t xml:space="preserve"> </w:t>
      </w:r>
      <w:r>
        <w:t>the</w:t>
      </w:r>
      <w:r w:rsidRPr="00B53CE6">
        <w:t xml:space="preserve"> </w:t>
      </w:r>
      <w:r>
        <w:t>date</w:t>
      </w:r>
      <w:r w:rsidRPr="00B53CE6">
        <w:t xml:space="preserve"> </w:t>
      </w:r>
      <w:r>
        <w:t>of</w:t>
      </w:r>
      <w:r w:rsidRPr="00B53CE6">
        <w:t xml:space="preserve"> </w:t>
      </w:r>
      <w:r>
        <w:t>receipt</w:t>
      </w:r>
      <w:r w:rsidRPr="00B53CE6">
        <w:t xml:space="preserve"> </w:t>
      </w:r>
      <w:r>
        <w:t>of</w:t>
      </w:r>
      <w:r w:rsidRPr="00B53CE6">
        <w:t xml:space="preserve"> </w:t>
      </w:r>
      <w:r>
        <w:t>the application.</w:t>
      </w:r>
    </w:p>
    <w:p w:rsidR="00D57DF1" w:rsidRDefault="004E64AE" w:rsidP="00D57DF1">
      <w:pPr>
        <w:pStyle w:val="N2"/>
      </w:pPr>
      <w:r>
        <w:t>A</w:t>
      </w:r>
      <w:r w:rsidRPr="00B53CE6">
        <w:t xml:space="preserve"> </w:t>
      </w:r>
      <w:r>
        <w:t>no</w:t>
      </w:r>
      <w:r>
        <w:t>tification</w:t>
      </w:r>
      <w:r w:rsidRPr="00B53CE6">
        <w:t xml:space="preserve"> </w:t>
      </w:r>
      <w:r>
        <w:t>that</w:t>
      </w:r>
      <w:r w:rsidRPr="00B53CE6">
        <w:t xml:space="preserve"> </w:t>
      </w:r>
      <w:r>
        <w:t>the</w:t>
      </w:r>
      <w:r w:rsidRPr="00B53CE6">
        <w:t xml:space="preserve"> </w:t>
      </w:r>
      <w:r>
        <w:t>appropriate</w:t>
      </w:r>
      <w:r w:rsidRPr="00B53CE6">
        <w:t xml:space="preserve"> </w:t>
      </w:r>
      <w:r>
        <w:t>authority</w:t>
      </w:r>
      <w:r w:rsidRPr="00B53CE6">
        <w:t xml:space="preserve"> </w:t>
      </w:r>
      <w:r>
        <w:t>has</w:t>
      </w:r>
      <w:r w:rsidRPr="00B53CE6">
        <w:t xml:space="preserve"> </w:t>
      </w:r>
      <w:r>
        <w:t>made</w:t>
      </w:r>
      <w:r w:rsidRPr="00B53CE6">
        <w:t xml:space="preserve"> </w:t>
      </w:r>
      <w:r>
        <w:t>a</w:t>
      </w:r>
      <w:r w:rsidRPr="00B53CE6">
        <w:t xml:space="preserve"> </w:t>
      </w:r>
      <w:r>
        <w:t>determination</w:t>
      </w:r>
      <w:r w:rsidRPr="00B53CE6">
        <w:t xml:space="preserve"> </w:t>
      </w:r>
      <w:r>
        <w:t>to</w:t>
      </w:r>
      <w:r w:rsidRPr="00B53CE6">
        <w:t xml:space="preserve"> </w:t>
      </w:r>
      <w:r>
        <w:t>refuse</w:t>
      </w:r>
      <w:r w:rsidRPr="00B53CE6">
        <w:t xml:space="preserve"> </w:t>
      </w:r>
      <w:r>
        <w:t>approval</w:t>
      </w:r>
      <w:r w:rsidRPr="00B53CE6">
        <w:t xml:space="preserve"> </w:t>
      </w:r>
      <w:r>
        <w:t>must—</w:t>
      </w:r>
    </w:p>
    <w:p w:rsidR="00D57DF1" w:rsidRDefault="004E64AE" w:rsidP="00D57DF1">
      <w:pPr>
        <w:pStyle w:val="N3"/>
      </w:pPr>
      <w:r>
        <w:t>state the</w:t>
      </w:r>
      <w:r w:rsidRPr="00B53CE6">
        <w:t xml:space="preserve"> </w:t>
      </w:r>
      <w:r>
        <w:t>reason</w:t>
      </w:r>
      <w:r w:rsidRPr="00B53CE6">
        <w:t xml:space="preserve"> </w:t>
      </w:r>
      <w:r>
        <w:t>for</w:t>
      </w:r>
      <w:r w:rsidRPr="00B53CE6">
        <w:t xml:space="preserve"> </w:t>
      </w:r>
      <w:r>
        <w:t>the</w:t>
      </w:r>
      <w:r w:rsidRPr="00B53CE6">
        <w:t xml:space="preserve"> </w:t>
      </w:r>
      <w:r>
        <w:t>decision;</w:t>
      </w:r>
      <w:r w:rsidRPr="00B53CE6">
        <w:t xml:space="preserve"> </w:t>
      </w:r>
      <w:r>
        <w:t>and</w:t>
      </w:r>
    </w:p>
    <w:p w:rsidR="00D57DF1" w:rsidRDefault="004E64AE" w:rsidP="00D57DF1">
      <w:pPr>
        <w:pStyle w:val="N3"/>
      </w:pPr>
      <w:r>
        <w:t>inform the applicant of the</w:t>
      </w:r>
      <w:r w:rsidRPr="00B53CE6">
        <w:t xml:space="preserve"> </w:t>
      </w:r>
      <w:r>
        <w:t>right</w:t>
      </w:r>
      <w:r w:rsidRPr="00B53CE6">
        <w:t xml:space="preserve"> </w:t>
      </w:r>
      <w:r>
        <w:t>of</w:t>
      </w:r>
      <w:r w:rsidRPr="00B53CE6">
        <w:t xml:space="preserve"> </w:t>
      </w:r>
      <w:r>
        <w:t>appeal</w:t>
      </w:r>
      <w:r w:rsidRPr="00B53CE6">
        <w:t xml:space="preserve"> </w:t>
      </w:r>
      <w:r>
        <w:t>under</w:t>
      </w:r>
      <w:r w:rsidRPr="00B53CE6">
        <w:t xml:space="preserve"> </w:t>
      </w:r>
      <w:r>
        <w:t>Part</w:t>
      </w:r>
      <w:r w:rsidRPr="00B53CE6">
        <w:t xml:space="preserve"> </w:t>
      </w:r>
      <w:r>
        <w:t>11.</w:t>
      </w:r>
    </w:p>
    <w:p w:rsidR="00D57DF1" w:rsidRDefault="004E64AE" w:rsidP="00D57DF1">
      <w:pPr>
        <w:pStyle w:val="N2"/>
      </w:pPr>
      <w:r>
        <w:t>If—</w:t>
      </w:r>
    </w:p>
    <w:p w:rsidR="00D57DF1" w:rsidRDefault="004E64AE" w:rsidP="00D57DF1">
      <w:pPr>
        <w:pStyle w:val="N3"/>
      </w:pPr>
      <w:r>
        <w:t>an applicant appeals against a refusal of approval under regul</w:t>
      </w:r>
      <w:r>
        <w:t xml:space="preserve">ation </w:t>
      </w:r>
      <w:r>
        <w:fldChar w:fldCharType="begin"/>
      </w:r>
      <w:r>
        <w:instrText xml:space="preserve"> REF _Ref209444983 \r </w:instrText>
      </w:r>
      <w:r>
        <w:fldChar w:fldCharType="separate"/>
      </w:r>
      <w:r>
        <w:t>49</w:t>
      </w:r>
      <w:r>
        <w:fldChar w:fldCharType="end"/>
      </w:r>
      <w:r>
        <w:t>; and</w:t>
      </w:r>
    </w:p>
    <w:p w:rsidR="00D57DF1" w:rsidRDefault="004E64AE" w:rsidP="00D57DF1">
      <w:pPr>
        <w:pStyle w:val="N3"/>
      </w:pPr>
      <w:r>
        <w:t>the outcome of that appeal requires the appropriate authority to grant approval,</w:t>
      </w:r>
    </w:p>
    <w:p w:rsidR="00D57DF1" w:rsidRDefault="004E64AE" w:rsidP="00D57DF1">
      <w:pPr>
        <w:pStyle w:val="T2"/>
      </w:pPr>
      <w:r>
        <w:t>the authority must within</w:t>
      </w:r>
      <w:r w:rsidRPr="00B53CE6">
        <w:t xml:space="preserve"> </w:t>
      </w:r>
      <w:r>
        <w:t>28</w:t>
      </w:r>
      <w:r w:rsidRPr="00B53CE6">
        <w:t xml:space="preserve"> </w:t>
      </w:r>
      <w:r>
        <w:t>days</w:t>
      </w:r>
      <w:r w:rsidRPr="00B53CE6">
        <w:t xml:space="preserve"> </w:t>
      </w:r>
      <w:r>
        <w:t>of</w:t>
      </w:r>
      <w:r w:rsidRPr="00B53CE6">
        <w:t xml:space="preserve"> </w:t>
      </w:r>
      <w:r>
        <w:t>the</w:t>
      </w:r>
      <w:r w:rsidRPr="00B53CE6">
        <w:t xml:space="preserve"> </w:t>
      </w:r>
      <w:r>
        <w:t>date</w:t>
      </w:r>
      <w:r w:rsidRPr="00B53CE6">
        <w:t xml:space="preserve"> </w:t>
      </w:r>
      <w:r>
        <w:t>of</w:t>
      </w:r>
      <w:r w:rsidRPr="00B53CE6">
        <w:t xml:space="preserve"> </w:t>
      </w:r>
      <w:r>
        <w:t>the</w:t>
      </w:r>
      <w:r w:rsidRPr="00B53CE6">
        <w:t xml:space="preserve"> </w:t>
      </w:r>
      <w:r>
        <w:t>determination</w:t>
      </w:r>
      <w:r w:rsidRPr="00B53CE6">
        <w:t xml:space="preserve"> </w:t>
      </w:r>
      <w:r>
        <w:t>of</w:t>
      </w:r>
      <w:r w:rsidRPr="00B53CE6">
        <w:t xml:space="preserve"> </w:t>
      </w:r>
      <w:r>
        <w:t>the</w:t>
      </w:r>
      <w:r w:rsidRPr="00B53CE6">
        <w:t xml:space="preserve"> </w:t>
      </w:r>
      <w:r>
        <w:t>appeal</w:t>
      </w:r>
      <w:r w:rsidRPr="005E73EF">
        <w:t xml:space="preserve"> </w:t>
      </w:r>
      <w:r>
        <w:t>notify the applicant of its determination to grant appr</w:t>
      </w:r>
      <w:r>
        <w:t>oval.</w:t>
      </w:r>
    </w:p>
    <w:p w:rsidR="00D57DF1" w:rsidRDefault="004E64AE" w:rsidP="00D57DF1">
      <w:pPr>
        <w:pStyle w:val="H1"/>
        <w:outlineLvl w:val="0"/>
      </w:pPr>
      <w:bookmarkStart w:id="1207" w:name="TOC06_04_2009_12_08_33_624"/>
      <w:bookmarkEnd w:id="1207"/>
      <w:r>
        <w:t>Effect and consequences of approval</w:t>
      </w:r>
    </w:p>
    <w:p w:rsidR="00D57DF1" w:rsidRDefault="004E64AE" w:rsidP="00D57DF1">
      <w:pPr>
        <w:pStyle w:val="N1"/>
      </w:pPr>
      <w:bookmarkStart w:id="1208" w:name="_Ref223845500"/>
      <w:r>
        <w:t>—</w:t>
      </w:r>
      <w:r>
        <w:fldChar w:fldCharType="begin"/>
      </w:r>
      <w:r>
        <w:instrText xml:space="preserve"> LISTNUM "SEQ1" \l 2 </w:instrText>
      </w:r>
      <w:r>
        <w:fldChar w:fldCharType="end"/>
      </w:r>
      <w:r>
        <w:t> Approval of a proposed scheme—</w:t>
      </w:r>
      <w:bookmarkEnd w:id="1208"/>
    </w:p>
    <w:p w:rsidR="00D57DF1" w:rsidRDefault="004E64AE" w:rsidP="00D57DF1">
      <w:pPr>
        <w:pStyle w:val="N3"/>
      </w:pPr>
      <w:r>
        <w:t>takes effect on the date</w:t>
      </w:r>
      <w:r w:rsidRPr="006854A9">
        <w:t xml:space="preserve"> </w:t>
      </w:r>
      <w:r>
        <w:t>of the determination to grant it; and</w:t>
      </w:r>
    </w:p>
    <w:p w:rsidR="00D57DF1" w:rsidRPr="006854A9" w:rsidRDefault="004E64AE" w:rsidP="00D57DF1">
      <w:pPr>
        <w:pStyle w:val="N3"/>
      </w:pPr>
      <w:r>
        <w:t>remains</w:t>
      </w:r>
      <w:r w:rsidRPr="00B53CE6">
        <w:t xml:space="preserve"> </w:t>
      </w:r>
      <w:r>
        <w:t>in</w:t>
      </w:r>
      <w:r w:rsidRPr="00B53CE6">
        <w:t xml:space="preserve"> </w:t>
      </w:r>
      <w:r>
        <w:t>force</w:t>
      </w:r>
      <w:r w:rsidRPr="00B53CE6">
        <w:t xml:space="preserve"> </w:t>
      </w:r>
      <w:r>
        <w:t>unless</w:t>
      </w:r>
      <w:r w:rsidRPr="00B53CE6">
        <w:t xml:space="preserve"> </w:t>
      </w:r>
      <w:r>
        <w:t>that approval</w:t>
      </w:r>
      <w:r w:rsidRPr="00B53CE6">
        <w:t xml:space="preserve"> </w:t>
      </w:r>
      <w:r>
        <w:t>is</w:t>
      </w:r>
      <w:r w:rsidRPr="00B53CE6">
        <w:t xml:space="preserve"> </w:t>
      </w:r>
      <w:r>
        <w:t>withdrawn</w:t>
      </w:r>
      <w:r w:rsidRPr="00B53CE6">
        <w:t xml:space="preserve"> </w:t>
      </w:r>
      <w:r>
        <w:t>under</w:t>
      </w:r>
      <w:r w:rsidRPr="00B53CE6">
        <w:t xml:space="preserve"> </w:t>
      </w:r>
      <w:r>
        <w:t>regulation</w:t>
      </w:r>
      <w:r w:rsidRPr="00B53CE6">
        <w:t xml:space="preserve"> </w:t>
      </w:r>
      <w:r>
        <w:fldChar w:fldCharType="begin"/>
      </w:r>
      <w:r>
        <w:instrText xml:space="preserve"> REF _Ref140309519 \w </w:instrText>
      </w:r>
      <w:r>
        <w:fldChar w:fldCharType="separate"/>
      </w:r>
      <w:r>
        <w:t>54</w:t>
      </w:r>
      <w:r>
        <w:fldChar w:fldCharType="end"/>
      </w:r>
      <w:r>
        <w:t>.</w:t>
      </w:r>
    </w:p>
    <w:p w:rsidR="00D57DF1" w:rsidRDefault="004E64AE" w:rsidP="00D57DF1">
      <w:pPr>
        <w:pStyle w:val="N2"/>
      </w:pPr>
      <w:r>
        <w:t>The</w:t>
      </w:r>
      <w:r w:rsidRPr="00B53CE6">
        <w:t xml:space="preserve"> </w:t>
      </w:r>
      <w:r>
        <w:t>appropriate</w:t>
      </w:r>
      <w:r w:rsidRPr="00B53CE6">
        <w:t xml:space="preserve"> </w:t>
      </w:r>
      <w:r>
        <w:t>authority</w:t>
      </w:r>
      <w:r w:rsidRPr="00B53CE6">
        <w:t xml:space="preserve"> </w:t>
      </w:r>
      <w:r>
        <w:t>must</w:t>
      </w:r>
      <w:r w:rsidRPr="00B53CE6">
        <w:t xml:space="preserve"> </w:t>
      </w:r>
      <w:r>
        <w:t>publish</w:t>
      </w:r>
      <w:r w:rsidRPr="00B53CE6">
        <w:t xml:space="preserve"> </w:t>
      </w:r>
      <w:r>
        <w:t>the</w:t>
      </w:r>
      <w:r w:rsidRPr="00B53CE6">
        <w:t xml:space="preserve"> </w:t>
      </w:r>
      <w:r>
        <w:t>following</w:t>
      </w:r>
      <w:r w:rsidRPr="00B53CE6">
        <w:t xml:space="preserve"> </w:t>
      </w:r>
      <w:r>
        <w:t>details</w:t>
      </w:r>
      <w:r w:rsidRPr="00B53CE6">
        <w:t xml:space="preserve"> </w:t>
      </w:r>
      <w:r>
        <w:t>of</w:t>
      </w:r>
      <w:r w:rsidRPr="00B53CE6">
        <w:t xml:space="preserve"> </w:t>
      </w:r>
      <w:r>
        <w:t>a</w:t>
      </w:r>
      <w:r w:rsidRPr="00B53CE6">
        <w:t xml:space="preserve"> </w:t>
      </w:r>
      <w:r>
        <w:t>battery compliance scheme—</w:t>
      </w:r>
    </w:p>
    <w:p w:rsidR="00D57DF1" w:rsidRDefault="004E64AE" w:rsidP="00D57DF1">
      <w:pPr>
        <w:pStyle w:val="N3"/>
      </w:pPr>
      <w:r>
        <w:t>the name</w:t>
      </w:r>
      <w:r w:rsidRPr="00B53CE6">
        <w:t xml:space="preserve"> </w:t>
      </w:r>
      <w:r>
        <w:t>of</w:t>
      </w:r>
      <w:r w:rsidRPr="00B53CE6">
        <w:t xml:space="preserve"> </w:t>
      </w:r>
      <w:r>
        <w:t>the</w:t>
      </w:r>
      <w:r w:rsidRPr="00B53CE6">
        <w:t xml:space="preserve"> </w:t>
      </w:r>
      <w:r>
        <w:t>scheme; and</w:t>
      </w:r>
    </w:p>
    <w:p w:rsidR="00D57DF1" w:rsidRDefault="004E64AE" w:rsidP="00D57DF1">
      <w:pPr>
        <w:pStyle w:val="N3"/>
      </w:pPr>
      <w:r>
        <w:t>the name</w:t>
      </w:r>
      <w:r w:rsidRPr="00B53CE6">
        <w:t xml:space="preserve"> </w:t>
      </w:r>
      <w:r>
        <w:t>and</w:t>
      </w:r>
      <w:r w:rsidRPr="00B53CE6">
        <w:t xml:space="preserve"> </w:t>
      </w:r>
      <w:r>
        <w:t>address</w:t>
      </w:r>
      <w:r w:rsidRPr="00B53CE6">
        <w:t xml:space="preserve"> </w:t>
      </w:r>
      <w:r>
        <w:t>of</w:t>
      </w:r>
      <w:r w:rsidRPr="00B53CE6">
        <w:t xml:space="preserve"> </w:t>
      </w:r>
      <w:r>
        <w:t>the</w:t>
      </w:r>
      <w:r w:rsidRPr="00B53CE6">
        <w:t xml:space="preserve"> </w:t>
      </w:r>
      <w:r>
        <w:t>scheme operator.</w:t>
      </w:r>
    </w:p>
    <w:p w:rsidR="00D57DF1" w:rsidRDefault="004E64AE" w:rsidP="00D57DF1">
      <w:pPr>
        <w:pStyle w:val="N2"/>
      </w:pPr>
      <w:bookmarkStart w:id="1209" w:name="_Ref153371908"/>
      <w:r>
        <w:lastRenderedPageBreak/>
        <w:t xml:space="preserve">Paragraph </w:t>
      </w:r>
      <w:r>
        <w:fldChar w:fldCharType="begin"/>
      </w:r>
      <w:r>
        <w:instrText xml:space="preserve"> REF _Ref221359514 \r </w:instrText>
      </w:r>
      <w:r>
        <w:fldChar w:fldCharType="separate"/>
      </w:r>
      <w:r>
        <w:t>(4)</w:t>
      </w:r>
      <w:r>
        <w:fldChar w:fldCharType="end"/>
      </w:r>
      <w:r>
        <w:t xml:space="preserve"> applies if</w:t>
      </w:r>
      <w:r w:rsidRPr="00B53CE6">
        <w:t xml:space="preserve"> </w:t>
      </w:r>
      <w:r>
        <w:t>an</w:t>
      </w:r>
      <w:r w:rsidRPr="00B53CE6">
        <w:t xml:space="preserve"> </w:t>
      </w:r>
      <w:r>
        <w:t>appropriate authority grants or ref</w:t>
      </w:r>
      <w:r>
        <w:t>uses approval of a proposed scheme further to an application</w:t>
      </w:r>
      <w:r w:rsidRPr="00B53CE6">
        <w:t xml:space="preserve"> </w:t>
      </w:r>
      <w:r>
        <w:t>made</w:t>
      </w:r>
      <w:r w:rsidRPr="00B53CE6">
        <w:t xml:space="preserve"> </w:t>
      </w:r>
      <w:r>
        <w:t>in reliance on</w:t>
      </w:r>
      <w:r w:rsidRPr="00B53CE6">
        <w:t xml:space="preserve"> </w:t>
      </w:r>
      <w:r>
        <w:t>regulation</w:t>
      </w:r>
      <w:r w:rsidRPr="00B53CE6">
        <w:t xml:space="preserve"> </w:t>
      </w:r>
      <w:r>
        <w:fldChar w:fldCharType="begin"/>
      </w:r>
      <w:r>
        <w:instrText xml:space="preserve"> REF _Ref151193440 \w </w:instrText>
      </w:r>
      <w:r>
        <w:fldChar w:fldCharType="separate"/>
      </w:r>
      <w:r>
        <w:t>47(3)</w:t>
      </w:r>
      <w:r>
        <w:fldChar w:fldCharType="end"/>
      </w:r>
      <w:r>
        <w:t>.</w:t>
      </w:r>
    </w:p>
    <w:p w:rsidR="00D57DF1" w:rsidRDefault="004E64AE" w:rsidP="00D57DF1">
      <w:pPr>
        <w:pStyle w:val="N2"/>
      </w:pPr>
      <w:bookmarkStart w:id="1210" w:name="_Ref221359514"/>
      <w:r>
        <w:t>If this paragraph applies, the appropriate</w:t>
      </w:r>
      <w:r w:rsidRPr="00B53CE6">
        <w:t xml:space="preserve"> </w:t>
      </w:r>
      <w:r>
        <w:t>authority</w:t>
      </w:r>
      <w:r w:rsidRPr="00B53CE6">
        <w:t xml:space="preserve"> </w:t>
      </w:r>
      <w:r>
        <w:t>must</w:t>
      </w:r>
      <w:r w:rsidRPr="00B53CE6">
        <w:t xml:space="preserve"> </w:t>
      </w:r>
      <w:r>
        <w:t>notify</w:t>
      </w:r>
      <w:r w:rsidRPr="00B53CE6">
        <w:t xml:space="preserve"> </w:t>
      </w:r>
      <w:r>
        <w:t>each</w:t>
      </w:r>
      <w:r w:rsidRPr="00B53CE6">
        <w:t xml:space="preserve"> </w:t>
      </w:r>
      <w:r>
        <w:t>producer</w:t>
      </w:r>
      <w:r w:rsidRPr="00B53CE6">
        <w:t xml:space="preserve"> </w:t>
      </w:r>
      <w:r>
        <w:t>who</w:t>
      </w:r>
      <w:r w:rsidRPr="00B53CE6">
        <w:t xml:space="preserve"> </w:t>
      </w:r>
      <w:r>
        <w:t>served</w:t>
      </w:r>
      <w:r w:rsidRPr="00B53CE6">
        <w:t xml:space="preserve"> </w:t>
      </w:r>
      <w:r>
        <w:t>a</w:t>
      </w:r>
      <w:r w:rsidRPr="00B53CE6">
        <w:t xml:space="preserve"> </w:t>
      </w:r>
      <w:r>
        <w:t>notice</w:t>
      </w:r>
      <w:r w:rsidRPr="00B53CE6">
        <w:t xml:space="preserve"> </w:t>
      </w:r>
      <w:r>
        <w:t>under</w:t>
      </w:r>
      <w:r w:rsidRPr="00B53CE6">
        <w:t xml:space="preserve"> </w:t>
      </w:r>
      <w:r>
        <w:t>regulation</w:t>
      </w:r>
      <w:r w:rsidRPr="00B53CE6">
        <w:t xml:space="preserve"> </w:t>
      </w:r>
      <w:r>
        <w:fldChar w:fldCharType="begin"/>
      </w:r>
      <w:r>
        <w:instrText xml:space="preserve"> REF _Ref152940</w:instrText>
      </w:r>
      <w:r>
        <w:instrText xml:space="preserve">197 \r </w:instrText>
      </w:r>
      <w:r>
        <w:fldChar w:fldCharType="separate"/>
      </w:r>
      <w:r>
        <w:t>15(2)(b)</w:t>
      </w:r>
      <w:r>
        <w:fldChar w:fldCharType="end"/>
      </w:r>
      <w:r w:rsidRPr="00B53CE6">
        <w:t xml:space="preserve"> </w:t>
      </w:r>
      <w:r>
        <w:t>in respect of the proposed scheme in</w:t>
      </w:r>
      <w:r w:rsidRPr="00B53CE6">
        <w:t xml:space="preserve"> </w:t>
      </w:r>
      <w:r>
        <w:t>writing</w:t>
      </w:r>
      <w:r w:rsidRPr="00B53CE6">
        <w:t xml:space="preserve"> </w:t>
      </w:r>
      <w:r>
        <w:t>of</w:t>
      </w:r>
      <w:r w:rsidRPr="00B53CE6">
        <w:t xml:space="preserve"> </w:t>
      </w:r>
      <w:r>
        <w:t>that</w:t>
      </w:r>
      <w:r w:rsidRPr="00B53CE6">
        <w:t xml:space="preserve"> </w:t>
      </w:r>
      <w:r>
        <w:t>determination</w:t>
      </w:r>
      <w:r w:rsidRPr="00B53CE6">
        <w:t xml:space="preserve"> </w:t>
      </w:r>
      <w:r>
        <w:t>within</w:t>
      </w:r>
      <w:r w:rsidRPr="00B53CE6">
        <w:t xml:space="preserve"> </w:t>
      </w:r>
      <w:r>
        <w:t>14</w:t>
      </w:r>
      <w:r w:rsidRPr="00B53CE6">
        <w:t xml:space="preserve"> </w:t>
      </w:r>
      <w:r>
        <w:t>days</w:t>
      </w:r>
      <w:r w:rsidRPr="00B53CE6">
        <w:t xml:space="preserve"> </w:t>
      </w:r>
      <w:r>
        <w:t>making it.</w:t>
      </w:r>
      <w:bookmarkEnd w:id="1209"/>
      <w:bookmarkEnd w:id="1210"/>
    </w:p>
    <w:p w:rsidR="00D57DF1" w:rsidRDefault="004E64AE" w:rsidP="00D57DF1">
      <w:pPr>
        <w:pStyle w:val="H1"/>
        <w:outlineLvl w:val="0"/>
      </w:pPr>
      <w:bookmarkStart w:id="1211" w:name="TOC29_06_2006_14_41_10_415"/>
      <w:bookmarkStart w:id="1212" w:name="TOC30_06_2006_17_05_11_466"/>
      <w:bookmarkStart w:id="1213" w:name="TOC01_07_2006_20_43_03_484"/>
      <w:bookmarkStart w:id="1214" w:name="TOC02_07_2006_00_48_12_482"/>
      <w:bookmarkStart w:id="1215" w:name="TOC10_07_2006_11_26_41_482"/>
      <w:bookmarkStart w:id="1216" w:name="TOC10_07_2006_11_30_19_482"/>
      <w:bookmarkStart w:id="1217" w:name="TOC10_07_2006_11_31_52_482"/>
      <w:bookmarkStart w:id="1218" w:name="TOC10_07_2006_11_34_21_482"/>
      <w:bookmarkStart w:id="1219" w:name="TOC12_07_2006_14_17_57_485"/>
      <w:bookmarkStart w:id="1220" w:name="TOC13_07_2006_12_42_22_473"/>
      <w:bookmarkStart w:id="1221" w:name="TOC16_07_2006_20_33_57_478"/>
      <w:bookmarkStart w:id="1222" w:name="TOC17_07_2006_08_21_22_478"/>
      <w:bookmarkStart w:id="1223" w:name="TOC18_07_2006_12_51_58_482"/>
      <w:bookmarkStart w:id="1224" w:name="TOC31_10_2006_11_44_36_475"/>
      <w:bookmarkStart w:id="1225" w:name="TOC07_11_2006_14_03_22_492"/>
      <w:bookmarkStart w:id="1226" w:name="TOC13_11_2006_10_18_03_520"/>
      <w:bookmarkStart w:id="1227" w:name="TOC13_11_2006_17_42_48_514"/>
      <w:bookmarkStart w:id="1228" w:name="TOC14_11_2006_08_28_21_514"/>
      <w:bookmarkStart w:id="1229" w:name="TOC16_11_2006_15_25_52_522"/>
      <w:bookmarkStart w:id="1230" w:name="TOC17_11_2006_15_41_51_536"/>
      <w:bookmarkStart w:id="1231" w:name="TOC19_11_2006_18_53_39_535"/>
      <w:bookmarkStart w:id="1232" w:name="TOC20_11_2006_10_02_28_535"/>
      <w:bookmarkStart w:id="1233" w:name="TOC20_11_2006_10_03_43_535"/>
      <w:bookmarkStart w:id="1234" w:name="TOC20_11_2006_15_48_00_542"/>
      <w:bookmarkStart w:id="1235" w:name="TOC21_11_2006_13_30_17_554"/>
      <w:bookmarkStart w:id="1236" w:name="TOC04_12_2006_18_22_09_581"/>
      <w:bookmarkStart w:id="1237" w:name="TOC06_12_2006_20_55_53_590"/>
      <w:bookmarkStart w:id="1238" w:name="TOC07_12_2006_08_25_30_590"/>
      <w:bookmarkStart w:id="1239" w:name="TOC08_12_2006_18_38_51_596"/>
      <w:bookmarkStart w:id="1240" w:name="TOC11_12_2006_09_24_01_592"/>
      <w:bookmarkStart w:id="1241" w:name="TOC11_12_2006_09_25_05_592"/>
      <w:bookmarkStart w:id="1242" w:name="TOC11_12_2006_13_25_56_598"/>
      <w:bookmarkStart w:id="1243" w:name="TOC01_09_2008_13_20_43_496"/>
      <w:bookmarkStart w:id="1244" w:name="TOC03_09_2008_15_19_20_481"/>
      <w:bookmarkStart w:id="1245" w:name="TOC03_09_2008_18_26_36_483"/>
      <w:bookmarkStart w:id="1246" w:name="TOC09_09_2008_17_53_07_510"/>
      <w:bookmarkStart w:id="1247" w:name="TOC09_09_2008_17_55_19_510"/>
      <w:bookmarkStart w:id="1248" w:name="TOC08_12_2008_17_49_54_550"/>
      <w:bookmarkStart w:id="1249" w:name="TOC17_12_2008_12_12_55_542"/>
      <w:bookmarkStart w:id="1250" w:name="TOC17_12_2008_14_20_22_546"/>
      <w:bookmarkStart w:id="1251" w:name="TOC17_12_2008_14_24_12_545"/>
      <w:bookmarkStart w:id="1252" w:name="TOC17_12_2008_15_55_44_545"/>
      <w:bookmarkStart w:id="1253" w:name="TOC18_12_2008_14_19_09_546"/>
      <w:bookmarkStart w:id="1254" w:name="TOC23_01_2009_14_59_46_556"/>
      <w:bookmarkStart w:id="1255" w:name="TOC23_01_2009_15_32_33_583"/>
      <w:bookmarkStart w:id="1256" w:name="TOC15_06_2006_14_38_16_334"/>
      <w:bookmarkStart w:id="1257" w:name="TOC19_06_2006_11_46_42_400"/>
      <w:bookmarkStart w:id="1258" w:name="TOC19_06_2006_15_18_18_397"/>
      <w:bookmarkStart w:id="1259" w:name="TOC22_06_2006_11_48_27_401"/>
      <w:bookmarkStart w:id="1260" w:name="TOC22_06_2006_14_21_59_401"/>
      <w:bookmarkStart w:id="1261" w:name="TOC26_06_2006_09_38_34_407"/>
      <w:bookmarkStart w:id="1262" w:name="TOC26_06_2006_13_04_31_399"/>
      <w:bookmarkStart w:id="1263" w:name="TOC26_06_2006_15_16_03_407"/>
      <w:bookmarkStart w:id="1264" w:name="TOC29_06_2006_09_57_42_409"/>
      <w:bookmarkStart w:id="1265" w:name="TOC29_06_2006_14_41_10_424"/>
      <w:bookmarkStart w:id="1266" w:name="TOC30_06_2006_17_05_11_475"/>
      <w:bookmarkStart w:id="1267" w:name="TOC01_07_2006_20_43_03_493"/>
      <w:bookmarkStart w:id="1268" w:name="TOC02_07_2006_00_48_12_491"/>
      <w:bookmarkStart w:id="1269" w:name="TOC10_07_2006_11_26_41_491"/>
      <w:bookmarkStart w:id="1270" w:name="TOC10_07_2006_11_30_19_491"/>
      <w:bookmarkStart w:id="1271" w:name="TOC10_07_2006_11_31_52_491"/>
      <w:bookmarkStart w:id="1272" w:name="TOC10_07_2006_11_34_21_491"/>
      <w:bookmarkStart w:id="1273" w:name="TOC12_07_2006_14_17_57_494"/>
      <w:bookmarkStart w:id="1274" w:name="TOC13_07_2006_12_42_22_482"/>
      <w:bookmarkStart w:id="1275" w:name="TOC16_07_2006_20_33_57_486"/>
      <w:bookmarkStart w:id="1276" w:name="TOC17_07_2006_08_21_22_486"/>
      <w:bookmarkStart w:id="1277" w:name="TOC18_07_2006_12_51_58_490"/>
      <w:bookmarkStart w:id="1278" w:name="TOC31_10_2006_11_44_36_481"/>
      <w:bookmarkStart w:id="1279" w:name="TOC07_11_2006_14_03_22_498"/>
      <w:bookmarkStart w:id="1280" w:name="TOC13_11_2006_10_18_03_527"/>
      <w:bookmarkStart w:id="1281" w:name="TOC13_11_2006_17_42_48_521"/>
      <w:bookmarkStart w:id="1282" w:name="TOC14_11_2006_08_28_21_521"/>
      <w:bookmarkStart w:id="1283" w:name="TOC16_11_2006_15_25_52_529"/>
      <w:bookmarkStart w:id="1284" w:name="TOC17_11_2006_15_41_51_543"/>
      <w:bookmarkStart w:id="1285" w:name="TOC19_11_2006_18_53_39_542"/>
      <w:bookmarkStart w:id="1286" w:name="TOC20_11_2006_10_02_28_542"/>
      <w:bookmarkStart w:id="1287" w:name="TOC20_11_2006_10_03_43_542"/>
      <w:bookmarkStart w:id="1288" w:name="TOC20_11_2006_15_48_00_549"/>
      <w:bookmarkStart w:id="1289" w:name="TOC21_11_2006_13_30_17_561"/>
      <w:bookmarkStart w:id="1290" w:name="TOC04_12_2006_18_22_09_588"/>
      <w:bookmarkStart w:id="1291" w:name="TOC06_12_2006_20_55_53_597"/>
      <w:bookmarkStart w:id="1292" w:name="TOC07_12_2006_08_25_30_597"/>
      <w:bookmarkStart w:id="1293" w:name="TOC08_12_2006_18_38_51_603"/>
      <w:bookmarkStart w:id="1294" w:name="TOC11_12_2006_09_24_01_599"/>
      <w:bookmarkStart w:id="1295" w:name="TOC11_12_2006_09_25_05_599"/>
      <w:bookmarkStart w:id="1296" w:name="TOC11_12_2006_13_25_56_605"/>
      <w:bookmarkStart w:id="1297" w:name="TOC01_09_2008_13_20_43_503"/>
      <w:bookmarkStart w:id="1298" w:name="TOC03_09_2008_15_19_20_488"/>
      <w:bookmarkStart w:id="1299" w:name="TOC03_09_2008_18_26_36_490"/>
      <w:bookmarkStart w:id="1300" w:name="TOC09_09_2008_17_53_07_517"/>
      <w:bookmarkStart w:id="1301" w:name="TOC09_09_2008_17_55_19_517"/>
      <w:bookmarkStart w:id="1302" w:name="TOC08_12_2008_17_49_54_556"/>
      <w:bookmarkStart w:id="1303" w:name="TOC17_12_2008_12_12_55_548"/>
      <w:bookmarkStart w:id="1304" w:name="TOC17_12_2008_14_20_22_552"/>
      <w:bookmarkStart w:id="1305" w:name="TOC17_12_2008_14_24_12_551"/>
      <w:bookmarkStart w:id="1306" w:name="TOC17_12_2008_15_55_44_551"/>
      <w:bookmarkStart w:id="1307" w:name="TOC18_12_2008_14_19_09_552"/>
      <w:bookmarkStart w:id="1308" w:name="TOC23_01_2009_14_59_46_562"/>
      <w:bookmarkStart w:id="1309" w:name="TOC23_01_2009_15_32_33_589"/>
      <w:bookmarkStart w:id="1310" w:name="TOC06_04_2009_12_08_33_633"/>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r>
        <w:t>Conditions</w:t>
      </w:r>
      <w:r w:rsidRPr="00B53CE6">
        <w:t xml:space="preserve"> </w:t>
      </w:r>
      <w:r>
        <w:t>of</w:t>
      </w:r>
      <w:r w:rsidRPr="00B53CE6">
        <w:t xml:space="preserve"> </w:t>
      </w:r>
      <w:r>
        <w:t>approv</w:t>
      </w:r>
      <w:bookmarkStart w:id="1311" w:name="_Ref138566882"/>
      <w:r>
        <w:t>al</w:t>
      </w:r>
    </w:p>
    <w:p w:rsidR="00D57DF1" w:rsidRDefault="004E64AE" w:rsidP="00D57DF1">
      <w:pPr>
        <w:pStyle w:val="N1"/>
      </w:pPr>
      <w:bookmarkStart w:id="1312" w:name="_Ref140995613"/>
      <w:bookmarkStart w:id="1313" w:name="_Ref151457375"/>
      <w:r>
        <w:t>—</w:t>
      </w:r>
      <w:r>
        <w:fldChar w:fldCharType="begin"/>
      </w:r>
      <w:r>
        <w:instrText xml:space="preserve"> LISTNUM "SEQ1" \l 2 </w:instrText>
      </w:r>
      <w:r>
        <w:fldChar w:fldCharType="end"/>
      </w:r>
      <w:r>
        <w:t> </w:t>
      </w:r>
      <w:bookmarkStart w:id="1314" w:name="_Ref213664886"/>
      <w:r>
        <w:t>Approval</w:t>
      </w:r>
      <w:r w:rsidRPr="00B53CE6">
        <w:t xml:space="preserve"> </w:t>
      </w:r>
      <w:r>
        <w:t>of</w:t>
      </w:r>
      <w:r w:rsidRPr="00B53CE6">
        <w:t xml:space="preserve"> </w:t>
      </w:r>
      <w:r>
        <w:t>a</w:t>
      </w:r>
      <w:r w:rsidRPr="00B53CE6">
        <w:t xml:space="preserve"> </w:t>
      </w:r>
      <w:r>
        <w:t>battery compliance scheme is</w:t>
      </w:r>
      <w:r w:rsidRPr="00B53CE6">
        <w:t xml:space="preserve"> </w:t>
      </w:r>
      <w:r>
        <w:t>subject</w:t>
      </w:r>
      <w:r w:rsidRPr="00B53CE6">
        <w:t xml:space="preserve"> </w:t>
      </w:r>
      <w:r>
        <w:t>to</w:t>
      </w:r>
      <w:r w:rsidRPr="00B53CE6">
        <w:t xml:space="preserve"> </w:t>
      </w:r>
      <w:r>
        <w:t>the</w:t>
      </w:r>
      <w:r w:rsidRPr="00B53CE6">
        <w:t xml:space="preserve"> </w:t>
      </w:r>
      <w:r>
        <w:t>following</w:t>
      </w:r>
      <w:r w:rsidRPr="00B53CE6">
        <w:t xml:space="preserve"> </w:t>
      </w:r>
      <w:r>
        <w:t>conditions</w:t>
      </w:r>
      <w:bookmarkEnd w:id="1311"/>
      <w:bookmarkEnd w:id="1312"/>
      <w:bookmarkEnd w:id="1313"/>
      <w:bookmarkEnd w:id="1314"/>
      <w:r>
        <w:t>.</w:t>
      </w:r>
    </w:p>
    <w:p w:rsidR="00D57DF1" w:rsidRDefault="004E64AE" w:rsidP="00D57DF1">
      <w:pPr>
        <w:pStyle w:val="N2"/>
      </w:pPr>
      <w:bookmarkStart w:id="1315" w:name="_Ref215307437"/>
      <w:bookmarkStart w:id="1316" w:name="_Ref224377622"/>
      <w:r>
        <w:t>The</w:t>
      </w:r>
      <w:r w:rsidRPr="00B53CE6">
        <w:t xml:space="preserve"> </w:t>
      </w:r>
      <w:r>
        <w:t>scheme operat</w:t>
      </w:r>
      <w:r>
        <w:t>or must—</w:t>
      </w:r>
      <w:bookmarkEnd w:id="1316"/>
    </w:p>
    <w:p w:rsidR="00D57DF1" w:rsidRDefault="004E64AE" w:rsidP="00D57DF1">
      <w:pPr>
        <w:pStyle w:val="N3"/>
      </w:pPr>
      <w:r>
        <w:t>comply</w:t>
      </w:r>
      <w:r w:rsidRPr="00B53CE6">
        <w:t xml:space="preserve"> </w:t>
      </w:r>
      <w:r>
        <w:t>with</w:t>
      </w:r>
      <w:r w:rsidRPr="00B53CE6">
        <w:t xml:space="preserve"> </w:t>
      </w:r>
      <w:r>
        <w:t>its</w:t>
      </w:r>
      <w:r w:rsidRPr="00B53CE6">
        <w:t xml:space="preserve"> </w:t>
      </w:r>
      <w:r>
        <w:t>obligations</w:t>
      </w:r>
      <w:r w:rsidRPr="00B53CE6">
        <w:t xml:space="preserve"> </w:t>
      </w:r>
      <w:r>
        <w:t>under</w:t>
      </w:r>
      <w:r w:rsidRPr="00B53CE6">
        <w:t xml:space="preserve"> </w:t>
      </w:r>
      <w:r>
        <w:t>Part</w:t>
      </w:r>
      <w:r w:rsidRPr="00B53CE6">
        <w:t xml:space="preserve"> </w:t>
      </w:r>
      <w:r>
        <w:t>3;</w:t>
      </w:r>
      <w:bookmarkEnd w:id="1315"/>
    </w:p>
    <w:p w:rsidR="00D57DF1" w:rsidRDefault="004E64AE" w:rsidP="00D57DF1">
      <w:pPr>
        <w:pStyle w:val="N3"/>
      </w:pPr>
      <w:r>
        <w:t>carry out the scheme’s operational plan;</w:t>
      </w:r>
    </w:p>
    <w:p w:rsidR="00D57DF1" w:rsidRPr="000C7714" w:rsidRDefault="004E64AE" w:rsidP="00D57DF1">
      <w:pPr>
        <w:pStyle w:val="N3"/>
      </w:pPr>
      <w:r>
        <w:t>comply</w:t>
      </w:r>
      <w:r w:rsidRPr="000C7714">
        <w:t xml:space="preserve"> with its obligations under regulations </w:t>
      </w:r>
      <w:r>
        <w:fldChar w:fldCharType="begin"/>
      </w:r>
      <w:r>
        <w:instrText xml:space="preserve"> REF _Ref213663968 \r </w:instrText>
      </w:r>
      <w:r>
        <w:fldChar w:fldCharType="separate"/>
      </w:r>
      <w:r>
        <w:t>32(2)</w:t>
      </w:r>
      <w:r>
        <w:fldChar w:fldCharType="end"/>
      </w:r>
      <w:r w:rsidRPr="000C7714">
        <w:t xml:space="preserve"> and </w:t>
      </w:r>
      <w:r>
        <w:fldChar w:fldCharType="begin"/>
      </w:r>
      <w:r>
        <w:instrText xml:space="preserve"> REF _Ref213663983 \r </w:instrText>
      </w:r>
      <w:r>
        <w:fldChar w:fldCharType="separate"/>
      </w:r>
      <w:r>
        <w:t>33(2)</w:t>
      </w:r>
      <w:r>
        <w:fldChar w:fldCharType="end"/>
      </w:r>
      <w:r w:rsidRPr="000C7714">
        <w:t>;</w:t>
      </w:r>
    </w:p>
    <w:p w:rsidR="00D57DF1" w:rsidRDefault="004E64AE" w:rsidP="00D57DF1">
      <w:pPr>
        <w:pStyle w:val="N3"/>
      </w:pPr>
      <w:r>
        <w:t>provide</w:t>
      </w:r>
      <w:r w:rsidRPr="00B53CE6">
        <w:t xml:space="preserve"> </w:t>
      </w:r>
      <w:r>
        <w:t>any</w:t>
      </w:r>
      <w:r w:rsidRPr="00B53CE6">
        <w:t xml:space="preserve"> </w:t>
      </w:r>
      <w:r>
        <w:t>information</w:t>
      </w:r>
      <w:r w:rsidRPr="00B53CE6">
        <w:t xml:space="preserve"> </w:t>
      </w:r>
      <w:r>
        <w:t>in relation to its</w:t>
      </w:r>
      <w:r w:rsidRPr="00B53CE6">
        <w:t xml:space="preserve"> </w:t>
      </w:r>
      <w:r>
        <w:t>obligati</w:t>
      </w:r>
      <w:r>
        <w:t>ons</w:t>
      </w:r>
      <w:r w:rsidRPr="00B53CE6">
        <w:t xml:space="preserve"> </w:t>
      </w:r>
      <w:r>
        <w:t>under Part 3 reasonably</w:t>
      </w:r>
      <w:r w:rsidRPr="00B53CE6">
        <w:t xml:space="preserve"> </w:t>
      </w:r>
      <w:r>
        <w:t>requested</w:t>
      </w:r>
      <w:r w:rsidRPr="00B53CE6">
        <w:t xml:space="preserve"> </w:t>
      </w:r>
      <w:r>
        <w:t>by</w:t>
      </w:r>
      <w:r w:rsidRPr="00B53CE6">
        <w:t xml:space="preserve"> </w:t>
      </w:r>
      <w:r>
        <w:t>the</w:t>
      </w:r>
      <w:r w:rsidRPr="00B53CE6">
        <w:t xml:space="preserve"> </w:t>
      </w:r>
      <w:r>
        <w:t>appropriate</w:t>
      </w:r>
      <w:r w:rsidRPr="00B53CE6">
        <w:t xml:space="preserve"> </w:t>
      </w:r>
      <w:r>
        <w:t>authority;</w:t>
      </w:r>
    </w:p>
    <w:p w:rsidR="00D57DF1" w:rsidRDefault="004E64AE" w:rsidP="00D57DF1">
      <w:pPr>
        <w:pStyle w:val="N3"/>
      </w:pPr>
      <w:bookmarkStart w:id="1317" w:name="_Ref138566802"/>
      <w:r>
        <w:t>inform</w:t>
      </w:r>
      <w:r w:rsidRPr="00B53CE6">
        <w:t xml:space="preserve"> </w:t>
      </w:r>
      <w:r>
        <w:t>the</w:t>
      </w:r>
      <w:r w:rsidRPr="00B53CE6">
        <w:t xml:space="preserve"> </w:t>
      </w:r>
      <w:r>
        <w:t>appropriate</w:t>
      </w:r>
      <w:r w:rsidRPr="00B53CE6">
        <w:t xml:space="preserve"> </w:t>
      </w:r>
      <w:r>
        <w:t>authority</w:t>
      </w:r>
      <w:r w:rsidRPr="00B53CE6">
        <w:t xml:space="preserve"> </w:t>
      </w:r>
      <w:r>
        <w:t>in</w:t>
      </w:r>
      <w:r w:rsidRPr="00B53CE6">
        <w:t xml:space="preserve"> </w:t>
      </w:r>
      <w:r>
        <w:t>writing</w:t>
      </w:r>
      <w:r w:rsidRPr="00B53CE6">
        <w:t xml:space="preserve"> </w:t>
      </w:r>
      <w:r>
        <w:t>of—</w:t>
      </w:r>
      <w:bookmarkEnd w:id="1317"/>
    </w:p>
    <w:p w:rsidR="00D57DF1" w:rsidRDefault="004E64AE" w:rsidP="00D57DF1">
      <w:pPr>
        <w:pStyle w:val="N4"/>
      </w:pPr>
      <w:r>
        <w:t>any</w:t>
      </w:r>
      <w:r w:rsidRPr="00B53CE6">
        <w:t xml:space="preserve"> </w:t>
      </w:r>
      <w:r>
        <w:t>change</w:t>
      </w:r>
      <w:r w:rsidRPr="00B53CE6">
        <w:t xml:space="preserve"> </w:t>
      </w:r>
      <w:r>
        <w:t>in</w:t>
      </w:r>
      <w:r w:rsidRPr="00B53CE6">
        <w:t xml:space="preserve"> </w:t>
      </w:r>
      <w:r>
        <w:t>the</w:t>
      </w:r>
      <w:r w:rsidRPr="00B53CE6">
        <w:t xml:space="preserve"> </w:t>
      </w:r>
      <w:r>
        <w:t>person</w:t>
      </w:r>
      <w:r w:rsidRPr="00B53CE6">
        <w:t xml:space="preserve"> </w:t>
      </w:r>
      <w:r>
        <w:t>who</w:t>
      </w:r>
      <w:r w:rsidRPr="00B53CE6">
        <w:t xml:space="preserve"> </w:t>
      </w:r>
      <w:r>
        <w:t>is</w:t>
      </w:r>
      <w:r w:rsidRPr="00B53CE6">
        <w:t xml:space="preserve"> </w:t>
      </w:r>
      <w:r>
        <w:t>the</w:t>
      </w:r>
      <w:r w:rsidRPr="00B53CE6">
        <w:t xml:space="preserve"> </w:t>
      </w:r>
      <w:r>
        <w:t>scheme operator</w:t>
      </w:r>
      <w:r w:rsidRPr="00B53CE6">
        <w:t xml:space="preserve"> </w:t>
      </w:r>
      <w:r>
        <w:t>and,</w:t>
      </w:r>
      <w:r w:rsidRPr="00B53CE6">
        <w:t xml:space="preserve"> </w:t>
      </w:r>
      <w:r>
        <w:t>in</w:t>
      </w:r>
      <w:r w:rsidRPr="00B53CE6">
        <w:t xml:space="preserve"> </w:t>
      </w:r>
      <w:r>
        <w:t>the</w:t>
      </w:r>
      <w:r w:rsidRPr="00B53CE6">
        <w:t xml:space="preserve"> </w:t>
      </w:r>
      <w:r>
        <w:t>case</w:t>
      </w:r>
      <w:r w:rsidRPr="00B53CE6">
        <w:t xml:space="preserve"> </w:t>
      </w:r>
      <w:r>
        <w:t>where</w:t>
      </w:r>
      <w:r w:rsidRPr="00B53CE6">
        <w:t xml:space="preserve"> </w:t>
      </w:r>
      <w:r>
        <w:t>the</w:t>
      </w:r>
      <w:r w:rsidRPr="00B53CE6">
        <w:t xml:space="preserve"> </w:t>
      </w:r>
      <w:r>
        <w:t>scheme operator</w:t>
      </w:r>
      <w:r w:rsidRPr="00B53CE6">
        <w:t xml:space="preserve"> </w:t>
      </w:r>
      <w:r>
        <w:t>is</w:t>
      </w:r>
      <w:r w:rsidRPr="00B53CE6">
        <w:t xml:space="preserve"> </w:t>
      </w:r>
      <w:r>
        <w:t>a</w:t>
      </w:r>
      <w:r w:rsidRPr="00B53CE6">
        <w:t xml:space="preserve"> </w:t>
      </w:r>
      <w:r>
        <w:t>partnership or limited liability partner</w:t>
      </w:r>
      <w:r>
        <w:t>ship,</w:t>
      </w:r>
      <w:r w:rsidRPr="00B53CE6">
        <w:t xml:space="preserve"> </w:t>
      </w:r>
      <w:r>
        <w:t>any</w:t>
      </w:r>
      <w:r w:rsidRPr="00B53CE6">
        <w:t xml:space="preserve"> </w:t>
      </w:r>
      <w:r>
        <w:t>change</w:t>
      </w:r>
      <w:r w:rsidRPr="00B53CE6">
        <w:t xml:space="preserve"> </w:t>
      </w:r>
      <w:r>
        <w:t>of</w:t>
      </w:r>
      <w:r w:rsidRPr="00B53CE6">
        <w:t xml:space="preserve"> </w:t>
      </w:r>
      <w:r>
        <w:t>partners;</w:t>
      </w:r>
    </w:p>
    <w:p w:rsidR="00D57DF1" w:rsidRDefault="004E64AE" w:rsidP="00D57DF1">
      <w:pPr>
        <w:pStyle w:val="N4"/>
      </w:pPr>
      <w:r>
        <w:t>any</w:t>
      </w:r>
      <w:r w:rsidRPr="00B53CE6">
        <w:t xml:space="preserve"> </w:t>
      </w:r>
      <w:r>
        <w:t>material</w:t>
      </w:r>
      <w:r w:rsidRPr="00B53CE6">
        <w:t xml:space="preserve"> </w:t>
      </w:r>
      <w:r>
        <w:t>change</w:t>
      </w:r>
      <w:r w:rsidRPr="00B53CE6">
        <w:t xml:space="preserve"> </w:t>
      </w:r>
      <w:r>
        <w:t>in—</w:t>
      </w:r>
    </w:p>
    <w:p w:rsidR="00D57DF1" w:rsidRDefault="004E64AE" w:rsidP="00D57DF1">
      <w:pPr>
        <w:pStyle w:val="N5"/>
      </w:pPr>
      <w:r>
        <w:t>the</w:t>
      </w:r>
      <w:r w:rsidRPr="00B53CE6">
        <w:t xml:space="preserve"> </w:t>
      </w:r>
      <w:r>
        <w:t>information</w:t>
      </w:r>
      <w:r w:rsidRPr="00B53CE6">
        <w:t xml:space="preserve"> </w:t>
      </w:r>
      <w:r>
        <w:t>provided</w:t>
      </w:r>
      <w:r w:rsidRPr="00B53CE6">
        <w:t xml:space="preserve"> </w:t>
      </w:r>
      <w:r>
        <w:t>under</w:t>
      </w:r>
      <w:r w:rsidRPr="00B53CE6">
        <w:t xml:space="preserve"> </w:t>
      </w:r>
      <w:r>
        <w:t>regulation</w:t>
      </w:r>
      <w:r w:rsidRPr="00B53CE6">
        <w:t xml:space="preserve"> </w:t>
      </w:r>
      <w:r>
        <w:fldChar w:fldCharType="begin"/>
      </w:r>
      <w:r>
        <w:instrText xml:space="preserve"> REF _Ref153367252 \r </w:instrText>
      </w:r>
      <w:r>
        <w:fldChar w:fldCharType="separate"/>
      </w:r>
      <w:r>
        <w:t>47(5)(b)(i)</w:t>
      </w:r>
      <w:r>
        <w:fldChar w:fldCharType="end"/>
      </w:r>
      <w:r>
        <w:t>;</w:t>
      </w:r>
    </w:p>
    <w:p w:rsidR="00D57DF1" w:rsidRDefault="004E64AE" w:rsidP="00D57DF1">
      <w:pPr>
        <w:pStyle w:val="N5"/>
      </w:pPr>
      <w:r>
        <w:t>the</w:t>
      </w:r>
      <w:r w:rsidRPr="00B53CE6">
        <w:t xml:space="preserve"> </w:t>
      </w:r>
      <w:r>
        <w:t>operational</w:t>
      </w:r>
      <w:r w:rsidRPr="00B53CE6">
        <w:t xml:space="preserve"> </w:t>
      </w:r>
      <w:r>
        <w:t>plan</w:t>
      </w:r>
      <w:r w:rsidRPr="00B53CE6">
        <w:t xml:space="preserve"> </w:t>
      </w:r>
      <w:r>
        <w:t>submitted</w:t>
      </w:r>
      <w:r w:rsidRPr="00B53CE6">
        <w:t xml:space="preserve"> </w:t>
      </w:r>
      <w:r>
        <w:t>under</w:t>
      </w:r>
      <w:r w:rsidRPr="00B53CE6">
        <w:t xml:space="preserve"> </w:t>
      </w:r>
      <w:r>
        <w:t>regulation</w:t>
      </w:r>
      <w:r w:rsidRPr="00B53CE6">
        <w:t xml:space="preserve"> </w:t>
      </w:r>
      <w:r>
        <w:fldChar w:fldCharType="begin"/>
      </w:r>
      <w:r>
        <w:instrText xml:space="preserve"> REF _Ref139342992 \r </w:instrText>
      </w:r>
      <w:r>
        <w:fldChar w:fldCharType="separate"/>
      </w:r>
      <w:r>
        <w:t>47(5)(b)(ii)</w:t>
      </w:r>
      <w:r>
        <w:fldChar w:fldCharType="end"/>
      </w:r>
      <w:r>
        <w:t>;</w:t>
      </w:r>
    </w:p>
    <w:p w:rsidR="00D57DF1" w:rsidRDefault="004E64AE" w:rsidP="00D57DF1">
      <w:pPr>
        <w:pStyle w:val="N4"/>
      </w:pPr>
      <w:r>
        <w:t>a</w:t>
      </w:r>
      <w:r w:rsidRPr="00B53CE6">
        <w:t xml:space="preserve"> </w:t>
      </w:r>
      <w:r>
        <w:t>conviction</w:t>
      </w:r>
      <w:r w:rsidRPr="00B53CE6">
        <w:t xml:space="preserve"> </w:t>
      </w:r>
      <w:r>
        <w:t>of</w:t>
      </w:r>
      <w:r w:rsidRPr="00B53CE6">
        <w:t xml:space="preserve"> </w:t>
      </w:r>
      <w:r>
        <w:t>the</w:t>
      </w:r>
      <w:r w:rsidRPr="00B53CE6">
        <w:t xml:space="preserve"> </w:t>
      </w:r>
      <w:r>
        <w:t>scheme operator</w:t>
      </w:r>
      <w:r w:rsidRPr="00B53CE6">
        <w:t xml:space="preserve"> </w:t>
      </w:r>
      <w:r>
        <w:t>for</w:t>
      </w:r>
      <w:r w:rsidRPr="00B53CE6">
        <w:t xml:space="preserve"> </w:t>
      </w:r>
      <w:r>
        <w:t>an</w:t>
      </w:r>
      <w:r w:rsidRPr="00B53CE6">
        <w:t xml:space="preserve"> </w:t>
      </w:r>
      <w:r>
        <w:t>offence</w:t>
      </w:r>
      <w:r w:rsidRPr="00B53CE6">
        <w:t xml:space="preserve"> </w:t>
      </w:r>
      <w:r>
        <w:t>under—</w:t>
      </w:r>
    </w:p>
    <w:p w:rsidR="00D57DF1" w:rsidRDefault="004E64AE" w:rsidP="00D57DF1">
      <w:pPr>
        <w:pStyle w:val="N5"/>
      </w:pPr>
      <w:r>
        <w:t xml:space="preserve">regulation </w:t>
      </w:r>
      <w:r>
        <w:fldChar w:fldCharType="begin"/>
      </w:r>
      <w:r>
        <w:instrText xml:space="preserve"> REF _Ref216520222 \r </w:instrText>
      </w:r>
      <w:r>
        <w:fldChar w:fldCharType="separate"/>
      </w:r>
      <w:r>
        <w:t>89(2)</w:t>
      </w:r>
      <w:r>
        <w:fldChar w:fldCharType="end"/>
      </w:r>
      <w:r>
        <w:t>;</w:t>
      </w:r>
    </w:p>
    <w:p w:rsidR="00D57DF1" w:rsidRDefault="004E64AE" w:rsidP="00D57DF1">
      <w:pPr>
        <w:pStyle w:val="N5"/>
      </w:pPr>
      <w:r>
        <w:t>regulation 73(3) or (4) of the Waste Electrical and Electronic Equipment Regulations 2006(</w:t>
      </w:r>
      <w:r>
        <w:rPr>
          <w:rStyle w:val="FootnoteReference"/>
        </w:rPr>
        <w:footnoteReference w:id="23"/>
      </w:r>
      <w:r>
        <w:t>); or</w:t>
      </w:r>
    </w:p>
    <w:p w:rsidR="00D57DF1" w:rsidRDefault="004E64AE" w:rsidP="00D57DF1">
      <w:pPr>
        <w:pStyle w:val="N5"/>
      </w:pPr>
      <w:r>
        <w:t>the Producer Responsibility Obligations (Packaging Waste) Regulations 2007(</w:t>
      </w:r>
      <w:r>
        <w:rPr>
          <w:rStyle w:val="FootnoteReference"/>
        </w:rPr>
        <w:footnoteReference w:id="24"/>
      </w:r>
      <w:r>
        <w:t>), committed in t</w:t>
      </w:r>
      <w:r>
        <w:t>he scheme operator’s capacity as the operator of a scheme under those Regulations,</w:t>
      </w:r>
    </w:p>
    <w:p w:rsidR="00D57DF1" w:rsidRDefault="004E64AE" w:rsidP="00D57DF1">
      <w:pPr>
        <w:pStyle w:val="T3"/>
      </w:pPr>
      <w:r>
        <w:t>within</w:t>
      </w:r>
      <w:r w:rsidRPr="00B53CE6">
        <w:t xml:space="preserve"> </w:t>
      </w:r>
      <w:r>
        <w:t>28</w:t>
      </w:r>
      <w:r w:rsidRPr="00B53CE6">
        <w:t xml:space="preserve"> </w:t>
      </w:r>
      <w:r>
        <w:t>days</w:t>
      </w:r>
      <w:r w:rsidRPr="00B53CE6">
        <w:t xml:space="preserve"> </w:t>
      </w:r>
      <w:r>
        <w:t>of</w:t>
      </w:r>
      <w:r w:rsidRPr="00B53CE6">
        <w:t xml:space="preserve"> </w:t>
      </w:r>
      <w:r>
        <w:t>any</w:t>
      </w:r>
      <w:r w:rsidRPr="00B53CE6">
        <w:t xml:space="preserve"> </w:t>
      </w:r>
      <w:r>
        <w:t>such</w:t>
      </w:r>
      <w:r w:rsidRPr="00B53CE6">
        <w:t xml:space="preserve"> </w:t>
      </w:r>
      <w:r>
        <w:t>change or conviction;</w:t>
      </w:r>
    </w:p>
    <w:p w:rsidR="00D57DF1" w:rsidRDefault="004E64AE" w:rsidP="00D57DF1">
      <w:pPr>
        <w:pStyle w:val="N3"/>
      </w:pPr>
      <w:bookmarkStart w:id="1318" w:name="_Ref215304535"/>
      <w:r>
        <w:t>in respect of each compliance period other than the first compliance period, after 15</w:t>
      </w:r>
      <w:r w:rsidRPr="007A730D">
        <w:rPr>
          <w:szCs w:val="21"/>
        </w:rPr>
        <w:t>th</w:t>
      </w:r>
      <w:r>
        <w:t xml:space="preserve"> October and on or before 31</w:t>
      </w:r>
      <w:r w:rsidRPr="007A730D">
        <w:rPr>
          <w:szCs w:val="21"/>
        </w:rPr>
        <w:t>st</w:t>
      </w:r>
      <w:r>
        <w:t xml:space="preserve"> Octobe</w:t>
      </w:r>
      <w:r>
        <w:t>r in the year before the compliance period, inform the appropriate authority of the names of its scheme members and their battery producer registration numbers;</w:t>
      </w:r>
    </w:p>
    <w:p w:rsidR="00D57DF1" w:rsidRDefault="004E64AE" w:rsidP="00D57DF1">
      <w:pPr>
        <w:pStyle w:val="N3"/>
      </w:pPr>
      <w:bookmarkStart w:id="1319" w:name="_Ref224720392"/>
      <w:r>
        <w:t>provide</w:t>
      </w:r>
      <w:r w:rsidRPr="00B53CE6">
        <w:t xml:space="preserve"> </w:t>
      </w:r>
      <w:r>
        <w:t>the</w:t>
      </w:r>
      <w:r w:rsidRPr="00B53CE6">
        <w:t xml:space="preserve"> </w:t>
      </w:r>
      <w:r>
        <w:t>appropriate</w:t>
      </w:r>
      <w:r w:rsidRPr="00B53CE6">
        <w:t xml:space="preserve"> </w:t>
      </w:r>
      <w:r>
        <w:t>authority</w:t>
      </w:r>
      <w:r w:rsidRPr="00B53CE6">
        <w:t xml:space="preserve"> </w:t>
      </w:r>
      <w:r>
        <w:t>with</w:t>
      </w:r>
      <w:r w:rsidRPr="00B53CE6">
        <w:t xml:space="preserve"> </w:t>
      </w:r>
      <w:r>
        <w:t>an</w:t>
      </w:r>
      <w:r w:rsidRPr="00B53CE6">
        <w:t xml:space="preserve"> </w:t>
      </w:r>
      <w:r>
        <w:t>updated</w:t>
      </w:r>
      <w:r w:rsidRPr="00B53CE6">
        <w:t xml:space="preserve"> </w:t>
      </w:r>
      <w:r>
        <w:t>operational</w:t>
      </w:r>
      <w:r w:rsidRPr="00B53CE6">
        <w:t xml:space="preserve"> </w:t>
      </w:r>
      <w:r>
        <w:t>plan</w:t>
      </w:r>
      <w:r w:rsidRPr="00B53CE6">
        <w:t xml:space="preserve"> </w:t>
      </w:r>
      <w:r>
        <w:t>covering the next three comp</w:t>
      </w:r>
      <w:r>
        <w:t>liance periods on</w:t>
      </w:r>
      <w:r w:rsidRPr="00B53CE6">
        <w:t xml:space="preserve"> </w:t>
      </w:r>
      <w:r>
        <w:t>or</w:t>
      </w:r>
      <w:r w:rsidRPr="00B53CE6">
        <w:t xml:space="preserve"> </w:t>
      </w:r>
      <w:r>
        <w:t>before</w:t>
      </w:r>
      <w:r w:rsidRPr="00B53CE6">
        <w:t xml:space="preserve"> </w:t>
      </w:r>
      <w:r>
        <w:t>31st</w:t>
      </w:r>
      <w:r w:rsidRPr="00B53CE6">
        <w:t xml:space="preserve"> </w:t>
      </w:r>
      <w:r>
        <w:t>August</w:t>
      </w:r>
      <w:r w:rsidRPr="00B53CE6">
        <w:t xml:space="preserve"> </w:t>
      </w:r>
      <w:r>
        <w:t>of</w:t>
      </w:r>
      <w:r w:rsidRPr="00B53CE6">
        <w:t xml:space="preserve"> </w:t>
      </w:r>
      <w:r>
        <w:t>each</w:t>
      </w:r>
      <w:r w:rsidRPr="00B53CE6">
        <w:t xml:space="preserve"> </w:t>
      </w:r>
      <w:r>
        <w:t>year</w:t>
      </w:r>
      <w:r w:rsidRPr="00B53CE6">
        <w:t xml:space="preserve"> </w:t>
      </w:r>
      <w:r>
        <w:t>in</w:t>
      </w:r>
      <w:r w:rsidRPr="00B53CE6">
        <w:t xml:space="preserve"> </w:t>
      </w:r>
      <w:r>
        <w:t>respect</w:t>
      </w:r>
      <w:r w:rsidRPr="00B53CE6">
        <w:t xml:space="preserve"> </w:t>
      </w:r>
      <w:r>
        <w:t>of</w:t>
      </w:r>
      <w:r w:rsidRPr="00B53CE6">
        <w:t xml:space="preserve"> </w:t>
      </w:r>
      <w:r>
        <w:t>which</w:t>
      </w:r>
      <w:r w:rsidRPr="00B53CE6">
        <w:t xml:space="preserve"> </w:t>
      </w:r>
      <w:r>
        <w:t>the</w:t>
      </w:r>
      <w:r w:rsidRPr="00B53CE6">
        <w:t xml:space="preserve"> </w:t>
      </w:r>
      <w:r>
        <w:t>approval</w:t>
      </w:r>
      <w:r w:rsidRPr="00B53CE6">
        <w:t xml:space="preserve"> </w:t>
      </w:r>
      <w:r>
        <w:t>remains</w:t>
      </w:r>
      <w:r w:rsidRPr="00B53CE6">
        <w:t xml:space="preserve"> </w:t>
      </w:r>
      <w:r>
        <w:t>in</w:t>
      </w:r>
      <w:r w:rsidRPr="00B53CE6">
        <w:t xml:space="preserve"> </w:t>
      </w:r>
      <w:r>
        <w:t>force;</w:t>
      </w:r>
      <w:bookmarkEnd w:id="1318"/>
      <w:bookmarkEnd w:id="1319"/>
    </w:p>
    <w:p w:rsidR="00D57DF1" w:rsidRDefault="004E64AE" w:rsidP="00D57DF1">
      <w:pPr>
        <w:pStyle w:val="N3"/>
      </w:pPr>
      <w:bookmarkStart w:id="1320" w:name="_Ref139449978"/>
      <w:bookmarkStart w:id="1321" w:name="_Ref224720951"/>
      <w:r>
        <w:t xml:space="preserve">pay the scheme subsistence charge to the appropriate authority on receipt of an invoice issued under regulation </w:t>
      </w:r>
      <w:r>
        <w:fldChar w:fldCharType="begin"/>
      </w:r>
      <w:r>
        <w:instrText xml:space="preserve"> REF _Ref139539995 \r </w:instrText>
      </w:r>
      <w:r>
        <w:fldChar w:fldCharType="separate"/>
      </w:r>
      <w:r>
        <w:t>79(2)</w:t>
      </w:r>
      <w:r>
        <w:fldChar w:fldCharType="end"/>
      </w:r>
      <w:r>
        <w:t>;</w:t>
      </w:r>
      <w:bookmarkEnd w:id="1320"/>
      <w:bookmarkEnd w:id="1321"/>
    </w:p>
    <w:p w:rsidR="00D57DF1" w:rsidRDefault="004E64AE" w:rsidP="00D57DF1">
      <w:pPr>
        <w:pStyle w:val="N3"/>
      </w:pPr>
      <w:r>
        <w:t>make</w:t>
      </w:r>
      <w:r w:rsidRPr="00B53CE6">
        <w:t xml:space="preserve"> </w:t>
      </w:r>
      <w:r>
        <w:t>rec</w:t>
      </w:r>
      <w:r>
        <w:t>ords available</w:t>
      </w:r>
      <w:r w:rsidRPr="00B53CE6">
        <w:t xml:space="preserve"> </w:t>
      </w:r>
      <w:r>
        <w:t>and</w:t>
      </w:r>
      <w:r w:rsidRPr="00B53CE6">
        <w:t xml:space="preserve"> </w:t>
      </w:r>
      <w:r>
        <w:t>provide information</w:t>
      </w:r>
      <w:r w:rsidRPr="00B53CE6">
        <w:t xml:space="preserve"> </w:t>
      </w:r>
      <w:r>
        <w:t>to</w:t>
      </w:r>
      <w:r w:rsidRPr="00B53CE6">
        <w:t xml:space="preserve"> </w:t>
      </w:r>
      <w:r>
        <w:t>the</w:t>
      </w:r>
      <w:r w:rsidRPr="00B53CE6">
        <w:t xml:space="preserve"> </w:t>
      </w:r>
      <w:r>
        <w:t>appropriate</w:t>
      </w:r>
      <w:r w:rsidRPr="00B53CE6">
        <w:t xml:space="preserve"> </w:t>
      </w:r>
      <w:r>
        <w:t>authority</w:t>
      </w:r>
      <w:r w:rsidRPr="00B53CE6">
        <w:t xml:space="preserve"> </w:t>
      </w:r>
      <w:r>
        <w:t>in</w:t>
      </w:r>
      <w:r w:rsidRPr="00B53CE6">
        <w:t xml:space="preserve"> </w:t>
      </w:r>
      <w:r>
        <w:t>compliance</w:t>
      </w:r>
      <w:r w:rsidRPr="00B53CE6">
        <w:t xml:space="preserve"> </w:t>
      </w:r>
      <w:r>
        <w:t>with</w:t>
      </w:r>
      <w:r w:rsidRPr="00B53CE6">
        <w:t xml:space="preserve"> </w:t>
      </w:r>
      <w:r>
        <w:t xml:space="preserve">regulations </w:t>
      </w:r>
      <w:r>
        <w:fldChar w:fldCharType="begin"/>
      </w:r>
      <w:r>
        <w:instrText xml:space="preserve"> REF _Ref223944702 \r </w:instrText>
      </w:r>
      <w:r>
        <w:fldChar w:fldCharType="separate"/>
      </w:r>
      <w:r>
        <w:t>22(2)</w:t>
      </w:r>
      <w:r>
        <w:fldChar w:fldCharType="end"/>
      </w:r>
      <w:r>
        <w:t>,</w:t>
      </w:r>
      <w:r w:rsidRPr="00B53CE6">
        <w:t xml:space="preserve"> </w:t>
      </w:r>
      <w:r>
        <w:fldChar w:fldCharType="begin"/>
      </w:r>
      <w:r>
        <w:instrText xml:space="preserve"> REF _Ref208125564 \r </w:instrText>
      </w:r>
      <w:r>
        <w:fldChar w:fldCharType="separate"/>
      </w:r>
      <w:r>
        <w:t>23</w:t>
      </w:r>
      <w:r>
        <w:fldChar w:fldCharType="end"/>
      </w:r>
      <w:r w:rsidRPr="00B53CE6">
        <w:t xml:space="preserve"> </w:t>
      </w:r>
      <w:r>
        <w:t>and</w:t>
      </w:r>
      <w:r w:rsidRPr="00B53CE6">
        <w:t xml:space="preserve"> </w:t>
      </w:r>
      <w:r>
        <w:fldChar w:fldCharType="begin"/>
      </w:r>
      <w:r>
        <w:instrText xml:space="preserve"> REF _Ref208128473 \r </w:instrText>
      </w:r>
      <w:r>
        <w:fldChar w:fldCharType="separate"/>
      </w:r>
      <w:r>
        <w:t>24</w:t>
      </w:r>
      <w:r>
        <w:fldChar w:fldCharType="end"/>
      </w:r>
      <w:r>
        <w:t>.</w:t>
      </w:r>
    </w:p>
    <w:p w:rsidR="00D57DF1" w:rsidRDefault="004E64AE" w:rsidP="00D57DF1">
      <w:pPr>
        <w:pStyle w:val="N2"/>
      </w:pPr>
      <w:bookmarkStart w:id="1322" w:name="_Ref224378204"/>
      <w:r>
        <w:t>The</w:t>
      </w:r>
      <w:r w:rsidRPr="00B53CE6">
        <w:t xml:space="preserve"> </w:t>
      </w:r>
      <w:r>
        <w:t>scheme operator and the battery compliance scheme</w:t>
      </w:r>
      <w:r w:rsidRPr="00B53CE6">
        <w:t xml:space="preserve"> </w:t>
      </w:r>
      <w:r>
        <w:t>must conti</w:t>
      </w:r>
      <w:r>
        <w:t>nue</w:t>
      </w:r>
      <w:r w:rsidRPr="00B53CE6">
        <w:t xml:space="preserve"> </w:t>
      </w:r>
      <w:r>
        <w:t>to</w:t>
      </w:r>
      <w:r w:rsidRPr="00B53CE6">
        <w:t xml:space="preserve"> </w:t>
      </w:r>
      <w:r>
        <w:t>meet</w:t>
      </w:r>
      <w:r w:rsidRPr="00B53CE6">
        <w:t xml:space="preserve"> </w:t>
      </w:r>
      <w:r>
        <w:t>the</w:t>
      </w:r>
      <w:r w:rsidRPr="00B53CE6">
        <w:t xml:space="preserve"> </w:t>
      </w:r>
      <w:r>
        <w:t>criteria</w:t>
      </w:r>
      <w:r w:rsidRPr="00B53CE6">
        <w:t xml:space="preserve"> </w:t>
      </w:r>
      <w:r>
        <w:t>for</w:t>
      </w:r>
      <w:r w:rsidRPr="00B53CE6">
        <w:t xml:space="preserve"> </w:t>
      </w:r>
      <w:r>
        <w:t>approval</w:t>
      </w:r>
      <w:r w:rsidRPr="00B53CE6">
        <w:t xml:space="preserve"> </w:t>
      </w:r>
      <w:r>
        <w:t>of</w:t>
      </w:r>
      <w:r w:rsidRPr="00B53CE6">
        <w:t xml:space="preserve"> </w:t>
      </w:r>
      <w:r>
        <w:t>a</w:t>
      </w:r>
      <w:r w:rsidRPr="00B53CE6">
        <w:t xml:space="preserve"> </w:t>
      </w:r>
      <w:r>
        <w:t>proposed scheme</w:t>
      </w:r>
      <w:r w:rsidRPr="00B53CE6">
        <w:t xml:space="preserve"> </w:t>
      </w:r>
      <w:r>
        <w:t>set</w:t>
      </w:r>
      <w:r w:rsidRPr="00B53CE6">
        <w:t xml:space="preserve"> </w:t>
      </w:r>
      <w:r>
        <w:t>out</w:t>
      </w:r>
      <w:r w:rsidRPr="00B53CE6">
        <w:t xml:space="preserve"> </w:t>
      </w:r>
      <w:r>
        <w:t>in</w:t>
      </w:r>
      <w:r w:rsidRPr="00B53CE6">
        <w:t xml:space="preserve"> </w:t>
      </w:r>
      <w:r>
        <w:t>Part</w:t>
      </w:r>
      <w:r w:rsidRPr="00B53CE6">
        <w:t xml:space="preserve"> </w:t>
      </w:r>
      <w:r>
        <w:t>3</w:t>
      </w:r>
      <w:r w:rsidRPr="00B53CE6">
        <w:t xml:space="preserve"> </w:t>
      </w:r>
      <w:r>
        <w:t>of</w:t>
      </w:r>
      <w:r w:rsidRPr="00B53CE6">
        <w:t xml:space="preserve"> </w:t>
      </w:r>
      <w:r>
        <w:t>Schedule</w:t>
      </w:r>
      <w:r w:rsidRPr="00B53CE6">
        <w:t xml:space="preserve"> </w:t>
      </w:r>
      <w:r>
        <w:t>3 (reading that Part as if references to the operator of a proposed scheme were to the scheme operator and references to a proposed scheme were to the battery complian</w:t>
      </w:r>
      <w:r>
        <w:t>ce scheme).</w:t>
      </w:r>
      <w:bookmarkEnd w:id="1322"/>
    </w:p>
    <w:p w:rsidR="00D57DF1" w:rsidRDefault="004E64AE" w:rsidP="00D57DF1">
      <w:pPr>
        <w:pStyle w:val="H1"/>
        <w:outlineLvl w:val="0"/>
      </w:pPr>
      <w:bookmarkStart w:id="1323" w:name="TOC08_12_2008_17_49_54_580"/>
      <w:bookmarkStart w:id="1324" w:name="TOC17_12_2008_12_12_55_572"/>
      <w:bookmarkStart w:id="1325" w:name="TOC17_12_2008_14_20_22_576"/>
      <w:bookmarkStart w:id="1326" w:name="TOC17_12_2008_14_24_12_575"/>
      <w:bookmarkStart w:id="1327" w:name="TOC17_12_2008_15_55_44_575"/>
      <w:bookmarkStart w:id="1328" w:name="TOC18_12_2008_14_19_09_576"/>
      <w:bookmarkStart w:id="1329" w:name="TOC23_01_2009_14_59_46_586"/>
      <w:bookmarkStart w:id="1330" w:name="TOC23_01_2009_15_32_33_613"/>
      <w:bookmarkStart w:id="1331" w:name="TOC06_04_2009_12_08_33_655"/>
      <w:bookmarkEnd w:id="1323"/>
      <w:bookmarkEnd w:id="1324"/>
      <w:bookmarkEnd w:id="1325"/>
      <w:bookmarkEnd w:id="1326"/>
      <w:bookmarkEnd w:id="1327"/>
      <w:bookmarkEnd w:id="1328"/>
      <w:bookmarkEnd w:id="1329"/>
      <w:bookmarkEnd w:id="1330"/>
      <w:bookmarkEnd w:id="1331"/>
      <w:r>
        <w:lastRenderedPageBreak/>
        <w:t>Annual confirmation of approval of a battery compliance scheme</w:t>
      </w:r>
    </w:p>
    <w:p w:rsidR="00D57DF1" w:rsidRDefault="004E64AE" w:rsidP="00D57DF1">
      <w:pPr>
        <w:pStyle w:val="N1"/>
      </w:pPr>
      <w:r>
        <w:t> </w:t>
      </w:r>
      <w:bookmarkStart w:id="1332" w:name="_Ref223845586"/>
      <w:r>
        <w:t xml:space="preserve">On receipt of an updated operational plan under regulation </w:t>
      </w:r>
      <w:r>
        <w:fldChar w:fldCharType="begin"/>
      </w:r>
      <w:r>
        <w:instrText xml:space="preserve"> REF _Ref224720392 \r </w:instrText>
      </w:r>
      <w:r>
        <w:fldChar w:fldCharType="separate"/>
      </w:r>
      <w:r>
        <w:t>52(2)(g)</w:t>
      </w:r>
      <w:r>
        <w:fldChar w:fldCharType="end"/>
      </w:r>
      <w:r>
        <w:t>, the appropriate</w:t>
      </w:r>
      <w:r w:rsidRPr="00B53CE6">
        <w:t xml:space="preserve"> </w:t>
      </w:r>
      <w:r>
        <w:t>authority</w:t>
      </w:r>
      <w:r w:rsidRPr="00B53CE6">
        <w:t xml:space="preserve"> </w:t>
      </w:r>
      <w:r>
        <w:t>must within 28 days—</w:t>
      </w:r>
      <w:bookmarkEnd w:id="1332"/>
    </w:p>
    <w:p w:rsidR="00D57DF1" w:rsidRDefault="004E64AE" w:rsidP="00D57DF1">
      <w:pPr>
        <w:pStyle w:val="N3"/>
      </w:pPr>
      <w:r>
        <w:t>notify its confirmation of approval</w:t>
      </w:r>
      <w:r w:rsidRPr="00B53CE6">
        <w:t xml:space="preserve"> </w:t>
      </w:r>
      <w:r>
        <w:t>to</w:t>
      </w:r>
      <w:r w:rsidRPr="00B53CE6">
        <w:t xml:space="preserve"> </w:t>
      </w:r>
      <w:r>
        <w:t>the</w:t>
      </w:r>
      <w:r w:rsidRPr="00B53CE6">
        <w:t xml:space="preserve"> </w:t>
      </w:r>
      <w:r>
        <w:t>scheme operator</w:t>
      </w:r>
      <w:r w:rsidRPr="00B53CE6">
        <w:t xml:space="preserve"> </w:t>
      </w:r>
      <w:r>
        <w:t>in writing; or</w:t>
      </w:r>
    </w:p>
    <w:p w:rsidR="00D57DF1" w:rsidRDefault="004E64AE" w:rsidP="00D57DF1">
      <w:pPr>
        <w:pStyle w:val="N3"/>
      </w:pPr>
      <w:r>
        <w:t xml:space="preserve">if it intends to withdraw approval under regulation </w:t>
      </w:r>
      <w:r>
        <w:fldChar w:fldCharType="begin"/>
      </w:r>
      <w:r>
        <w:instrText xml:space="preserve"> REF _Ref140309519 \r </w:instrText>
      </w:r>
      <w:r>
        <w:fldChar w:fldCharType="separate"/>
      </w:r>
      <w:r>
        <w:t>54</w:t>
      </w:r>
      <w:r>
        <w:fldChar w:fldCharType="end"/>
      </w:r>
      <w:r>
        <w:t xml:space="preserve">, make the notification required by regulation </w:t>
      </w:r>
      <w:r>
        <w:fldChar w:fldCharType="begin"/>
      </w:r>
      <w:r>
        <w:instrText xml:space="preserve"> REF _Ref215304565 \r </w:instrText>
      </w:r>
      <w:r>
        <w:fldChar w:fldCharType="separate"/>
      </w:r>
      <w:r>
        <w:t>54(2)</w:t>
      </w:r>
      <w:r>
        <w:fldChar w:fldCharType="end"/>
      </w:r>
      <w:r>
        <w:t>.</w:t>
      </w:r>
    </w:p>
    <w:p w:rsidR="00D57DF1" w:rsidRDefault="004E64AE" w:rsidP="00D57DF1">
      <w:pPr>
        <w:pStyle w:val="H1"/>
        <w:outlineLvl w:val="0"/>
      </w:pPr>
      <w:bookmarkStart w:id="1333" w:name="TOC15_06_2006_14_38_16_349"/>
      <w:bookmarkStart w:id="1334" w:name="TOC19_06_2006_11_46_42_417"/>
      <w:bookmarkStart w:id="1335" w:name="TOC19_06_2006_15_18_18_414"/>
      <w:bookmarkStart w:id="1336" w:name="TOC22_06_2006_11_48_27_418"/>
      <w:bookmarkStart w:id="1337" w:name="TOC22_06_2006_14_21_59_418"/>
      <w:bookmarkStart w:id="1338" w:name="TOC26_06_2006_09_38_34_424"/>
      <w:bookmarkStart w:id="1339" w:name="TOC26_06_2006_13_04_31_415"/>
      <w:bookmarkStart w:id="1340" w:name="TOC26_06_2006_15_16_03_423"/>
      <w:bookmarkStart w:id="1341" w:name="TOC29_06_2006_09_57_42_425"/>
      <w:bookmarkStart w:id="1342" w:name="TOC29_06_2006_14_41_10_440"/>
      <w:bookmarkStart w:id="1343" w:name="TOC30_06_2006_17_05_11_492"/>
      <w:bookmarkStart w:id="1344" w:name="TOC01_07_2006_20_43_03_510"/>
      <w:bookmarkStart w:id="1345" w:name="TOC02_07_2006_00_48_12_508"/>
      <w:bookmarkStart w:id="1346" w:name="TOC10_07_2006_11_26_41_508"/>
      <w:bookmarkStart w:id="1347" w:name="TOC10_07_2006_11_30_19_508"/>
      <w:bookmarkStart w:id="1348" w:name="TOC10_07_2006_11_31_52_508"/>
      <w:bookmarkStart w:id="1349" w:name="TOC10_07_2006_11_34_21_508"/>
      <w:bookmarkStart w:id="1350" w:name="TOC12_07_2006_14_17_57_511"/>
      <w:bookmarkStart w:id="1351" w:name="TOC13_07_2006_12_42_22_499"/>
      <w:bookmarkStart w:id="1352" w:name="TOC16_07_2006_20_33_57_503"/>
      <w:bookmarkStart w:id="1353" w:name="TOC17_07_2006_08_21_22_503"/>
      <w:bookmarkStart w:id="1354" w:name="TOC18_07_2006_12_51_58_507"/>
      <w:bookmarkStart w:id="1355" w:name="TOC31_10_2006_11_44_36_499"/>
      <w:bookmarkStart w:id="1356" w:name="TOC07_11_2006_14_03_22_518"/>
      <w:bookmarkStart w:id="1357" w:name="TOC13_11_2006_10_18_03_549"/>
      <w:bookmarkStart w:id="1358" w:name="TOC13_11_2006_17_42_48_543"/>
      <w:bookmarkStart w:id="1359" w:name="TOC14_11_2006_08_28_21_543"/>
      <w:bookmarkStart w:id="1360" w:name="TOC16_11_2006_15_25_52_551"/>
      <w:bookmarkStart w:id="1361" w:name="TOC17_11_2006_15_41_51_565"/>
      <w:bookmarkStart w:id="1362" w:name="TOC19_11_2006_18_53_39_563"/>
      <w:bookmarkStart w:id="1363" w:name="TOC20_11_2006_10_02_28_563"/>
      <w:bookmarkStart w:id="1364" w:name="TOC20_11_2006_10_03_43_563"/>
      <w:bookmarkStart w:id="1365" w:name="TOC20_11_2006_15_48_00_570"/>
      <w:bookmarkStart w:id="1366" w:name="TOC21_11_2006_13_30_17_583"/>
      <w:bookmarkStart w:id="1367" w:name="TOC04_12_2006_18_22_09_610"/>
      <w:bookmarkStart w:id="1368" w:name="TOC06_12_2006_20_55_53_618"/>
      <w:bookmarkStart w:id="1369" w:name="TOC07_12_2006_08_25_30_618"/>
      <w:bookmarkStart w:id="1370" w:name="TOC08_12_2006_18_38_51_624"/>
      <w:bookmarkStart w:id="1371" w:name="TOC11_12_2006_09_24_01_620"/>
      <w:bookmarkStart w:id="1372" w:name="TOC11_12_2006_09_25_05_620"/>
      <w:bookmarkStart w:id="1373" w:name="TOC11_12_2006_13_25_56_626"/>
      <w:bookmarkStart w:id="1374" w:name="TOC01_09_2008_13_20_43_523"/>
      <w:bookmarkStart w:id="1375" w:name="TOC03_09_2008_15_19_20_507"/>
      <w:bookmarkStart w:id="1376" w:name="TOC03_09_2008_18_26_36_509"/>
      <w:bookmarkStart w:id="1377" w:name="TOC09_09_2008_17_53_07_536"/>
      <w:bookmarkStart w:id="1378" w:name="TOC09_09_2008_17_55_19_536"/>
      <w:bookmarkStart w:id="1379" w:name="TOC08_12_2008_17_49_54_584"/>
      <w:bookmarkStart w:id="1380" w:name="TOC17_12_2008_12_12_55_576"/>
      <w:bookmarkStart w:id="1381" w:name="TOC17_12_2008_14_20_22_580"/>
      <w:bookmarkStart w:id="1382" w:name="TOC17_12_2008_14_24_12_579"/>
      <w:bookmarkStart w:id="1383" w:name="TOC17_12_2008_15_55_44_579"/>
      <w:bookmarkStart w:id="1384" w:name="TOC18_12_2008_14_19_09_580"/>
      <w:bookmarkStart w:id="1385" w:name="TOC23_01_2009_14_59_46_590"/>
      <w:bookmarkStart w:id="1386" w:name="TOC23_01_2009_15_32_33_617"/>
      <w:bookmarkStart w:id="1387" w:name="TOC06_04_2009_12_08_33_659"/>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t>Withdrawal</w:t>
      </w:r>
      <w:r w:rsidRPr="00B53CE6">
        <w:t xml:space="preserve"> </w:t>
      </w:r>
      <w:r>
        <w:t>of</w:t>
      </w:r>
      <w:r w:rsidRPr="00B53CE6">
        <w:t xml:space="preserve"> </w:t>
      </w:r>
      <w:r>
        <w:t>approval</w:t>
      </w:r>
      <w:r w:rsidRPr="00B53CE6">
        <w:t xml:space="preserve"> </w:t>
      </w:r>
      <w:r>
        <w:t>of</w:t>
      </w:r>
      <w:r w:rsidRPr="00B53CE6">
        <w:t xml:space="preserve"> </w:t>
      </w:r>
      <w:r>
        <w:t>a</w:t>
      </w:r>
      <w:r w:rsidRPr="00B53CE6">
        <w:t xml:space="preserve"> </w:t>
      </w:r>
      <w:r>
        <w:t>battery compliance scheme</w:t>
      </w:r>
    </w:p>
    <w:p w:rsidR="00D57DF1" w:rsidRDefault="004E64AE" w:rsidP="00D57DF1">
      <w:pPr>
        <w:pStyle w:val="N1"/>
      </w:pPr>
      <w:bookmarkStart w:id="1388" w:name="_Ref138566524"/>
      <w:bookmarkStart w:id="1389" w:name="_Ref140309519"/>
      <w:r>
        <w:t>—</w:t>
      </w:r>
      <w:r>
        <w:fldChar w:fldCharType="begin"/>
      </w:r>
      <w:bookmarkStart w:id="1390" w:name="_Ref151180977"/>
      <w:bookmarkEnd w:id="1390"/>
      <w:r>
        <w:instrText xml:space="preserve"> LISTNU</w:instrText>
      </w:r>
      <w:r>
        <w:instrText xml:space="preserve">M "SEQ1" \l 2 </w:instrText>
      </w:r>
      <w:r>
        <w:fldChar w:fldCharType="end"/>
      </w:r>
      <w:r w:rsidRPr="00B53CE6">
        <w:t> </w:t>
      </w:r>
      <w:r>
        <w:t>The</w:t>
      </w:r>
      <w:r w:rsidRPr="00B53CE6">
        <w:t xml:space="preserve"> </w:t>
      </w:r>
      <w:r>
        <w:t>appropriate</w:t>
      </w:r>
      <w:r w:rsidRPr="00B53CE6">
        <w:t xml:space="preserve"> </w:t>
      </w:r>
      <w:r>
        <w:t>authority</w:t>
      </w:r>
      <w:r w:rsidRPr="00B53CE6">
        <w:t xml:space="preserve"> </w:t>
      </w:r>
      <w:r>
        <w:t>may</w:t>
      </w:r>
      <w:r w:rsidRPr="00B53CE6">
        <w:t xml:space="preserve"> </w:t>
      </w:r>
      <w:r>
        <w:t>withdraw</w:t>
      </w:r>
      <w:r w:rsidRPr="00B53CE6">
        <w:t xml:space="preserve"> </w:t>
      </w:r>
      <w:r>
        <w:t>approval</w:t>
      </w:r>
      <w:r w:rsidRPr="00B53CE6">
        <w:t xml:space="preserve"> </w:t>
      </w:r>
      <w:r>
        <w:t>of</w:t>
      </w:r>
      <w:r w:rsidRPr="00B53CE6">
        <w:t xml:space="preserve"> </w:t>
      </w:r>
      <w:r>
        <w:t>a</w:t>
      </w:r>
      <w:r w:rsidRPr="00B53CE6">
        <w:t xml:space="preserve"> </w:t>
      </w:r>
      <w:r>
        <w:t>battery compliance scheme</w:t>
      </w:r>
      <w:r w:rsidRPr="00B53CE6">
        <w:t xml:space="preserve"> </w:t>
      </w:r>
      <w:r>
        <w:t>where</w:t>
      </w:r>
      <w:bookmarkEnd w:id="1388"/>
      <w:r>
        <w:t xml:space="preserve"> it is satisfied that—</w:t>
      </w:r>
      <w:bookmarkEnd w:id="1389"/>
    </w:p>
    <w:p w:rsidR="00D57DF1" w:rsidRDefault="004E64AE" w:rsidP="00D57DF1">
      <w:pPr>
        <w:pStyle w:val="N3"/>
      </w:pPr>
      <w:r>
        <w:t>there is</w:t>
      </w:r>
      <w:r w:rsidRPr="00B53CE6">
        <w:t xml:space="preserve"> </w:t>
      </w:r>
      <w:r>
        <w:t>a</w:t>
      </w:r>
      <w:r w:rsidRPr="00B53CE6">
        <w:t xml:space="preserve"> </w:t>
      </w:r>
      <w:r>
        <w:t>breach</w:t>
      </w:r>
      <w:r w:rsidRPr="00B53CE6">
        <w:t xml:space="preserve"> </w:t>
      </w:r>
      <w:r>
        <w:t>of</w:t>
      </w:r>
      <w:r w:rsidRPr="00B53CE6">
        <w:t xml:space="preserve"> </w:t>
      </w:r>
      <w:r>
        <w:t>any</w:t>
      </w:r>
      <w:r w:rsidRPr="00B53CE6">
        <w:t xml:space="preserve"> </w:t>
      </w:r>
      <w:r>
        <w:t>condition</w:t>
      </w:r>
      <w:r w:rsidRPr="00B53CE6">
        <w:t xml:space="preserve"> </w:t>
      </w:r>
      <w:r>
        <w:t>in</w:t>
      </w:r>
      <w:r w:rsidRPr="00B53CE6">
        <w:t xml:space="preserve"> </w:t>
      </w:r>
      <w:r>
        <w:t>regulation</w:t>
      </w:r>
      <w:r w:rsidRPr="00B53CE6">
        <w:t xml:space="preserve"> </w:t>
      </w:r>
      <w:r>
        <w:fldChar w:fldCharType="begin"/>
      </w:r>
      <w:r>
        <w:instrText xml:space="preserve"> REF _Ref151457375 \r </w:instrText>
      </w:r>
      <w:r>
        <w:fldChar w:fldCharType="separate"/>
      </w:r>
      <w:r>
        <w:t>52</w:t>
      </w:r>
      <w:r>
        <w:fldChar w:fldCharType="end"/>
      </w:r>
      <w:r>
        <w:t>; or</w:t>
      </w:r>
    </w:p>
    <w:p w:rsidR="00D57DF1" w:rsidRDefault="004E64AE" w:rsidP="00D57DF1">
      <w:pPr>
        <w:pStyle w:val="N3"/>
      </w:pPr>
      <w:r>
        <w:t>the scheme operator knowingly</w:t>
      </w:r>
      <w:r w:rsidRPr="00B53CE6">
        <w:t xml:space="preserve"> </w:t>
      </w:r>
      <w:r>
        <w:t>or</w:t>
      </w:r>
      <w:r w:rsidRPr="00B53CE6">
        <w:t xml:space="preserve"> </w:t>
      </w:r>
      <w:r>
        <w:t>recklessly</w:t>
      </w:r>
      <w:r w:rsidRPr="00B53CE6">
        <w:t xml:space="preserve"> </w:t>
      </w:r>
      <w:r>
        <w:t>supplied</w:t>
      </w:r>
      <w:r w:rsidRPr="00B53CE6">
        <w:t xml:space="preserve"> </w:t>
      </w:r>
      <w:r>
        <w:t>false</w:t>
      </w:r>
      <w:r w:rsidRPr="00B53CE6">
        <w:t xml:space="preserve"> </w:t>
      </w:r>
      <w:r>
        <w:t>information</w:t>
      </w:r>
      <w:r w:rsidRPr="00B53CE6">
        <w:t xml:space="preserve"> </w:t>
      </w:r>
      <w:r>
        <w:t>in</w:t>
      </w:r>
      <w:r w:rsidRPr="00B53CE6">
        <w:t xml:space="preserve"> </w:t>
      </w:r>
      <w:r>
        <w:t>connection</w:t>
      </w:r>
      <w:r w:rsidRPr="00B53CE6">
        <w:t xml:space="preserve"> </w:t>
      </w:r>
      <w:r>
        <w:t>with—</w:t>
      </w:r>
    </w:p>
    <w:p w:rsidR="00D57DF1" w:rsidRDefault="004E64AE" w:rsidP="00D57DF1">
      <w:pPr>
        <w:pStyle w:val="N4"/>
      </w:pPr>
      <w:r>
        <w:t>an</w:t>
      </w:r>
      <w:r w:rsidRPr="00B53CE6">
        <w:t xml:space="preserve"> </w:t>
      </w:r>
      <w:r>
        <w:t>application</w:t>
      </w:r>
      <w:r w:rsidRPr="00B53CE6">
        <w:t xml:space="preserve"> </w:t>
      </w:r>
      <w:r>
        <w:t>for</w:t>
      </w:r>
      <w:r w:rsidRPr="00B53CE6">
        <w:t xml:space="preserve"> </w:t>
      </w:r>
      <w:r>
        <w:t>registration</w:t>
      </w:r>
      <w:r w:rsidRPr="00B53CE6">
        <w:t xml:space="preserve"> </w:t>
      </w:r>
      <w:r>
        <w:t>made</w:t>
      </w:r>
      <w:r w:rsidRPr="00B53CE6">
        <w:t xml:space="preserve"> </w:t>
      </w:r>
      <w:r>
        <w:t>under</w:t>
      </w:r>
      <w:r w:rsidRPr="00B53CE6">
        <w:t xml:space="preserve"> </w:t>
      </w:r>
      <w:r>
        <w:t>regulation</w:t>
      </w:r>
      <w:r w:rsidRPr="00B53CE6">
        <w:t xml:space="preserve"> </w:t>
      </w:r>
      <w:r>
        <w:fldChar w:fldCharType="begin"/>
      </w:r>
      <w:r>
        <w:instrText xml:space="preserve"> REF _Ref208109701 \r </w:instrText>
      </w:r>
      <w:r>
        <w:fldChar w:fldCharType="separate"/>
      </w:r>
      <w:r>
        <w:t>26(3)</w:t>
      </w:r>
      <w:r>
        <w:fldChar w:fldCharType="end"/>
      </w:r>
      <w:r>
        <w:t>;</w:t>
      </w:r>
    </w:p>
    <w:p w:rsidR="00D57DF1" w:rsidRDefault="004E64AE" w:rsidP="00D57DF1">
      <w:pPr>
        <w:pStyle w:val="N4"/>
      </w:pPr>
      <w:r>
        <w:t>a</w:t>
      </w:r>
      <w:r w:rsidRPr="00B53CE6">
        <w:t xml:space="preserve"> </w:t>
      </w:r>
      <w:r>
        <w:t>notification</w:t>
      </w:r>
      <w:r w:rsidRPr="00B53CE6">
        <w:t xml:space="preserve"> </w:t>
      </w:r>
      <w:r>
        <w:t>made</w:t>
      </w:r>
      <w:r w:rsidRPr="00B53CE6">
        <w:t xml:space="preserve"> </w:t>
      </w:r>
      <w:r>
        <w:t>under</w:t>
      </w:r>
      <w:r w:rsidRPr="00B53CE6">
        <w:t xml:space="preserve"> </w:t>
      </w:r>
      <w:r>
        <w:t xml:space="preserve">regulation </w:t>
      </w:r>
      <w:r>
        <w:fldChar w:fldCharType="begin"/>
      </w:r>
      <w:r>
        <w:instrText xml:space="preserve"> REF _Ref223404251 \r </w:instrText>
      </w:r>
      <w:r>
        <w:fldChar w:fldCharType="separate"/>
      </w:r>
      <w:r>
        <w:t>29</w:t>
      </w:r>
      <w:r>
        <w:fldChar w:fldCharType="end"/>
      </w:r>
      <w:r>
        <w:t>;</w:t>
      </w:r>
    </w:p>
    <w:p w:rsidR="00D57DF1" w:rsidRDefault="004E64AE" w:rsidP="00D57DF1">
      <w:pPr>
        <w:pStyle w:val="N4"/>
      </w:pPr>
      <w:r>
        <w:t>the</w:t>
      </w:r>
      <w:r w:rsidRPr="00B53CE6">
        <w:t xml:space="preserve"> </w:t>
      </w:r>
      <w:r>
        <w:t>application</w:t>
      </w:r>
      <w:r w:rsidRPr="00B53CE6">
        <w:t xml:space="preserve"> </w:t>
      </w:r>
      <w:r>
        <w:t>for</w:t>
      </w:r>
      <w:r w:rsidRPr="00B53CE6">
        <w:t xml:space="preserve"> </w:t>
      </w:r>
      <w:r>
        <w:t>approval</w:t>
      </w:r>
      <w:r w:rsidRPr="00B53CE6">
        <w:t xml:space="preserve"> </w:t>
      </w:r>
      <w:r>
        <w:t>of the battery compliance scheme mad</w:t>
      </w:r>
      <w:r>
        <w:t>e</w:t>
      </w:r>
      <w:r w:rsidRPr="00B53CE6">
        <w:t xml:space="preserve"> </w:t>
      </w:r>
      <w:r>
        <w:t>under</w:t>
      </w:r>
      <w:r w:rsidRPr="00B53CE6">
        <w:t xml:space="preserve"> </w:t>
      </w:r>
      <w:r>
        <w:t>regulation</w:t>
      </w:r>
      <w:r w:rsidRPr="00B53CE6">
        <w:t xml:space="preserve"> </w:t>
      </w:r>
      <w:r>
        <w:fldChar w:fldCharType="begin"/>
      </w:r>
      <w:r>
        <w:instrText xml:space="preserve"> REF _Ref208109740 \r </w:instrText>
      </w:r>
      <w:r>
        <w:fldChar w:fldCharType="separate"/>
      </w:r>
      <w:r>
        <w:t>47</w:t>
      </w:r>
      <w:r>
        <w:fldChar w:fldCharType="end"/>
      </w:r>
      <w:r>
        <w:t>; or</w:t>
      </w:r>
    </w:p>
    <w:p w:rsidR="00D57DF1" w:rsidRDefault="004E64AE" w:rsidP="00D57DF1">
      <w:pPr>
        <w:pStyle w:val="N4"/>
      </w:pPr>
      <w:r>
        <w:t>compliance</w:t>
      </w:r>
      <w:r w:rsidRPr="00B53CE6">
        <w:t xml:space="preserve"> </w:t>
      </w:r>
      <w:r>
        <w:t>with</w:t>
      </w:r>
      <w:r w:rsidRPr="00B53CE6">
        <w:t xml:space="preserve"> </w:t>
      </w:r>
      <w:r>
        <w:t>any</w:t>
      </w:r>
      <w:r w:rsidRPr="00B53CE6">
        <w:t xml:space="preserve"> </w:t>
      </w:r>
      <w:r>
        <w:t>condition</w:t>
      </w:r>
      <w:r w:rsidRPr="00B53CE6">
        <w:t xml:space="preserve"> </w:t>
      </w:r>
      <w:r>
        <w:t>in</w:t>
      </w:r>
      <w:r w:rsidRPr="00B53CE6">
        <w:t xml:space="preserve"> </w:t>
      </w:r>
      <w:r>
        <w:t>regulation</w:t>
      </w:r>
      <w:r w:rsidRPr="00B53CE6">
        <w:t xml:space="preserve"> </w:t>
      </w:r>
      <w:r>
        <w:fldChar w:fldCharType="begin"/>
      </w:r>
      <w:r>
        <w:instrText xml:space="preserve"> REF _Ref151457375 \r </w:instrText>
      </w:r>
      <w:r>
        <w:fldChar w:fldCharType="separate"/>
      </w:r>
      <w:r>
        <w:t>52</w:t>
      </w:r>
      <w:r>
        <w:fldChar w:fldCharType="end"/>
      </w:r>
      <w:r>
        <w:t>.</w:t>
      </w:r>
    </w:p>
    <w:p w:rsidR="00D57DF1" w:rsidRDefault="004E64AE" w:rsidP="00D57DF1">
      <w:pPr>
        <w:pStyle w:val="N2"/>
      </w:pPr>
      <w:bookmarkStart w:id="1391" w:name="_Ref215304565"/>
      <w:r>
        <w:t>Before</w:t>
      </w:r>
      <w:r w:rsidRPr="00B53CE6">
        <w:t xml:space="preserve"> </w:t>
      </w:r>
      <w:r>
        <w:t>the</w:t>
      </w:r>
      <w:r w:rsidRPr="00B53CE6">
        <w:t xml:space="preserve"> </w:t>
      </w:r>
      <w:r>
        <w:t>withdrawal</w:t>
      </w:r>
      <w:r w:rsidRPr="00B53CE6">
        <w:t xml:space="preserve"> </w:t>
      </w:r>
      <w:r>
        <w:t>of</w:t>
      </w:r>
      <w:r w:rsidRPr="00B53CE6">
        <w:t xml:space="preserve"> </w:t>
      </w:r>
      <w:r>
        <w:t>approval</w:t>
      </w:r>
      <w:r w:rsidRPr="00B53CE6">
        <w:t xml:space="preserve"> </w:t>
      </w:r>
      <w:r>
        <w:t>of</w:t>
      </w:r>
      <w:r w:rsidRPr="00B53CE6">
        <w:t xml:space="preserve"> </w:t>
      </w:r>
      <w:r>
        <w:t>a battery compliance</w:t>
      </w:r>
      <w:r w:rsidRPr="00B53CE6">
        <w:t xml:space="preserve"> </w:t>
      </w:r>
      <w:r>
        <w:t>scheme</w:t>
      </w:r>
      <w:r w:rsidRPr="00B53CE6">
        <w:t xml:space="preserve"> </w:t>
      </w:r>
      <w:r>
        <w:t>under</w:t>
      </w:r>
      <w:r w:rsidRPr="00B53CE6">
        <w:t xml:space="preserve"> </w:t>
      </w:r>
      <w:r>
        <w:t>paragraph</w:t>
      </w:r>
      <w:r w:rsidRPr="00B53CE6">
        <w:t xml:space="preserve"> </w:t>
      </w:r>
      <w:r>
        <w:fldChar w:fldCharType="begin"/>
      </w:r>
      <w:r>
        <w:instrText xml:space="preserve"> REF _Ref151180977 \r </w:instrText>
      </w:r>
      <w:r>
        <w:fldChar w:fldCharType="separate"/>
      </w:r>
      <w:r>
        <w:t>(1)</w:t>
      </w:r>
      <w:r>
        <w:fldChar w:fldCharType="end"/>
      </w:r>
      <w:r w:rsidRPr="00B53CE6">
        <w:t xml:space="preserve"> </w:t>
      </w:r>
      <w:r>
        <w:t>the</w:t>
      </w:r>
      <w:r w:rsidRPr="00B53CE6">
        <w:t xml:space="preserve"> </w:t>
      </w:r>
      <w:r>
        <w:t>appropriate</w:t>
      </w:r>
      <w:r w:rsidRPr="00B53CE6">
        <w:t xml:space="preserve"> </w:t>
      </w:r>
      <w:r>
        <w:t>author</w:t>
      </w:r>
      <w:r>
        <w:t>ity</w:t>
      </w:r>
      <w:r w:rsidRPr="00B53CE6">
        <w:t xml:space="preserve"> </w:t>
      </w:r>
      <w:r>
        <w:t>must</w:t>
      </w:r>
      <w:r w:rsidRPr="00B53CE6">
        <w:t xml:space="preserve"> </w:t>
      </w:r>
      <w:r>
        <w:t>serve</w:t>
      </w:r>
      <w:r w:rsidRPr="00B53CE6">
        <w:t xml:space="preserve"> </w:t>
      </w:r>
      <w:r>
        <w:t>a</w:t>
      </w:r>
      <w:r w:rsidRPr="00B53CE6">
        <w:t xml:space="preserve"> </w:t>
      </w:r>
      <w:r>
        <w:t>notification</w:t>
      </w:r>
      <w:r w:rsidRPr="00B53CE6">
        <w:t xml:space="preserve"> </w:t>
      </w:r>
      <w:r>
        <w:t>in</w:t>
      </w:r>
      <w:r w:rsidRPr="00B53CE6">
        <w:t xml:space="preserve"> </w:t>
      </w:r>
      <w:r>
        <w:t>writing</w:t>
      </w:r>
      <w:r w:rsidRPr="00B53CE6">
        <w:t xml:space="preserve"> </w:t>
      </w:r>
      <w:r>
        <w:t>on</w:t>
      </w:r>
      <w:r w:rsidRPr="00B53CE6">
        <w:t xml:space="preserve"> </w:t>
      </w:r>
      <w:r>
        <w:t>the</w:t>
      </w:r>
      <w:r w:rsidRPr="00B53CE6">
        <w:t xml:space="preserve"> </w:t>
      </w:r>
      <w:r>
        <w:t>scheme operator</w:t>
      </w:r>
      <w:r w:rsidRPr="00B53CE6">
        <w:t xml:space="preserve"> </w:t>
      </w:r>
      <w:r>
        <w:t>which</w:t>
      </w:r>
      <w:r w:rsidRPr="00B53CE6">
        <w:t xml:space="preserve"> </w:t>
      </w:r>
      <w:r>
        <w:t>must</w:t>
      </w:r>
      <w:r w:rsidRPr="00B53CE6">
        <w:t xml:space="preserve"> </w:t>
      </w:r>
      <w:r>
        <w:t>state—</w:t>
      </w:r>
      <w:bookmarkEnd w:id="1391"/>
    </w:p>
    <w:p w:rsidR="00D57DF1" w:rsidRDefault="004E64AE" w:rsidP="00D57DF1">
      <w:pPr>
        <w:pStyle w:val="N3"/>
      </w:pPr>
      <w:r>
        <w:t>that</w:t>
      </w:r>
      <w:r w:rsidRPr="00B53CE6">
        <w:t xml:space="preserve"> </w:t>
      </w:r>
      <w:r>
        <w:t>approval</w:t>
      </w:r>
      <w:r w:rsidRPr="00B53CE6">
        <w:t xml:space="preserve"> </w:t>
      </w:r>
      <w:r>
        <w:t>of</w:t>
      </w:r>
      <w:r w:rsidRPr="00B53CE6">
        <w:t xml:space="preserve"> </w:t>
      </w:r>
      <w:r>
        <w:t>the</w:t>
      </w:r>
      <w:r w:rsidRPr="00B53CE6">
        <w:t xml:space="preserve"> </w:t>
      </w:r>
      <w:r>
        <w:t>scheme</w:t>
      </w:r>
      <w:r w:rsidRPr="00B53CE6">
        <w:t xml:space="preserve"> </w:t>
      </w:r>
      <w:r>
        <w:t>is</w:t>
      </w:r>
      <w:r w:rsidRPr="00B53CE6">
        <w:t xml:space="preserve"> </w:t>
      </w:r>
      <w:r>
        <w:t>to</w:t>
      </w:r>
      <w:r w:rsidRPr="00B53CE6">
        <w:t xml:space="preserve"> </w:t>
      </w:r>
      <w:r>
        <w:t>be</w:t>
      </w:r>
      <w:r w:rsidRPr="00B53CE6">
        <w:t xml:space="preserve"> </w:t>
      </w:r>
      <w:r>
        <w:t>withdrawn;</w:t>
      </w:r>
    </w:p>
    <w:p w:rsidR="00D57DF1" w:rsidRDefault="004E64AE" w:rsidP="00D57DF1">
      <w:pPr>
        <w:pStyle w:val="N3"/>
      </w:pPr>
      <w:r>
        <w:t>the</w:t>
      </w:r>
      <w:r w:rsidRPr="00B53CE6">
        <w:t xml:space="preserve"> </w:t>
      </w:r>
      <w:r>
        <w:t>reasons</w:t>
      </w:r>
      <w:r w:rsidRPr="00B53CE6">
        <w:t xml:space="preserve"> </w:t>
      </w:r>
      <w:r>
        <w:t>for</w:t>
      </w:r>
      <w:r w:rsidRPr="00B53CE6">
        <w:t xml:space="preserve"> </w:t>
      </w:r>
      <w:r>
        <w:t>the</w:t>
      </w:r>
      <w:r w:rsidRPr="00B53CE6">
        <w:t xml:space="preserve"> </w:t>
      </w:r>
      <w:r>
        <w:t>decision;</w:t>
      </w:r>
    </w:p>
    <w:p w:rsidR="00D57DF1" w:rsidRDefault="004E64AE" w:rsidP="00D57DF1">
      <w:pPr>
        <w:pStyle w:val="N3"/>
      </w:pPr>
      <w:r>
        <w:t>the</w:t>
      </w:r>
      <w:r w:rsidRPr="00B53CE6">
        <w:t xml:space="preserve"> </w:t>
      </w:r>
      <w:r>
        <w:t>right</w:t>
      </w:r>
      <w:r w:rsidRPr="00B53CE6">
        <w:t xml:space="preserve"> </w:t>
      </w:r>
      <w:r>
        <w:t>of</w:t>
      </w:r>
      <w:r w:rsidRPr="00B53CE6">
        <w:t xml:space="preserve"> </w:t>
      </w:r>
      <w:r>
        <w:t>appeal</w:t>
      </w:r>
      <w:r w:rsidRPr="00B53CE6">
        <w:t xml:space="preserve"> </w:t>
      </w:r>
      <w:r>
        <w:t>under</w:t>
      </w:r>
      <w:r w:rsidRPr="00B53CE6">
        <w:t xml:space="preserve"> </w:t>
      </w:r>
      <w:r>
        <w:t>Part</w:t>
      </w:r>
      <w:r w:rsidRPr="00B53CE6">
        <w:t xml:space="preserve"> </w:t>
      </w:r>
      <w:r>
        <w:t>11;</w:t>
      </w:r>
      <w:r w:rsidRPr="00B53CE6">
        <w:t xml:space="preserve"> </w:t>
      </w:r>
      <w:r>
        <w:t>and</w:t>
      </w:r>
    </w:p>
    <w:p w:rsidR="00D57DF1" w:rsidRDefault="004E64AE" w:rsidP="00D57DF1">
      <w:pPr>
        <w:pStyle w:val="N3"/>
      </w:pPr>
      <w:r>
        <w:t>the</w:t>
      </w:r>
      <w:r w:rsidRPr="00B53CE6">
        <w:t xml:space="preserve"> </w:t>
      </w:r>
      <w:r>
        <w:t>date</w:t>
      </w:r>
      <w:r w:rsidRPr="00B53CE6">
        <w:t xml:space="preserve"> </w:t>
      </w:r>
      <w:r>
        <w:t>when</w:t>
      </w:r>
      <w:r w:rsidRPr="00B53CE6">
        <w:t xml:space="preserve"> </w:t>
      </w:r>
      <w:r>
        <w:t>the</w:t>
      </w:r>
      <w:r w:rsidRPr="00B53CE6">
        <w:t xml:space="preserve"> </w:t>
      </w:r>
      <w:r>
        <w:t>withdrawal</w:t>
      </w:r>
      <w:r w:rsidRPr="00B53CE6">
        <w:t xml:space="preserve"> </w:t>
      </w:r>
      <w:r>
        <w:t>of</w:t>
      </w:r>
      <w:r w:rsidRPr="00B53CE6">
        <w:t xml:space="preserve"> </w:t>
      </w:r>
      <w:r>
        <w:t>approval</w:t>
      </w:r>
      <w:r w:rsidRPr="00B53CE6">
        <w:t xml:space="preserve"> </w:t>
      </w:r>
      <w:r>
        <w:t>will</w:t>
      </w:r>
      <w:r w:rsidRPr="00B53CE6">
        <w:t xml:space="preserve"> </w:t>
      </w:r>
      <w:r>
        <w:t>take</w:t>
      </w:r>
      <w:r w:rsidRPr="00B53CE6">
        <w:t xml:space="preserve"> </w:t>
      </w:r>
      <w:r>
        <w:t>effect</w:t>
      </w:r>
      <w:r>
        <w:t>,</w:t>
      </w:r>
      <w:r w:rsidRPr="00B53CE6">
        <w:t xml:space="preserve"> </w:t>
      </w:r>
      <w:r>
        <w:t>which must not</w:t>
      </w:r>
      <w:r w:rsidRPr="00B53CE6">
        <w:t xml:space="preserve"> </w:t>
      </w:r>
      <w:r>
        <w:t>be</w:t>
      </w:r>
      <w:r w:rsidRPr="00B53CE6">
        <w:t xml:space="preserve"> </w:t>
      </w:r>
      <w:r>
        <w:t>earlier</w:t>
      </w:r>
      <w:r w:rsidRPr="00B53CE6">
        <w:t xml:space="preserve"> </w:t>
      </w:r>
      <w:r>
        <w:t>than</w:t>
      </w:r>
      <w:r w:rsidRPr="00B53CE6">
        <w:t xml:space="preserve"> </w:t>
      </w:r>
      <w:r>
        <w:t>the</w:t>
      </w:r>
      <w:r w:rsidRPr="00B53CE6">
        <w:t xml:space="preserve"> </w:t>
      </w:r>
      <w:r>
        <w:t>expiration</w:t>
      </w:r>
      <w:r w:rsidRPr="00B53CE6">
        <w:t xml:space="preserve"> </w:t>
      </w:r>
      <w:r>
        <w:t>of</w:t>
      </w:r>
      <w:r w:rsidRPr="00B53CE6">
        <w:t xml:space="preserve"> </w:t>
      </w:r>
      <w:r>
        <w:t>the</w:t>
      </w:r>
      <w:r w:rsidRPr="00B53CE6">
        <w:t xml:space="preserve"> </w:t>
      </w:r>
      <w:r>
        <w:t>time</w:t>
      </w:r>
      <w:r w:rsidRPr="00B53CE6">
        <w:t xml:space="preserve"> </w:t>
      </w:r>
      <w:r>
        <w:t>limit</w:t>
      </w:r>
      <w:r w:rsidRPr="00B53CE6">
        <w:t xml:space="preserve"> </w:t>
      </w:r>
      <w:r>
        <w:t>for</w:t>
      </w:r>
      <w:r w:rsidRPr="00B53CE6">
        <w:t xml:space="preserve"> </w:t>
      </w:r>
      <w:r>
        <w:t>an</w:t>
      </w:r>
      <w:r w:rsidRPr="00B53CE6">
        <w:t xml:space="preserve"> </w:t>
      </w:r>
      <w:r>
        <w:t>appeal</w:t>
      </w:r>
      <w:r w:rsidRPr="00B53CE6">
        <w:t xml:space="preserve"> </w:t>
      </w:r>
      <w:r>
        <w:t>against</w:t>
      </w:r>
      <w:r w:rsidRPr="00B53CE6">
        <w:t xml:space="preserve"> </w:t>
      </w:r>
      <w:r>
        <w:t>the</w:t>
      </w:r>
      <w:r w:rsidRPr="00B53CE6">
        <w:t xml:space="preserve"> </w:t>
      </w:r>
      <w:r>
        <w:t>notification.</w:t>
      </w:r>
    </w:p>
    <w:p w:rsidR="00D57DF1" w:rsidRDefault="004E64AE" w:rsidP="00D57DF1">
      <w:pPr>
        <w:pStyle w:val="N2"/>
      </w:pPr>
      <w:r>
        <w:t xml:space="preserve">If an appeal against the decision to withdraw approval of the scheme is made and refused, the decision does not take effect on the date stated in the </w:t>
      </w:r>
      <w:r>
        <w:t xml:space="preserve">notification under paragraph </w:t>
      </w:r>
      <w:r>
        <w:fldChar w:fldCharType="begin"/>
      </w:r>
      <w:r>
        <w:instrText xml:space="preserve"> REF _Ref215304565 \r </w:instrText>
      </w:r>
      <w:r>
        <w:fldChar w:fldCharType="separate"/>
      </w:r>
      <w:r>
        <w:t>(2)</w:t>
      </w:r>
      <w:r>
        <w:fldChar w:fldCharType="end"/>
      </w:r>
      <w:r>
        <w:t xml:space="preserve"> but instead takes effect at the end of the day on which the appeal is refused.</w:t>
      </w:r>
    </w:p>
    <w:p w:rsidR="00D57DF1" w:rsidRDefault="004E64AE" w:rsidP="00D57DF1">
      <w:pPr>
        <w:pStyle w:val="N2"/>
      </w:pPr>
      <w:bookmarkStart w:id="1392" w:name="_Ref151180862"/>
      <w:bookmarkStart w:id="1393" w:name="_Ref221366348"/>
      <w:r>
        <w:t>If—</w:t>
      </w:r>
      <w:bookmarkEnd w:id="1393"/>
    </w:p>
    <w:p w:rsidR="00D57DF1" w:rsidRDefault="004E64AE" w:rsidP="00D57DF1">
      <w:pPr>
        <w:pStyle w:val="N3"/>
      </w:pPr>
      <w:r>
        <w:t>a</w:t>
      </w:r>
      <w:r w:rsidRPr="00B53CE6">
        <w:t xml:space="preserve"> </w:t>
      </w:r>
      <w:r>
        <w:t>notification</w:t>
      </w:r>
      <w:r w:rsidRPr="00B53CE6">
        <w:t xml:space="preserve"> </w:t>
      </w:r>
      <w:r>
        <w:t>has</w:t>
      </w:r>
      <w:r w:rsidRPr="00B53CE6">
        <w:t xml:space="preserve"> </w:t>
      </w:r>
      <w:r>
        <w:t>been</w:t>
      </w:r>
      <w:r w:rsidRPr="00B53CE6">
        <w:t xml:space="preserve"> </w:t>
      </w:r>
      <w:r>
        <w:t>served</w:t>
      </w:r>
      <w:r w:rsidRPr="00B53CE6">
        <w:t xml:space="preserve"> </w:t>
      </w:r>
      <w:r>
        <w:t>in</w:t>
      </w:r>
      <w:r w:rsidRPr="00B53CE6">
        <w:t xml:space="preserve"> </w:t>
      </w:r>
      <w:r>
        <w:t>accordance</w:t>
      </w:r>
      <w:r w:rsidRPr="00B53CE6">
        <w:t xml:space="preserve"> </w:t>
      </w:r>
      <w:r>
        <w:t>with</w:t>
      </w:r>
      <w:r w:rsidRPr="00B53CE6">
        <w:t xml:space="preserve"> </w:t>
      </w:r>
      <w:r>
        <w:t>paragraph</w:t>
      </w:r>
      <w:r w:rsidRPr="00B53CE6">
        <w:t xml:space="preserve"> </w:t>
      </w:r>
      <w:r>
        <w:fldChar w:fldCharType="begin"/>
      </w:r>
      <w:r>
        <w:instrText xml:space="preserve"> REF _Ref215304565 \r </w:instrText>
      </w:r>
      <w:r>
        <w:fldChar w:fldCharType="separate"/>
      </w:r>
      <w:r>
        <w:t>(2)</w:t>
      </w:r>
      <w:r>
        <w:fldChar w:fldCharType="end"/>
      </w:r>
      <w:r>
        <w:t>;</w:t>
      </w:r>
      <w:r w:rsidRPr="00B53CE6">
        <w:t xml:space="preserve"> </w:t>
      </w:r>
      <w:r>
        <w:t>and</w:t>
      </w:r>
    </w:p>
    <w:p w:rsidR="00D57DF1" w:rsidRDefault="004E64AE" w:rsidP="00D57DF1">
      <w:pPr>
        <w:pStyle w:val="N3"/>
      </w:pPr>
      <w:r>
        <w:t>either—</w:t>
      </w:r>
    </w:p>
    <w:p w:rsidR="00D57DF1" w:rsidRDefault="004E64AE" w:rsidP="00D57DF1">
      <w:pPr>
        <w:pStyle w:val="N4"/>
      </w:pPr>
      <w:r>
        <w:t>the time limi</w:t>
      </w:r>
      <w:r>
        <w:t>t for an appeal has expired and no appeal against that</w:t>
      </w:r>
      <w:r w:rsidRPr="00B53CE6">
        <w:t xml:space="preserve"> </w:t>
      </w:r>
      <w:r>
        <w:t>notification</w:t>
      </w:r>
      <w:r w:rsidRPr="00B53CE6">
        <w:t xml:space="preserve"> </w:t>
      </w:r>
      <w:r>
        <w:t>has</w:t>
      </w:r>
      <w:r w:rsidRPr="00B53CE6">
        <w:t xml:space="preserve"> </w:t>
      </w:r>
      <w:r>
        <w:t>been made; or</w:t>
      </w:r>
    </w:p>
    <w:p w:rsidR="00D57DF1" w:rsidRDefault="004E64AE" w:rsidP="00D57DF1">
      <w:pPr>
        <w:pStyle w:val="N4"/>
      </w:pPr>
      <w:r>
        <w:t>an appeal has been made and refused,</w:t>
      </w:r>
    </w:p>
    <w:p w:rsidR="00D57DF1" w:rsidRDefault="004E64AE" w:rsidP="00D57DF1">
      <w:pPr>
        <w:pStyle w:val="T2"/>
      </w:pPr>
      <w:r>
        <w:t>the</w:t>
      </w:r>
      <w:r w:rsidRPr="00B53CE6">
        <w:t xml:space="preserve"> </w:t>
      </w:r>
      <w:r>
        <w:t>appropriate</w:t>
      </w:r>
      <w:r w:rsidRPr="00B53CE6">
        <w:t xml:space="preserve"> </w:t>
      </w:r>
      <w:r>
        <w:t>authority</w:t>
      </w:r>
      <w:r w:rsidRPr="00B53CE6">
        <w:t xml:space="preserve"> </w:t>
      </w:r>
      <w:r>
        <w:t>must</w:t>
      </w:r>
      <w:r w:rsidRPr="00B53CE6">
        <w:t xml:space="preserve"> </w:t>
      </w:r>
      <w:r>
        <w:t>within 14 days of the date of expiry or refusal (as the case may be) serve</w:t>
      </w:r>
      <w:r w:rsidRPr="00B53CE6">
        <w:t xml:space="preserve"> </w:t>
      </w:r>
      <w:r>
        <w:t>a</w:t>
      </w:r>
      <w:r w:rsidRPr="00B53CE6">
        <w:t xml:space="preserve"> </w:t>
      </w:r>
      <w:r>
        <w:t>notification</w:t>
      </w:r>
      <w:r w:rsidRPr="00B53CE6">
        <w:t xml:space="preserve"> </w:t>
      </w:r>
      <w:r>
        <w:t>in</w:t>
      </w:r>
      <w:r w:rsidRPr="00B53CE6">
        <w:t xml:space="preserve"> </w:t>
      </w:r>
      <w:r>
        <w:t>writing</w:t>
      </w:r>
      <w:r w:rsidRPr="00B53CE6">
        <w:t xml:space="preserve"> </w:t>
      </w:r>
      <w:r>
        <w:t>o</w:t>
      </w:r>
      <w:r>
        <w:t>n</w:t>
      </w:r>
      <w:r w:rsidRPr="00B53CE6">
        <w:t xml:space="preserve"> </w:t>
      </w:r>
      <w:r>
        <w:t>each</w:t>
      </w:r>
      <w:r w:rsidRPr="00B53CE6">
        <w:t xml:space="preserve"> </w:t>
      </w:r>
      <w:r>
        <w:t xml:space="preserve">scheme member containing the information specified in paragraph </w:t>
      </w:r>
      <w:r>
        <w:fldChar w:fldCharType="begin"/>
      </w:r>
      <w:r>
        <w:instrText xml:space="preserve"> REF _Ref221516274 \r </w:instrText>
      </w:r>
      <w:r>
        <w:fldChar w:fldCharType="separate"/>
      </w:r>
      <w:r>
        <w:t>(5)</w:t>
      </w:r>
      <w:r>
        <w:fldChar w:fldCharType="end"/>
      </w:r>
      <w:r>
        <w:t>.</w:t>
      </w:r>
      <w:bookmarkEnd w:id="1392"/>
    </w:p>
    <w:p w:rsidR="00D57DF1" w:rsidRDefault="004E64AE" w:rsidP="00D57DF1">
      <w:pPr>
        <w:pStyle w:val="N2"/>
      </w:pPr>
      <w:bookmarkStart w:id="1394" w:name="_Ref221516274"/>
      <w:r>
        <w:t xml:space="preserve">The information referred to in paragraph </w:t>
      </w:r>
      <w:r>
        <w:fldChar w:fldCharType="begin"/>
      </w:r>
      <w:r>
        <w:instrText xml:space="preserve"> REF _Ref221366348 \r </w:instrText>
      </w:r>
      <w:r>
        <w:fldChar w:fldCharType="separate"/>
      </w:r>
      <w:r>
        <w:t>(4)</w:t>
      </w:r>
      <w:r>
        <w:fldChar w:fldCharType="end"/>
      </w:r>
      <w:r>
        <w:t xml:space="preserve"> is—</w:t>
      </w:r>
      <w:bookmarkEnd w:id="1394"/>
    </w:p>
    <w:p w:rsidR="00D57DF1" w:rsidRDefault="004E64AE" w:rsidP="00D57DF1">
      <w:pPr>
        <w:pStyle w:val="N3"/>
      </w:pPr>
      <w:r>
        <w:t>a</w:t>
      </w:r>
      <w:r w:rsidRPr="00B53CE6">
        <w:t xml:space="preserve"> </w:t>
      </w:r>
      <w:r>
        <w:t>statement</w:t>
      </w:r>
      <w:r w:rsidRPr="00B53CE6">
        <w:t xml:space="preserve"> </w:t>
      </w:r>
      <w:r>
        <w:t>that</w:t>
      </w:r>
      <w:r w:rsidRPr="00B53CE6">
        <w:t xml:space="preserve"> </w:t>
      </w:r>
      <w:r>
        <w:t>approval</w:t>
      </w:r>
      <w:r w:rsidRPr="00B53CE6">
        <w:t xml:space="preserve"> </w:t>
      </w:r>
      <w:r>
        <w:t>of</w:t>
      </w:r>
      <w:r w:rsidRPr="00B53CE6">
        <w:t xml:space="preserve"> </w:t>
      </w:r>
      <w:r>
        <w:t>the</w:t>
      </w:r>
      <w:r w:rsidRPr="00B53CE6">
        <w:t xml:space="preserve"> </w:t>
      </w:r>
      <w:r>
        <w:t>scheme</w:t>
      </w:r>
      <w:r w:rsidRPr="00B53CE6">
        <w:t xml:space="preserve"> </w:t>
      </w:r>
      <w:r>
        <w:t>has</w:t>
      </w:r>
      <w:r w:rsidRPr="00B53CE6">
        <w:t xml:space="preserve"> </w:t>
      </w:r>
      <w:r>
        <w:t>been</w:t>
      </w:r>
      <w:r w:rsidRPr="00B53CE6">
        <w:t xml:space="preserve"> </w:t>
      </w:r>
      <w:r>
        <w:t>withdrawn</w:t>
      </w:r>
      <w:r w:rsidRPr="00B53CE6">
        <w:t xml:space="preserve"> </w:t>
      </w:r>
      <w:r>
        <w:t>and</w:t>
      </w:r>
      <w:r w:rsidRPr="00B53CE6">
        <w:t xml:space="preserve"> </w:t>
      </w:r>
      <w:r>
        <w:t>the</w:t>
      </w:r>
      <w:r w:rsidRPr="00B53CE6">
        <w:t xml:space="preserve"> </w:t>
      </w:r>
      <w:r>
        <w:t>date</w:t>
      </w:r>
      <w:r w:rsidRPr="00B53CE6">
        <w:t xml:space="preserve"> </w:t>
      </w:r>
      <w:r>
        <w:t>when</w:t>
      </w:r>
      <w:r w:rsidRPr="00B53CE6">
        <w:t xml:space="preserve"> </w:t>
      </w:r>
      <w:r>
        <w:t>the</w:t>
      </w:r>
      <w:r w:rsidRPr="00B53CE6">
        <w:t xml:space="preserve"> </w:t>
      </w:r>
      <w:r>
        <w:t>withdrawal</w:t>
      </w:r>
      <w:r w:rsidRPr="00B53CE6">
        <w:t xml:space="preserve"> </w:t>
      </w:r>
      <w:r>
        <w:t>takes effect;</w:t>
      </w:r>
    </w:p>
    <w:p w:rsidR="00D57DF1" w:rsidRDefault="004E64AE" w:rsidP="00D57DF1">
      <w:pPr>
        <w:pStyle w:val="N3"/>
      </w:pPr>
      <w:r>
        <w:t>the</w:t>
      </w:r>
      <w:r w:rsidRPr="00B53CE6">
        <w:t xml:space="preserve"> </w:t>
      </w:r>
      <w:r>
        <w:t>reasons</w:t>
      </w:r>
      <w:r w:rsidRPr="00B53CE6">
        <w:t xml:space="preserve"> </w:t>
      </w:r>
      <w:r>
        <w:t>for</w:t>
      </w:r>
      <w:r w:rsidRPr="00B53CE6">
        <w:t xml:space="preserve"> </w:t>
      </w:r>
      <w:r>
        <w:t>the</w:t>
      </w:r>
      <w:r w:rsidRPr="00B53CE6">
        <w:t xml:space="preserve"> </w:t>
      </w:r>
      <w:r>
        <w:t>withdrawal;</w:t>
      </w:r>
    </w:p>
    <w:p w:rsidR="00D57DF1" w:rsidRDefault="004E64AE" w:rsidP="00D57DF1">
      <w:pPr>
        <w:pStyle w:val="N3"/>
      </w:pPr>
      <w:r>
        <w:t>the</w:t>
      </w:r>
      <w:r w:rsidRPr="00B53CE6">
        <w:t xml:space="preserve"> </w:t>
      </w:r>
      <w:r>
        <w:t>obligation</w:t>
      </w:r>
      <w:r w:rsidRPr="00B53CE6">
        <w:t xml:space="preserve"> </w:t>
      </w:r>
      <w:r>
        <w:t>of</w:t>
      </w:r>
      <w:r w:rsidRPr="00B53CE6">
        <w:t xml:space="preserve"> </w:t>
      </w:r>
      <w:r>
        <w:t>a</w:t>
      </w:r>
      <w:r w:rsidRPr="00B53CE6">
        <w:t xml:space="preserve"> </w:t>
      </w:r>
      <w:r>
        <w:t>producer</w:t>
      </w:r>
      <w:r w:rsidRPr="00B53CE6">
        <w:t xml:space="preserve"> </w:t>
      </w:r>
      <w:r>
        <w:t>under</w:t>
      </w:r>
      <w:r w:rsidRPr="00B53CE6">
        <w:t xml:space="preserve"> </w:t>
      </w:r>
      <w:r>
        <w:t xml:space="preserve">regulation </w:t>
      </w:r>
      <w:r>
        <w:fldChar w:fldCharType="begin"/>
      </w:r>
      <w:r>
        <w:instrText xml:space="preserve"> REF _Ref221516308 \r </w:instrText>
      </w:r>
      <w:r>
        <w:fldChar w:fldCharType="separate"/>
      </w:r>
      <w:r>
        <w:t>15(2)</w:t>
      </w:r>
      <w:r>
        <w:fldChar w:fldCharType="end"/>
      </w:r>
      <w:r>
        <w:t>.</w:t>
      </w:r>
    </w:p>
    <w:p w:rsidR="00D57DF1" w:rsidRDefault="004E64AE" w:rsidP="00D57DF1">
      <w:pPr>
        <w:pStyle w:val="N2"/>
      </w:pPr>
      <w:r>
        <w:t>Where approval is withdrawn under this regulation the appropriate authority is not under a duty to refund the whole or an</w:t>
      </w:r>
      <w:r>
        <w:t>y part of the scheme application charge or the scheme subsistence charge.</w:t>
      </w:r>
    </w:p>
    <w:p w:rsidR="00D57DF1" w:rsidRDefault="004E64AE" w:rsidP="00D57DF1">
      <w:pPr>
        <w:pStyle w:val="H1"/>
        <w:outlineLvl w:val="0"/>
      </w:pPr>
      <w:bookmarkStart w:id="1395" w:name="TOC15_06_2006_14_38_16_364"/>
      <w:bookmarkStart w:id="1396" w:name="TOC19_06_2006_11_46_42_432"/>
      <w:bookmarkStart w:id="1397" w:name="TOC19_06_2006_15_18_18_429"/>
      <w:bookmarkStart w:id="1398" w:name="TOC22_06_2006_11_48_27_433"/>
      <w:bookmarkStart w:id="1399" w:name="TOC22_06_2006_14_21_59_433"/>
      <w:bookmarkStart w:id="1400" w:name="TOC26_06_2006_09_38_34_443"/>
      <w:bookmarkStart w:id="1401" w:name="TOC26_06_2006_13_04_31_434"/>
      <w:bookmarkStart w:id="1402" w:name="TOC26_06_2006_15_16_03_442"/>
      <w:bookmarkStart w:id="1403" w:name="TOC29_06_2006_09_57_42_444"/>
      <w:bookmarkStart w:id="1404" w:name="TOC29_06_2006_14_41_10_459"/>
      <w:bookmarkStart w:id="1405" w:name="TOC30_06_2006_17_05_11_510"/>
      <w:bookmarkStart w:id="1406" w:name="TOC01_07_2006_20_43_03_528"/>
      <w:bookmarkStart w:id="1407" w:name="TOC02_07_2006_00_48_12_526"/>
      <w:bookmarkStart w:id="1408" w:name="TOC10_07_2006_11_26_41_526"/>
      <w:bookmarkStart w:id="1409" w:name="TOC10_07_2006_11_30_19_526"/>
      <w:bookmarkStart w:id="1410" w:name="TOC10_07_2006_11_31_52_526"/>
      <w:bookmarkStart w:id="1411" w:name="TOC10_07_2006_11_34_21_526"/>
      <w:bookmarkStart w:id="1412" w:name="TOC12_07_2006_14_17_57_529"/>
      <w:bookmarkStart w:id="1413" w:name="TOC13_07_2006_12_42_22_517"/>
      <w:bookmarkStart w:id="1414" w:name="TOC16_07_2006_20_33_57_521"/>
      <w:bookmarkStart w:id="1415" w:name="TOC17_07_2006_08_21_22_521"/>
      <w:bookmarkStart w:id="1416" w:name="TOC18_07_2006_12_51_58_525"/>
      <w:bookmarkStart w:id="1417" w:name="TOC31_10_2006_11_44_36_515"/>
      <w:bookmarkStart w:id="1418" w:name="TOC07_11_2006_14_03_22_540"/>
      <w:bookmarkStart w:id="1419" w:name="TOC13_11_2006_10_18_03_568"/>
      <w:bookmarkStart w:id="1420" w:name="TOC13_11_2006_17_42_48_562"/>
      <w:bookmarkStart w:id="1421" w:name="TOC14_11_2006_08_28_21_562"/>
      <w:bookmarkStart w:id="1422" w:name="TOC16_11_2006_15_25_52_570"/>
      <w:bookmarkStart w:id="1423" w:name="TOC17_11_2006_15_41_51_584"/>
      <w:bookmarkStart w:id="1424" w:name="TOC19_11_2006_18_53_39_582"/>
      <w:bookmarkStart w:id="1425" w:name="TOC20_11_2006_10_02_28_582"/>
      <w:bookmarkStart w:id="1426" w:name="TOC20_11_2006_10_03_43_582"/>
      <w:bookmarkStart w:id="1427" w:name="TOC20_11_2006_15_48_00_589"/>
      <w:bookmarkStart w:id="1428" w:name="TOC21_11_2006_13_30_17_602"/>
      <w:bookmarkStart w:id="1429" w:name="TOC04_12_2006_18_22_09_629"/>
      <w:bookmarkStart w:id="1430" w:name="TOC06_12_2006_20_55_53_638"/>
      <w:bookmarkStart w:id="1431" w:name="TOC07_12_2006_08_25_30_638"/>
      <w:bookmarkStart w:id="1432" w:name="TOC08_12_2006_18_38_51_644"/>
      <w:bookmarkStart w:id="1433" w:name="TOC11_12_2006_09_24_01_640"/>
      <w:bookmarkStart w:id="1434" w:name="TOC11_12_2006_09_25_05_640"/>
      <w:bookmarkStart w:id="1435" w:name="TOC11_12_2006_13_25_56_646"/>
      <w:bookmarkStart w:id="1436" w:name="TOC01_09_2008_13_20_43_543"/>
      <w:bookmarkStart w:id="1437" w:name="TOC03_09_2008_15_19_20_527"/>
      <w:bookmarkStart w:id="1438" w:name="TOC03_09_2008_18_26_36_529"/>
      <w:bookmarkStart w:id="1439" w:name="TOC09_09_2008_17_53_07_556"/>
      <w:bookmarkStart w:id="1440" w:name="TOC09_09_2008_17_55_19_556"/>
      <w:bookmarkStart w:id="1441" w:name="TOC08_12_2008_17_49_54_603"/>
      <w:bookmarkStart w:id="1442" w:name="TOC17_12_2008_12_12_55_593"/>
      <w:bookmarkStart w:id="1443" w:name="TOC17_12_2008_14_20_22_597"/>
      <w:bookmarkStart w:id="1444" w:name="TOC17_12_2008_14_24_12_596"/>
      <w:bookmarkStart w:id="1445" w:name="TOC17_12_2008_15_55_44_596"/>
      <w:bookmarkStart w:id="1446" w:name="TOC18_12_2008_14_19_09_597"/>
      <w:bookmarkStart w:id="1447" w:name="TOC23_01_2009_14_59_46_607"/>
      <w:bookmarkStart w:id="1448" w:name="TOC23_01_2009_15_32_33_634"/>
      <w:bookmarkStart w:id="1449" w:name="TOC06_04_2009_12_08_33_68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r>
        <w:lastRenderedPageBreak/>
        <w:t>Charges</w:t>
      </w:r>
    </w:p>
    <w:p w:rsidR="00D57DF1" w:rsidRDefault="004E64AE" w:rsidP="00D57DF1">
      <w:pPr>
        <w:pStyle w:val="N1"/>
      </w:pPr>
      <w:bookmarkStart w:id="1450" w:name="_Ref138749330"/>
      <w:bookmarkStart w:id="1451" w:name="_Ref208126678"/>
      <w:bookmarkStart w:id="1452" w:name="_Ref224726034"/>
      <w:r>
        <w:t>—</w:t>
      </w:r>
      <w:r>
        <w:fldChar w:fldCharType="begin"/>
      </w:r>
      <w:bookmarkStart w:id="1453" w:name="_Ref140309422"/>
      <w:bookmarkEnd w:id="1453"/>
      <w:r>
        <w:instrText xml:space="preserve"> LISTNUM "seq1" </w:instrText>
      </w:r>
      <w:r>
        <w:fldChar w:fldCharType="end"/>
      </w:r>
      <w:r w:rsidRPr="00B53CE6">
        <w:t> </w:t>
      </w:r>
      <w:r>
        <w:t>Notwithstanding the power to make a charging scheme under section 41 of the Environment Act 1995(</w:t>
      </w:r>
      <w:r>
        <w:rPr>
          <w:rStyle w:val="FootnoteReference"/>
        </w:rPr>
        <w:footnoteReference w:id="25"/>
      </w:r>
      <w:r>
        <w:t>), the Environment Agency and SEPA may impose charges in</w:t>
      </w:r>
      <w:r>
        <w:t xml:space="preserve"> accordance with paragraph </w:t>
      </w:r>
      <w:r>
        <w:fldChar w:fldCharType="begin"/>
      </w:r>
      <w:r>
        <w:instrText xml:space="preserve"> REF _Ref222284505 \r </w:instrText>
      </w:r>
      <w:r>
        <w:fldChar w:fldCharType="separate"/>
      </w:r>
      <w:r>
        <w:t>(2)</w:t>
      </w:r>
      <w:r>
        <w:fldChar w:fldCharType="end"/>
      </w:r>
      <w:r>
        <w:t xml:space="preserve"> until—</w:t>
      </w:r>
      <w:bookmarkEnd w:id="1452"/>
    </w:p>
    <w:p w:rsidR="00D57DF1" w:rsidRDefault="004E64AE" w:rsidP="00D57DF1">
      <w:pPr>
        <w:pStyle w:val="N3"/>
      </w:pPr>
      <w:r>
        <w:t>those charges are superseded by such a charging scheme; or</w:t>
      </w:r>
    </w:p>
    <w:p w:rsidR="00D57DF1" w:rsidRDefault="004E64AE" w:rsidP="00D57DF1">
      <w:pPr>
        <w:pStyle w:val="N3"/>
      </w:pPr>
      <w:r>
        <w:t>1</w:t>
      </w:r>
      <w:r w:rsidRPr="00276833">
        <w:rPr>
          <w:szCs w:val="21"/>
        </w:rPr>
        <w:t>st</w:t>
      </w:r>
      <w:r>
        <w:t xml:space="preserve"> April 2013,</w:t>
      </w:r>
    </w:p>
    <w:p w:rsidR="00D57DF1" w:rsidRDefault="004E64AE" w:rsidP="00D57DF1">
      <w:pPr>
        <w:pStyle w:val="T2"/>
      </w:pPr>
      <w:r>
        <w:t>whichever is the earlier.</w:t>
      </w:r>
    </w:p>
    <w:p w:rsidR="00D57DF1" w:rsidRDefault="004E64AE" w:rsidP="00D57DF1">
      <w:pPr>
        <w:pStyle w:val="N2"/>
      </w:pPr>
      <w:bookmarkStart w:id="1454" w:name="_Ref222284505"/>
      <w:r>
        <w:t xml:space="preserve">The charges referred to in paragraph </w:t>
      </w:r>
      <w:r>
        <w:fldChar w:fldCharType="begin"/>
      </w:r>
      <w:r>
        <w:instrText xml:space="preserve"> REF _Ref140309422 \r </w:instrText>
      </w:r>
      <w:r>
        <w:fldChar w:fldCharType="separate"/>
      </w:r>
      <w:r>
        <w:t>(1)</w:t>
      </w:r>
      <w:r>
        <w:fldChar w:fldCharType="end"/>
      </w:r>
      <w:r>
        <w:t xml:space="preserve"> are—</w:t>
      </w:r>
      <w:bookmarkEnd w:id="1454"/>
    </w:p>
    <w:p w:rsidR="00D57DF1" w:rsidRDefault="004E64AE" w:rsidP="00D57DF1">
      <w:pPr>
        <w:pStyle w:val="N3"/>
      </w:pPr>
      <w:bookmarkStart w:id="1455" w:name="_Ref222287015"/>
      <w:r>
        <w:t>an</w:t>
      </w:r>
      <w:r w:rsidRPr="00B53CE6">
        <w:t xml:space="preserve"> </w:t>
      </w:r>
      <w:r>
        <w:t>application</w:t>
      </w:r>
      <w:r w:rsidRPr="00B53CE6">
        <w:t xml:space="preserve"> </w:t>
      </w:r>
      <w:r>
        <w:t>charge</w:t>
      </w:r>
      <w:r>
        <w:t xml:space="preserve"> (which is required to be paid under regulation </w:t>
      </w:r>
      <w:r>
        <w:fldChar w:fldCharType="begin"/>
      </w:r>
      <w:r>
        <w:instrText xml:space="preserve"> REF _Ref222286375 \r </w:instrText>
      </w:r>
      <w:r>
        <w:fldChar w:fldCharType="separate"/>
      </w:r>
      <w:r>
        <w:t>47(5)(c)</w:t>
      </w:r>
      <w:r>
        <w:fldChar w:fldCharType="end"/>
      </w:r>
      <w:r>
        <w:t>)</w:t>
      </w:r>
      <w:r w:rsidRPr="00B53CE6">
        <w:t xml:space="preserve"> </w:t>
      </w:r>
      <w:r>
        <w:t>of</w:t>
      </w:r>
      <w:r w:rsidRPr="00B53CE6">
        <w:t xml:space="preserve"> </w:t>
      </w:r>
      <w:r>
        <w:t>£17,000</w:t>
      </w:r>
      <w:r w:rsidRPr="00B53CE6">
        <w:t xml:space="preserve"> </w:t>
      </w:r>
      <w:r>
        <w:t>for</w:t>
      </w:r>
      <w:r w:rsidRPr="00B53CE6">
        <w:t xml:space="preserve"> </w:t>
      </w:r>
      <w:r>
        <w:t>each</w:t>
      </w:r>
      <w:r w:rsidRPr="00B53CE6">
        <w:t xml:space="preserve"> </w:t>
      </w:r>
      <w:r>
        <w:t>battery compliance scheme</w:t>
      </w:r>
      <w:bookmarkEnd w:id="1450"/>
      <w:r>
        <w:t>;</w:t>
      </w:r>
      <w:bookmarkEnd w:id="1451"/>
      <w:bookmarkEnd w:id="1455"/>
    </w:p>
    <w:p w:rsidR="00D57DF1" w:rsidRDefault="004E64AE" w:rsidP="00D57DF1">
      <w:pPr>
        <w:pStyle w:val="N3"/>
      </w:pPr>
      <w:bookmarkStart w:id="1456" w:name="_Ref150055792"/>
      <w:r>
        <w:t>annually,</w:t>
      </w:r>
      <w:r w:rsidRPr="00B53CE6">
        <w:t xml:space="preserve"> </w:t>
      </w:r>
      <w:r>
        <w:t>a</w:t>
      </w:r>
      <w:r w:rsidRPr="00B53CE6">
        <w:t xml:space="preserve"> </w:t>
      </w:r>
      <w:r>
        <w:t>subsistence</w:t>
      </w:r>
      <w:r w:rsidRPr="00B53CE6">
        <w:t xml:space="preserve"> </w:t>
      </w:r>
      <w:r>
        <w:t>charge</w:t>
      </w:r>
      <w:r w:rsidRPr="00B53CE6">
        <w:t xml:space="preserve"> </w:t>
      </w:r>
      <w:r>
        <w:t>(which is required to be paid under</w:t>
      </w:r>
      <w:r w:rsidRPr="00B53CE6">
        <w:t xml:space="preserve"> </w:t>
      </w:r>
      <w:r>
        <w:t xml:space="preserve">regulation </w:t>
      </w:r>
      <w:r>
        <w:fldChar w:fldCharType="begin"/>
      </w:r>
      <w:r>
        <w:instrText xml:space="preserve"> REF _Ref224720951 \r </w:instrText>
      </w:r>
      <w:r>
        <w:fldChar w:fldCharType="separate"/>
      </w:r>
      <w:r>
        <w:t>52(2)(h)</w:t>
      </w:r>
      <w:r>
        <w:fldChar w:fldCharType="end"/>
      </w:r>
      <w:r>
        <w:t>)</w:t>
      </w:r>
      <w:r w:rsidRPr="00B53CE6">
        <w:t xml:space="preserve"> </w:t>
      </w:r>
      <w:r>
        <w:t>for</w:t>
      </w:r>
      <w:r w:rsidRPr="00B53CE6">
        <w:t xml:space="preserve"> </w:t>
      </w:r>
      <w:r>
        <w:t>each</w:t>
      </w:r>
      <w:r w:rsidRPr="00B53CE6">
        <w:t xml:space="preserve"> </w:t>
      </w:r>
      <w:r>
        <w:t>batt</w:t>
      </w:r>
      <w:r>
        <w:t>ery compliance scheme</w:t>
      </w:r>
      <w:r w:rsidRPr="00B53CE6">
        <w:t xml:space="preserve"> </w:t>
      </w:r>
      <w:r>
        <w:t>of—</w:t>
      </w:r>
      <w:bookmarkEnd w:id="1456"/>
    </w:p>
    <w:p w:rsidR="00D57DF1" w:rsidRDefault="004E64AE" w:rsidP="00D57DF1">
      <w:pPr>
        <w:pStyle w:val="N4"/>
      </w:pPr>
      <w:bookmarkStart w:id="1457" w:name="_Ref152945324"/>
      <w:r>
        <w:t>£118,000;</w:t>
      </w:r>
      <w:r w:rsidRPr="00B53CE6">
        <w:t xml:space="preserve"> </w:t>
      </w:r>
      <w:r>
        <w:t>and</w:t>
      </w:r>
    </w:p>
    <w:p w:rsidR="00D57DF1" w:rsidRDefault="004E64AE" w:rsidP="00D57DF1">
      <w:pPr>
        <w:pStyle w:val="N4"/>
      </w:pPr>
      <w:r>
        <w:t>£680</w:t>
      </w:r>
      <w:r w:rsidRPr="00B53CE6">
        <w:t xml:space="preserve"> </w:t>
      </w:r>
      <w:r>
        <w:t>for</w:t>
      </w:r>
      <w:r w:rsidRPr="00B53CE6">
        <w:t xml:space="preserve"> </w:t>
      </w:r>
      <w:r>
        <w:t>each</w:t>
      </w:r>
      <w:r w:rsidRPr="00B53CE6">
        <w:t xml:space="preserve"> </w:t>
      </w:r>
      <w:r>
        <w:t>scheme</w:t>
      </w:r>
      <w:r w:rsidRPr="00B53CE6">
        <w:t xml:space="preserve"> </w:t>
      </w:r>
      <w:r>
        <w:t>member</w:t>
      </w:r>
      <w:bookmarkEnd w:id="1457"/>
      <w:r>
        <w:t>.</w:t>
      </w:r>
    </w:p>
    <w:p w:rsidR="00D57DF1" w:rsidRDefault="004E64AE" w:rsidP="00D57DF1">
      <w:pPr>
        <w:pStyle w:val="Part"/>
        <w:outlineLvl w:val="0"/>
      </w:pPr>
      <w:bookmarkStart w:id="1458" w:name="TOC12_06_2008_08_35_04_101"/>
      <w:bookmarkStart w:id="1459" w:name="TOC12_06_2008_08_35_04_109"/>
      <w:bookmarkStart w:id="1460" w:name="TOC01_09_2008_13_20_43_556"/>
      <w:bookmarkStart w:id="1461" w:name="TOC03_09_2008_15_19_20_540"/>
      <w:bookmarkStart w:id="1462" w:name="TOC03_09_2008_18_26_36_542"/>
      <w:bookmarkStart w:id="1463" w:name="TOC09_09_2008_17_53_07_569"/>
      <w:bookmarkStart w:id="1464" w:name="TOC09_09_2008_17_55_19_569"/>
      <w:bookmarkStart w:id="1465" w:name="TOC08_12_2008_17_49_54_614"/>
      <w:bookmarkStart w:id="1466" w:name="TOC17_12_2008_12_12_55_604"/>
      <w:bookmarkStart w:id="1467" w:name="TOC17_12_2008_14_20_22_608"/>
      <w:bookmarkStart w:id="1468" w:name="TOC17_12_2008_14_24_12_607"/>
      <w:bookmarkStart w:id="1469" w:name="TOC17_12_2008_15_55_44_607"/>
      <w:bookmarkStart w:id="1470" w:name="TOC18_12_2008_14_19_09_608"/>
      <w:bookmarkStart w:id="1471" w:name="TOC23_01_2009_14_59_46_618"/>
      <w:bookmarkStart w:id="1472" w:name="TOC23_01_2009_15_32_33_645"/>
      <w:bookmarkStart w:id="1473" w:name="TOC06_04_2009_12_08_33_694"/>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r>
        <w:t>PART</w:t>
      </w:r>
      <w:r w:rsidRPr="00B53CE6">
        <w:t xml:space="preserve"> </w:t>
      </w:r>
      <w:r>
        <w:fldChar w:fldCharType="begin"/>
      </w:r>
      <w:r>
        <w:instrText xml:space="preserve"> SEQ Part_ \* arabic </w:instrText>
      </w:r>
      <w:r>
        <w:fldChar w:fldCharType="separate"/>
      </w:r>
      <w:r>
        <w:rPr>
          <w:noProof/>
        </w:rPr>
        <w:t>7</w:t>
      </w:r>
      <w:r>
        <w:fldChar w:fldCharType="end"/>
      </w:r>
    </w:p>
    <w:p w:rsidR="00D57DF1" w:rsidRDefault="004E64AE" w:rsidP="00D57DF1">
      <w:pPr>
        <w:pStyle w:val="PartHead"/>
      </w:pPr>
      <w:bookmarkStart w:id="1474" w:name="TOC12_06_2008_08_35_04_110"/>
      <w:bookmarkStart w:id="1475" w:name="TOC01_09_2008_13_20_43_557"/>
      <w:bookmarkStart w:id="1476" w:name="TOC03_09_2008_15_19_20_541"/>
      <w:bookmarkStart w:id="1477" w:name="TOC03_09_2008_18_26_36_543"/>
      <w:bookmarkStart w:id="1478" w:name="TOC09_09_2008_17_53_07_570"/>
      <w:bookmarkStart w:id="1479" w:name="TOC09_09_2008_17_55_19_570"/>
      <w:bookmarkStart w:id="1480" w:name="TOC08_12_2008_17_49_54_615"/>
      <w:bookmarkStart w:id="1481" w:name="TOC17_12_2008_12_12_55_605"/>
      <w:bookmarkStart w:id="1482" w:name="TOC17_12_2008_14_20_22_609"/>
      <w:bookmarkStart w:id="1483" w:name="TOC17_12_2008_14_24_12_608"/>
      <w:bookmarkStart w:id="1484" w:name="TOC17_12_2008_15_55_44_608"/>
      <w:bookmarkStart w:id="1485" w:name="TOC18_12_2008_14_19_09_609"/>
      <w:bookmarkStart w:id="1486" w:name="TOC23_01_2009_14_59_46_619"/>
      <w:bookmarkStart w:id="1487" w:name="TOC23_01_2009_15_32_33_646"/>
      <w:bookmarkStart w:id="1488" w:name="TOC06_04_2009_12_08_33_695"/>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r>
        <w:t>DISPOSAL, TREATMENT AND RECYCLING</w:t>
      </w:r>
    </w:p>
    <w:p w:rsidR="00D57DF1" w:rsidRDefault="004E64AE" w:rsidP="00D57DF1">
      <w:pPr>
        <w:pStyle w:val="H1"/>
      </w:pPr>
      <w:bookmarkStart w:id="1489" w:name="TOC12_06_2008_08_35_04_111"/>
      <w:bookmarkStart w:id="1490" w:name="TOC01_09_2008_13_20_43_558"/>
      <w:bookmarkStart w:id="1491" w:name="TOC03_09_2008_15_19_20_542"/>
      <w:bookmarkStart w:id="1492" w:name="TOC03_09_2008_18_26_36_544"/>
      <w:bookmarkStart w:id="1493" w:name="TOC09_09_2008_17_53_07_571"/>
      <w:bookmarkStart w:id="1494" w:name="TOC09_09_2008_17_55_19_571"/>
      <w:bookmarkStart w:id="1495" w:name="TOC08_12_2008_17_49_54_616"/>
      <w:bookmarkStart w:id="1496" w:name="TOC17_12_2008_12_12_55_606"/>
      <w:bookmarkStart w:id="1497" w:name="TOC17_12_2008_14_20_22_610"/>
      <w:bookmarkStart w:id="1498" w:name="TOC17_12_2008_14_24_12_609"/>
      <w:bookmarkStart w:id="1499" w:name="TOC17_12_2008_15_55_44_609"/>
      <w:bookmarkStart w:id="1500" w:name="TOC18_12_2008_14_19_09_610"/>
      <w:bookmarkStart w:id="1501" w:name="TOC23_01_2009_14_59_46_620"/>
      <w:bookmarkStart w:id="1502" w:name="TOC23_01_2009_15_32_33_647"/>
      <w:bookmarkStart w:id="1503" w:name="TOC06_04_2009_12_08_33_696"/>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t>Prohibition on disposing of waste automotive and industrial batteries in a landfill or by incineration</w:t>
      </w:r>
    </w:p>
    <w:p w:rsidR="00D57DF1" w:rsidRDefault="004E64AE" w:rsidP="00D57DF1">
      <w:pPr>
        <w:pStyle w:val="N1"/>
      </w:pPr>
      <w:bookmarkStart w:id="1504" w:name="_Ref215647750"/>
      <w:r>
        <w:t>—</w:t>
      </w:r>
      <w:r>
        <w:fldChar w:fldCharType="begin"/>
      </w:r>
      <w:bookmarkStart w:id="1505" w:name="_Ref215644455"/>
      <w:bookmarkEnd w:id="1505"/>
      <w:r>
        <w:instrText xml:space="preserve"> LISTNUM "SEQ1" \</w:instrText>
      </w:r>
      <w:r>
        <w:instrText xml:space="preserve">l 2 </w:instrText>
      </w:r>
      <w:r>
        <w:fldChar w:fldCharType="end"/>
      </w:r>
      <w:r>
        <w:t> No person may dispose of waste industrial or automotive batteries in a landfill or by incineration.</w:t>
      </w:r>
      <w:bookmarkEnd w:id="1504"/>
    </w:p>
    <w:p w:rsidR="00D57DF1" w:rsidRDefault="004E64AE" w:rsidP="00D57DF1">
      <w:pPr>
        <w:pStyle w:val="N2"/>
      </w:pPr>
      <w:r>
        <w:t xml:space="preserve">Paragraph </w:t>
      </w:r>
      <w:r>
        <w:fldChar w:fldCharType="begin"/>
      </w:r>
      <w:r>
        <w:instrText xml:space="preserve"> REF _Ref215644455 \r </w:instrText>
      </w:r>
      <w:r>
        <w:fldChar w:fldCharType="separate"/>
      </w:r>
      <w:r>
        <w:t>(1)</w:t>
      </w:r>
      <w:r>
        <w:fldChar w:fldCharType="end"/>
      </w:r>
      <w:r>
        <w:t xml:space="preserve"> does not affect the disposal of residues of any batteries that have undergone both treatment and recycling in a</w:t>
      </w:r>
      <w:r>
        <w:t>ccordance with these Regulations.</w:t>
      </w:r>
    </w:p>
    <w:p w:rsidR="00D57DF1" w:rsidRPr="00995C76" w:rsidRDefault="004E64AE" w:rsidP="00D57DF1">
      <w:pPr>
        <w:pStyle w:val="N2"/>
      </w:pPr>
      <w:r>
        <w:t>In this regulation, “landfill” has the meaning given in Article 2(g) of Council Directive 1999/31/EC on the landfill of waste(</w:t>
      </w:r>
      <w:r>
        <w:rPr>
          <w:rStyle w:val="FootnoteReference"/>
        </w:rPr>
        <w:footnoteReference w:id="26"/>
      </w:r>
      <w:r>
        <w:t>) but does not include any operation excluded from the scope of that Directive by Article 3(2).</w:t>
      </w:r>
    </w:p>
    <w:p w:rsidR="00D57DF1" w:rsidRDefault="004E64AE" w:rsidP="00D57DF1">
      <w:pPr>
        <w:pStyle w:val="H1"/>
        <w:outlineLvl w:val="0"/>
      </w:pPr>
      <w:bookmarkStart w:id="1506" w:name="TOC08_12_2008_17_49_54_619"/>
      <w:bookmarkStart w:id="1507" w:name="TOC17_12_2008_12_12_55_609"/>
      <w:bookmarkStart w:id="1508" w:name="TOC17_12_2008_14_20_22_613"/>
      <w:bookmarkStart w:id="1509" w:name="TOC17_12_2008_14_24_12_612"/>
      <w:bookmarkStart w:id="1510" w:name="TOC17_12_2008_15_55_44_612"/>
      <w:bookmarkStart w:id="1511" w:name="TOC18_12_2008_14_19_09_613"/>
      <w:bookmarkStart w:id="1512" w:name="TOC23_01_2009_14_59_46_623"/>
      <w:bookmarkStart w:id="1513" w:name="TOC23_01_2009_15_32_33_650"/>
      <w:bookmarkStart w:id="1514" w:name="OLE_LINK6"/>
      <w:bookmarkStart w:id="1515" w:name="OLE_LINK7"/>
      <w:bookmarkStart w:id="1516" w:name="TOC06_04_2009_12_08_33_700"/>
      <w:bookmarkEnd w:id="1506"/>
      <w:bookmarkEnd w:id="1507"/>
      <w:bookmarkEnd w:id="1508"/>
      <w:bookmarkEnd w:id="1509"/>
      <w:bookmarkEnd w:id="1510"/>
      <w:bookmarkEnd w:id="1511"/>
      <w:bookmarkEnd w:id="1512"/>
      <w:bookmarkEnd w:id="1513"/>
      <w:bookmarkEnd w:id="1516"/>
      <w:r>
        <w:t>Requirement</w:t>
      </w:r>
      <w:r w:rsidRPr="00B53CE6">
        <w:t xml:space="preserve"> </w:t>
      </w:r>
      <w:r>
        <w:t>for</w:t>
      </w:r>
      <w:r w:rsidRPr="00B53CE6">
        <w:t xml:space="preserve"> </w:t>
      </w:r>
      <w:r>
        <w:t>approval of battery treatment operators and exporters</w:t>
      </w:r>
      <w:bookmarkEnd w:id="1514"/>
      <w:bookmarkEnd w:id="1515"/>
    </w:p>
    <w:p w:rsidR="00D57DF1" w:rsidRDefault="004E64AE" w:rsidP="00D57DF1">
      <w:pPr>
        <w:pStyle w:val="N1"/>
      </w:pPr>
      <w:bookmarkStart w:id="1517" w:name="_Ref223864734"/>
      <w:bookmarkStart w:id="1518" w:name="_Ref226210944"/>
      <w:r>
        <w:t>—</w:t>
      </w:r>
      <w:r>
        <w:fldChar w:fldCharType="begin"/>
      </w:r>
      <w:r>
        <w:instrText xml:space="preserve"> LISTNUM "SEQ1" \l 2 </w:instrText>
      </w:r>
      <w:r>
        <w:fldChar w:fldCharType="end"/>
      </w:r>
      <w:r w:rsidRPr="00B53CE6">
        <w:t> </w:t>
      </w:r>
      <w:r>
        <w:t>No</w:t>
      </w:r>
      <w:r w:rsidRPr="00B53CE6">
        <w:t xml:space="preserve"> </w:t>
      </w:r>
      <w:r>
        <w:t>person</w:t>
      </w:r>
      <w:r w:rsidRPr="00B53CE6">
        <w:t xml:space="preserve"> </w:t>
      </w:r>
      <w:r>
        <w:t>may</w:t>
      </w:r>
      <w:r w:rsidRPr="00B53CE6">
        <w:t xml:space="preserve"> </w:t>
      </w:r>
      <w:r>
        <w:t>issue</w:t>
      </w:r>
      <w:r w:rsidRPr="00B53CE6">
        <w:t xml:space="preserve"> </w:t>
      </w:r>
      <w:r>
        <w:t>a batteries</w:t>
      </w:r>
      <w:r w:rsidRPr="00B53CE6">
        <w:t xml:space="preserve"> </w:t>
      </w:r>
      <w:r>
        <w:t>evidence</w:t>
      </w:r>
      <w:r w:rsidRPr="00B53CE6">
        <w:t xml:space="preserve"> </w:t>
      </w:r>
      <w:r>
        <w:t>note</w:t>
      </w:r>
      <w:r w:rsidRPr="00B53CE6">
        <w:t xml:space="preserve"> </w:t>
      </w:r>
      <w:r>
        <w:t>in</w:t>
      </w:r>
      <w:r w:rsidRPr="00B53CE6">
        <w:t xml:space="preserve"> </w:t>
      </w:r>
      <w:r>
        <w:t>relation</w:t>
      </w:r>
      <w:r w:rsidRPr="00B53CE6">
        <w:t xml:space="preserve"> </w:t>
      </w:r>
      <w:r>
        <w:t>to</w:t>
      </w:r>
      <w:r w:rsidRPr="00B53CE6">
        <w:t xml:space="preserve"> </w:t>
      </w:r>
      <w:r>
        <w:t>the</w:t>
      </w:r>
      <w:r w:rsidRPr="00B53CE6">
        <w:t xml:space="preserve"> </w:t>
      </w:r>
      <w:r>
        <w:t>treatment</w:t>
      </w:r>
      <w:r w:rsidRPr="00B53CE6">
        <w:t xml:space="preserve"> </w:t>
      </w:r>
      <w:r>
        <w:t>and</w:t>
      </w:r>
      <w:r w:rsidRPr="00B53CE6">
        <w:t xml:space="preserve"> </w:t>
      </w:r>
      <w:r>
        <w:t>recycling</w:t>
      </w:r>
      <w:r w:rsidRPr="00B53CE6">
        <w:t xml:space="preserve"> </w:t>
      </w:r>
      <w:r>
        <w:t>of</w:t>
      </w:r>
      <w:r w:rsidRPr="00B53CE6">
        <w:t xml:space="preserve"> </w:t>
      </w:r>
      <w:r>
        <w:t>waste</w:t>
      </w:r>
      <w:r w:rsidRPr="00B53CE6">
        <w:t xml:space="preserve"> </w:t>
      </w:r>
      <w:r w:rsidRPr="000C7714">
        <w:t xml:space="preserve">portable </w:t>
      </w:r>
      <w:r>
        <w:t>batteries</w:t>
      </w:r>
      <w:r w:rsidRPr="00B53CE6">
        <w:t xml:space="preserve"> </w:t>
      </w:r>
      <w:r>
        <w:t>unless—</w:t>
      </w:r>
      <w:bookmarkEnd w:id="1518"/>
    </w:p>
    <w:p w:rsidR="00D57DF1" w:rsidRDefault="004E64AE" w:rsidP="00D57DF1">
      <w:pPr>
        <w:pStyle w:val="N3"/>
      </w:pPr>
      <w:r>
        <w:t>that person</w:t>
      </w:r>
      <w:r w:rsidRPr="00B53CE6">
        <w:t xml:space="preserve"> </w:t>
      </w:r>
      <w:r>
        <w:t>is</w:t>
      </w:r>
      <w:r w:rsidRPr="00B53CE6">
        <w:t xml:space="preserve"> </w:t>
      </w:r>
      <w:r>
        <w:t>at</w:t>
      </w:r>
      <w:r w:rsidRPr="00B53CE6">
        <w:t xml:space="preserve"> </w:t>
      </w:r>
      <w:r>
        <w:t>the</w:t>
      </w:r>
      <w:r w:rsidRPr="00B53CE6">
        <w:t xml:space="preserve"> </w:t>
      </w:r>
      <w:r>
        <w:t>time</w:t>
      </w:r>
      <w:r w:rsidRPr="00B53CE6">
        <w:t xml:space="preserve"> </w:t>
      </w:r>
      <w:r>
        <w:t>of</w:t>
      </w:r>
      <w:r w:rsidRPr="00B53CE6">
        <w:t xml:space="preserve"> </w:t>
      </w:r>
      <w:r>
        <w:t>issue</w:t>
      </w:r>
      <w:r>
        <w:t xml:space="preserve"> an</w:t>
      </w:r>
      <w:r w:rsidRPr="00B53CE6">
        <w:t xml:space="preserve"> </w:t>
      </w:r>
      <w:r>
        <w:t>approved</w:t>
      </w:r>
      <w:r w:rsidRPr="00B53CE6">
        <w:t xml:space="preserve"> </w:t>
      </w:r>
      <w:r>
        <w:t>battery treatment operator;</w:t>
      </w:r>
    </w:p>
    <w:p w:rsidR="00D57DF1" w:rsidRDefault="004E64AE" w:rsidP="00D57DF1">
      <w:pPr>
        <w:pStyle w:val="N3"/>
      </w:pPr>
      <w:r>
        <w:t>the waste portable batteries have been accepted at a specified site by that operator</w:t>
      </w:r>
      <w:r w:rsidRPr="00F45BA7">
        <w:t xml:space="preserve"> </w:t>
      </w:r>
      <w:r>
        <w:t>for treatment and recycling; and</w:t>
      </w:r>
    </w:p>
    <w:p w:rsidR="00D57DF1" w:rsidRDefault="004E64AE" w:rsidP="00D57DF1">
      <w:pPr>
        <w:pStyle w:val="N3"/>
      </w:pPr>
      <w:r>
        <w:t>the operator is approved to issue such evidence notes in respect of waste portable batteries acce</w:t>
      </w:r>
      <w:r>
        <w:t>pted at that site for treatment and recycling.</w:t>
      </w:r>
      <w:bookmarkEnd w:id="1517"/>
    </w:p>
    <w:p w:rsidR="00D57DF1" w:rsidRDefault="004E64AE" w:rsidP="00D57DF1">
      <w:pPr>
        <w:pStyle w:val="N2"/>
      </w:pPr>
      <w:r>
        <w:t>No</w:t>
      </w:r>
      <w:r w:rsidRPr="00B53CE6">
        <w:t xml:space="preserve"> </w:t>
      </w:r>
      <w:r>
        <w:t>person</w:t>
      </w:r>
      <w:r w:rsidRPr="00B53CE6">
        <w:t xml:space="preserve"> </w:t>
      </w:r>
      <w:r>
        <w:t>may</w:t>
      </w:r>
      <w:r w:rsidRPr="00B53CE6">
        <w:t xml:space="preserve"> </w:t>
      </w:r>
      <w:r>
        <w:t>issue</w:t>
      </w:r>
      <w:r w:rsidRPr="00B53CE6">
        <w:t xml:space="preserve"> </w:t>
      </w:r>
      <w:r w:rsidRPr="00BD1069">
        <w:t xml:space="preserve">a batteries </w:t>
      </w:r>
      <w:r>
        <w:t>evidence</w:t>
      </w:r>
      <w:r w:rsidRPr="00B53CE6">
        <w:t xml:space="preserve"> </w:t>
      </w:r>
      <w:r>
        <w:t>note</w:t>
      </w:r>
      <w:r w:rsidRPr="00B53CE6">
        <w:t xml:space="preserve"> </w:t>
      </w:r>
      <w:r>
        <w:t>in</w:t>
      </w:r>
      <w:r w:rsidRPr="00B53CE6">
        <w:t xml:space="preserve"> </w:t>
      </w:r>
      <w:r>
        <w:t>relation</w:t>
      </w:r>
      <w:r w:rsidRPr="00B53CE6">
        <w:t xml:space="preserve"> </w:t>
      </w:r>
      <w:r>
        <w:t>to</w:t>
      </w:r>
      <w:r w:rsidRPr="00B53CE6">
        <w:t xml:space="preserve"> </w:t>
      </w:r>
      <w:r>
        <w:t>waste</w:t>
      </w:r>
      <w:r w:rsidRPr="00B53CE6">
        <w:t xml:space="preserve"> </w:t>
      </w:r>
      <w:r w:rsidRPr="000C7714">
        <w:t xml:space="preserve">portable </w:t>
      </w:r>
      <w:r>
        <w:t>batteries</w:t>
      </w:r>
      <w:r w:rsidRPr="00B53CE6">
        <w:t xml:space="preserve"> </w:t>
      </w:r>
      <w:r>
        <w:t>exported</w:t>
      </w:r>
      <w:r w:rsidRPr="00B53CE6">
        <w:t xml:space="preserve"> </w:t>
      </w:r>
      <w:r>
        <w:t>for</w:t>
      </w:r>
      <w:r w:rsidRPr="00B53CE6">
        <w:t xml:space="preserve"> </w:t>
      </w:r>
      <w:r>
        <w:t>treatment</w:t>
      </w:r>
      <w:r w:rsidRPr="00B53CE6">
        <w:t xml:space="preserve"> </w:t>
      </w:r>
      <w:r>
        <w:t>or</w:t>
      </w:r>
      <w:r w:rsidRPr="00B53CE6">
        <w:t xml:space="preserve"> </w:t>
      </w:r>
      <w:r>
        <w:t>recycling</w:t>
      </w:r>
      <w:r w:rsidRPr="00B53CE6">
        <w:t xml:space="preserve"> </w:t>
      </w:r>
      <w:r>
        <w:t>unless</w:t>
      </w:r>
      <w:r w:rsidRPr="00B53CE6">
        <w:t xml:space="preserve"> </w:t>
      </w:r>
      <w:r>
        <w:t>that person</w:t>
      </w:r>
      <w:r w:rsidRPr="00B53CE6">
        <w:t xml:space="preserve"> </w:t>
      </w:r>
      <w:r>
        <w:t>is</w:t>
      </w:r>
      <w:r w:rsidRPr="00B53CE6">
        <w:t xml:space="preserve"> </w:t>
      </w:r>
      <w:r>
        <w:t>at</w:t>
      </w:r>
      <w:r w:rsidRPr="00B53CE6">
        <w:t xml:space="preserve"> </w:t>
      </w:r>
      <w:r>
        <w:t>the</w:t>
      </w:r>
      <w:r w:rsidRPr="00B53CE6">
        <w:t xml:space="preserve"> </w:t>
      </w:r>
      <w:r>
        <w:t>time</w:t>
      </w:r>
      <w:r w:rsidRPr="00B53CE6">
        <w:t xml:space="preserve"> </w:t>
      </w:r>
      <w:r>
        <w:t>of</w:t>
      </w:r>
      <w:r w:rsidRPr="00B53CE6">
        <w:t xml:space="preserve"> </w:t>
      </w:r>
      <w:r>
        <w:t>issue</w:t>
      </w:r>
      <w:r w:rsidRPr="00B53CE6">
        <w:t xml:space="preserve"> </w:t>
      </w:r>
      <w:r>
        <w:t>an</w:t>
      </w:r>
      <w:r w:rsidRPr="00B53CE6">
        <w:t xml:space="preserve"> </w:t>
      </w:r>
      <w:r>
        <w:t>approved battery</w:t>
      </w:r>
      <w:r w:rsidRPr="00B53CE6">
        <w:t xml:space="preserve"> </w:t>
      </w:r>
      <w:r>
        <w:t>exporter who is approved</w:t>
      </w:r>
      <w:r>
        <w:t xml:space="preserve"> to issue such evidence notes.</w:t>
      </w:r>
    </w:p>
    <w:p w:rsidR="00D57DF1" w:rsidRDefault="004E64AE" w:rsidP="00D57DF1">
      <w:pPr>
        <w:pStyle w:val="N2"/>
        <w:numPr>
          <w:ilvl w:val="1"/>
          <w:numId w:val="1"/>
        </w:numPr>
      </w:pPr>
      <w:bookmarkStart w:id="1519" w:name="_Ref215947695"/>
      <w:bookmarkStart w:id="1520" w:name="_Ref225778177"/>
      <w:bookmarkStart w:id="1521" w:name="_Ref225843270"/>
      <w:r>
        <w:t xml:space="preserve">No person may treat or recycle waste industrial or automotive batteries </w:t>
      </w:r>
      <w:bookmarkEnd w:id="1520"/>
      <w:r>
        <w:t>unless—</w:t>
      </w:r>
      <w:bookmarkEnd w:id="1521"/>
    </w:p>
    <w:p w:rsidR="00D57DF1" w:rsidRDefault="004E64AE" w:rsidP="00D57DF1">
      <w:pPr>
        <w:pStyle w:val="N3"/>
        <w:numPr>
          <w:ilvl w:val="2"/>
          <w:numId w:val="1"/>
        </w:numPr>
      </w:pPr>
      <w:r>
        <w:t>that person</w:t>
      </w:r>
      <w:r w:rsidRPr="00B53CE6">
        <w:t xml:space="preserve"> </w:t>
      </w:r>
      <w:r>
        <w:t>is</w:t>
      </w:r>
      <w:r w:rsidRPr="00B53CE6">
        <w:t xml:space="preserve"> </w:t>
      </w:r>
      <w:r>
        <w:t>at</w:t>
      </w:r>
      <w:r w:rsidRPr="00B53CE6">
        <w:t xml:space="preserve"> </w:t>
      </w:r>
      <w:r>
        <w:t>the</w:t>
      </w:r>
      <w:r w:rsidRPr="00B53CE6">
        <w:t xml:space="preserve"> </w:t>
      </w:r>
      <w:r>
        <w:t>time</w:t>
      </w:r>
      <w:r w:rsidRPr="00B53CE6">
        <w:t xml:space="preserve"> </w:t>
      </w:r>
      <w:r>
        <w:t>of the treatment</w:t>
      </w:r>
      <w:r w:rsidRPr="00B53CE6">
        <w:t xml:space="preserve"> </w:t>
      </w:r>
      <w:r>
        <w:t>or</w:t>
      </w:r>
      <w:r w:rsidRPr="00B53CE6">
        <w:t xml:space="preserve"> </w:t>
      </w:r>
      <w:r>
        <w:t>recycling an</w:t>
      </w:r>
      <w:r w:rsidRPr="00B53CE6">
        <w:t xml:space="preserve"> </w:t>
      </w:r>
      <w:r>
        <w:t>approved</w:t>
      </w:r>
      <w:r w:rsidRPr="00B53CE6">
        <w:t xml:space="preserve"> </w:t>
      </w:r>
      <w:r>
        <w:t>battery treatment operator;</w:t>
      </w:r>
    </w:p>
    <w:p w:rsidR="00D57DF1" w:rsidRDefault="004E64AE" w:rsidP="00D57DF1">
      <w:pPr>
        <w:pStyle w:val="N3"/>
        <w:numPr>
          <w:ilvl w:val="2"/>
          <w:numId w:val="1"/>
        </w:numPr>
      </w:pPr>
      <w:r>
        <w:lastRenderedPageBreak/>
        <w:t>the waste industrial or automotive batteries hav</w:t>
      </w:r>
      <w:r>
        <w:t>e been accepted at a specified site by that operator for treatment and recycling; and</w:t>
      </w:r>
    </w:p>
    <w:p w:rsidR="00D57DF1" w:rsidRDefault="004E64AE" w:rsidP="00D57DF1">
      <w:pPr>
        <w:pStyle w:val="N3"/>
        <w:numPr>
          <w:ilvl w:val="2"/>
          <w:numId w:val="1"/>
        </w:numPr>
      </w:pPr>
      <w:r>
        <w:t>the operator is approved to treat and recycle waste industrial or automotive batteries accepted at that site for treatment and recycling.</w:t>
      </w:r>
    </w:p>
    <w:p w:rsidR="00D57DF1" w:rsidRDefault="004E64AE" w:rsidP="00D57DF1">
      <w:pPr>
        <w:pStyle w:val="N2"/>
      </w:pPr>
      <w:r>
        <w:t xml:space="preserve">Paragraph </w:t>
      </w:r>
      <w:r>
        <w:fldChar w:fldCharType="begin"/>
      </w:r>
      <w:r>
        <w:instrText xml:space="preserve"> REF _Ref225843270 \n</w:instrText>
      </w:r>
      <w:r>
        <w:instrText xml:space="preserve"> </w:instrText>
      </w:r>
      <w:r>
        <w:fldChar w:fldCharType="separate"/>
      </w:r>
      <w:r>
        <w:t>(3)</w:t>
      </w:r>
      <w:r>
        <w:fldChar w:fldCharType="end"/>
      </w:r>
      <w:r>
        <w:t xml:space="preserve"> does not apply where the waste industrial or automotive batteries have previously been accepted by an approved battery treatment operator for treatment and recycling at a specified site approved for those purposes and the person carrying out the tre</w:t>
      </w:r>
      <w:r>
        <w:t>atment or recycling is doing so for or on behalf of that operator.</w:t>
      </w:r>
    </w:p>
    <w:p w:rsidR="00D57DF1" w:rsidRPr="0081356C" w:rsidRDefault="004E64AE" w:rsidP="00D57DF1">
      <w:pPr>
        <w:pStyle w:val="N2"/>
      </w:pPr>
      <w:bookmarkStart w:id="1522" w:name="_Ref215947732"/>
      <w:bookmarkEnd w:id="1519"/>
      <w:r>
        <w:t>No person may export waste industrial or automotive batteries for</w:t>
      </w:r>
      <w:r w:rsidRPr="00B53CE6">
        <w:t xml:space="preserve"> </w:t>
      </w:r>
      <w:r>
        <w:t>treatment</w:t>
      </w:r>
      <w:r w:rsidRPr="00B53CE6">
        <w:t xml:space="preserve"> </w:t>
      </w:r>
      <w:r>
        <w:t>or</w:t>
      </w:r>
      <w:r w:rsidRPr="00B53CE6">
        <w:t xml:space="preserve"> </w:t>
      </w:r>
      <w:r>
        <w:t>recycling</w:t>
      </w:r>
      <w:r w:rsidRPr="00B53CE6">
        <w:t xml:space="preserve"> </w:t>
      </w:r>
      <w:r>
        <w:t>unless that person is at the time of export an approved battery exporter.</w:t>
      </w:r>
      <w:bookmarkEnd w:id="1522"/>
    </w:p>
    <w:p w:rsidR="00D57DF1" w:rsidRDefault="004E64AE" w:rsidP="00D57DF1">
      <w:pPr>
        <w:pStyle w:val="H1"/>
        <w:outlineLvl w:val="0"/>
      </w:pPr>
      <w:bookmarkStart w:id="1523" w:name="TOC12_06_2008_08_35_04_113"/>
      <w:bookmarkStart w:id="1524" w:name="TOC01_09_2008_13_20_43_561"/>
      <w:bookmarkStart w:id="1525" w:name="TOC03_09_2008_15_19_20_545"/>
      <w:bookmarkStart w:id="1526" w:name="TOC03_09_2008_18_26_36_547"/>
      <w:bookmarkStart w:id="1527" w:name="TOC09_09_2008_17_53_07_574"/>
      <w:bookmarkStart w:id="1528" w:name="TOC09_09_2008_17_55_19_574"/>
      <w:bookmarkStart w:id="1529" w:name="TOC08_12_2008_17_49_54_626"/>
      <w:bookmarkStart w:id="1530" w:name="TOC17_12_2008_12_12_55_616"/>
      <w:bookmarkStart w:id="1531" w:name="TOC17_12_2008_14_20_22_620"/>
      <w:bookmarkStart w:id="1532" w:name="TOC17_12_2008_14_24_12_619"/>
      <w:bookmarkStart w:id="1533" w:name="TOC17_12_2008_15_55_44_619"/>
      <w:bookmarkStart w:id="1534" w:name="TOC18_12_2008_14_19_09_620"/>
      <w:bookmarkStart w:id="1535" w:name="TOC23_01_2009_14_59_46_630"/>
      <w:bookmarkStart w:id="1536" w:name="TOC23_01_2009_15_32_33_657"/>
      <w:bookmarkStart w:id="1537" w:name="TOC06_04_2009_12_08_33_71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r>
        <w:t>Application</w:t>
      </w:r>
      <w:r w:rsidRPr="00B53CE6">
        <w:t xml:space="preserve"> </w:t>
      </w:r>
      <w:r>
        <w:t>for</w:t>
      </w:r>
      <w:r w:rsidRPr="00B53CE6">
        <w:t xml:space="preserve"> </w:t>
      </w:r>
      <w:r>
        <w:t>approval</w:t>
      </w:r>
    </w:p>
    <w:p w:rsidR="00D57DF1" w:rsidRDefault="004E64AE" w:rsidP="00D57DF1">
      <w:pPr>
        <w:pStyle w:val="N1"/>
      </w:pPr>
      <w:bookmarkStart w:id="1538" w:name="_Ref208109602"/>
      <w:r>
        <w:t> </w:t>
      </w:r>
      <w:bookmarkStart w:id="1539" w:name="_Ref222120641"/>
      <w:r>
        <w:t>An</w:t>
      </w:r>
      <w:r w:rsidRPr="00B53CE6">
        <w:t xml:space="preserve"> </w:t>
      </w:r>
      <w:r>
        <w:t>application</w:t>
      </w:r>
      <w:r w:rsidRPr="00B53CE6">
        <w:t xml:space="preserve"> </w:t>
      </w:r>
      <w:r>
        <w:t>for</w:t>
      </w:r>
      <w:r w:rsidRPr="00B53CE6">
        <w:t xml:space="preserve"> </w:t>
      </w:r>
      <w:r>
        <w:t>approval</w:t>
      </w:r>
      <w:r w:rsidRPr="00B53CE6">
        <w:t xml:space="preserve"> </w:t>
      </w:r>
      <w:r>
        <w:t>of</w:t>
      </w:r>
      <w:r w:rsidRPr="00B53CE6">
        <w:t xml:space="preserve"> </w:t>
      </w:r>
      <w:r>
        <w:t>a</w:t>
      </w:r>
      <w:r w:rsidRPr="00B53CE6">
        <w:t xml:space="preserve"> </w:t>
      </w:r>
      <w:r>
        <w:t>battery treatment operator in respect of a site or for approval of an exporter</w:t>
      </w:r>
      <w:r w:rsidRPr="00B53CE6">
        <w:t xml:space="preserve"> </w:t>
      </w:r>
      <w:r>
        <w:t>under</w:t>
      </w:r>
      <w:r w:rsidRPr="00B53CE6">
        <w:t xml:space="preserve"> </w:t>
      </w:r>
      <w:r>
        <w:t>this</w:t>
      </w:r>
      <w:r w:rsidRPr="00B53CE6">
        <w:t xml:space="preserve"> </w:t>
      </w:r>
      <w:r>
        <w:t>Part</w:t>
      </w:r>
      <w:r w:rsidRPr="00B53CE6">
        <w:t xml:space="preserve"> </w:t>
      </w:r>
      <w:r>
        <w:t>must</w:t>
      </w:r>
      <w:r w:rsidRPr="00B53CE6">
        <w:t xml:space="preserve"> </w:t>
      </w:r>
      <w:r>
        <w:t>be</w:t>
      </w:r>
      <w:r w:rsidRPr="00B53CE6">
        <w:t xml:space="preserve"> </w:t>
      </w:r>
      <w:r>
        <w:t>made</w:t>
      </w:r>
      <w:r w:rsidRPr="00B53CE6">
        <w:t xml:space="preserve"> </w:t>
      </w:r>
      <w:r>
        <w:t>to</w:t>
      </w:r>
      <w:r w:rsidRPr="00B53CE6">
        <w:t xml:space="preserve"> </w:t>
      </w:r>
      <w:r>
        <w:t>the</w:t>
      </w:r>
      <w:r w:rsidRPr="00B53CE6">
        <w:t xml:space="preserve"> </w:t>
      </w:r>
      <w:r>
        <w:t>appropriate</w:t>
      </w:r>
      <w:r w:rsidRPr="00B53CE6">
        <w:t xml:space="preserve"> </w:t>
      </w:r>
      <w:r>
        <w:t>authority</w:t>
      </w:r>
      <w:r w:rsidRPr="00B53CE6">
        <w:t xml:space="preserve"> </w:t>
      </w:r>
      <w:r>
        <w:t>and</w:t>
      </w:r>
      <w:r w:rsidRPr="00B53CE6">
        <w:t xml:space="preserve"> </w:t>
      </w:r>
      <w:r>
        <w:t>must—</w:t>
      </w:r>
      <w:bookmarkEnd w:id="1538"/>
      <w:bookmarkEnd w:id="1539"/>
    </w:p>
    <w:p w:rsidR="00D57DF1" w:rsidRDefault="004E64AE" w:rsidP="00D57DF1">
      <w:pPr>
        <w:pStyle w:val="N3"/>
      </w:pPr>
      <w:r>
        <w:t>be</w:t>
      </w:r>
      <w:r w:rsidRPr="00B53CE6">
        <w:t xml:space="preserve"> </w:t>
      </w:r>
      <w:r>
        <w:t>in</w:t>
      </w:r>
      <w:r w:rsidRPr="00B53CE6">
        <w:t xml:space="preserve"> </w:t>
      </w:r>
      <w:r>
        <w:t>writing and signed by the appropriate person;</w:t>
      </w:r>
    </w:p>
    <w:p w:rsidR="00D57DF1" w:rsidRDefault="004E64AE" w:rsidP="00D57DF1">
      <w:pPr>
        <w:pStyle w:val="N3"/>
      </w:pPr>
      <w:r>
        <w:t>contain</w:t>
      </w:r>
      <w:r w:rsidRPr="00B53CE6">
        <w:t xml:space="preserve"> </w:t>
      </w:r>
      <w:r>
        <w:t>the</w:t>
      </w:r>
      <w:r w:rsidRPr="00B53CE6">
        <w:t xml:space="preserve"> </w:t>
      </w:r>
      <w:r>
        <w:t>information</w:t>
      </w:r>
      <w:r w:rsidRPr="00B53CE6">
        <w:t xml:space="preserve"> </w:t>
      </w:r>
      <w:r>
        <w:t>set</w:t>
      </w:r>
      <w:r w:rsidRPr="00B53CE6">
        <w:t xml:space="preserve"> </w:t>
      </w:r>
      <w:r>
        <w:t>o</w:t>
      </w:r>
      <w:bookmarkStart w:id="1540" w:name="_Ref139436320"/>
      <w:r>
        <w:t>ut</w:t>
      </w:r>
      <w:r w:rsidRPr="00B53CE6">
        <w:t xml:space="preserve"> </w:t>
      </w:r>
      <w:r>
        <w:t>in</w:t>
      </w:r>
      <w:r w:rsidRPr="00B53CE6">
        <w:t xml:space="preserve"> </w:t>
      </w:r>
      <w:r>
        <w:t>Part</w:t>
      </w:r>
      <w:r w:rsidRPr="00B53CE6">
        <w:t xml:space="preserve"> </w:t>
      </w:r>
      <w:r>
        <w:t>1</w:t>
      </w:r>
      <w:r w:rsidRPr="00B53CE6">
        <w:t xml:space="preserve"> </w:t>
      </w:r>
      <w:r>
        <w:t>of</w:t>
      </w:r>
      <w:r w:rsidRPr="00B53CE6">
        <w:t xml:space="preserve"> </w:t>
      </w:r>
      <w:r>
        <w:t>Schedule</w:t>
      </w:r>
      <w:r w:rsidRPr="00B53CE6">
        <w:t xml:space="preserve"> </w:t>
      </w:r>
      <w:r>
        <w:t>4,</w:t>
      </w:r>
      <w:r w:rsidRPr="00B53CE6">
        <w:t xml:space="preserve"> </w:t>
      </w:r>
      <w:r>
        <w:t>which</w:t>
      </w:r>
      <w:r w:rsidRPr="00B53CE6">
        <w:t xml:space="preserve"> </w:t>
      </w:r>
      <w:r>
        <w:t>must</w:t>
      </w:r>
      <w:r w:rsidRPr="00B53CE6">
        <w:t xml:space="preserve"> </w:t>
      </w:r>
      <w:r>
        <w:t>be</w:t>
      </w:r>
      <w:r w:rsidRPr="00B53CE6">
        <w:t xml:space="preserve"> </w:t>
      </w:r>
      <w:r>
        <w:t>submitted</w:t>
      </w:r>
      <w:r w:rsidRPr="00B53CE6">
        <w:t xml:space="preserve"> </w:t>
      </w:r>
      <w:r>
        <w:t>in</w:t>
      </w:r>
      <w:r w:rsidRPr="00B53CE6">
        <w:t xml:space="preserve"> </w:t>
      </w:r>
      <w:r>
        <w:t>the</w:t>
      </w:r>
      <w:r w:rsidRPr="00B53CE6">
        <w:t xml:space="preserve"> </w:t>
      </w:r>
      <w:r>
        <w:t>format</w:t>
      </w:r>
      <w:r w:rsidRPr="00B53CE6">
        <w:t xml:space="preserve"> </w:t>
      </w:r>
      <w:r>
        <w:t>published</w:t>
      </w:r>
      <w:r w:rsidRPr="00B53CE6">
        <w:t xml:space="preserve"> </w:t>
      </w:r>
      <w:r>
        <w:t>by</w:t>
      </w:r>
      <w:r w:rsidRPr="00B53CE6">
        <w:t xml:space="preserve"> </w:t>
      </w:r>
      <w:r>
        <w:t>the</w:t>
      </w:r>
      <w:r w:rsidRPr="00B53CE6">
        <w:t xml:space="preserve"> </w:t>
      </w:r>
      <w:r>
        <w:t>appropriate</w:t>
      </w:r>
      <w:r w:rsidRPr="00B53CE6">
        <w:t xml:space="preserve"> </w:t>
      </w:r>
      <w:r>
        <w:t>authority</w:t>
      </w:r>
      <w:r w:rsidRPr="00B53CE6">
        <w:t xml:space="preserve"> </w:t>
      </w:r>
      <w:r>
        <w:t>under</w:t>
      </w:r>
      <w:r w:rsidRPr="00B53CE6">
        <w:t xml:space="preserve"> </w:t>
      </w:r>
      <w:r>
        <w:t>regulation</w:t>
      </w:r>
      <w:r w:rsidRPr="00B53CE6">
        <w:t xml:space="preserve"> </w:t>
      </w:r>
      <w:r>
        <w:fldChar w:fldCharType="begin"/>
      </w:r>
      <w:r>
        <w:instrText xml:space="preserve"> REF _Ref208130759 \r </w:instrText>
      </w:r>
      <w:r>
        <w:fldChar w:fldCharType="separate"/>
      </w:r>
      <w:r>
        <w:t>80</w:t>
      </w:r>
      <w:r>
        <w:fldChar w:fldCharType="end"/>
      </w:r>
      <w:r>
        <w:t>;</w:t>
      </w:r>
      <w:r w:rsidRPr="00B53CE6">
        <w:t xml:space="preserve"> </w:t>
      </w:r>
      <w:r>
        <w:t>and</w:t>
      </w:r>
    </w:p>
    <w:p w:rsidR="00D57DF1" w:rsidRDefault="004E64AE" w:rsidP="00D57DF1">
      <w:pPr>
        <w:pStyle w:val="N3"/>
      </w:pPr>
      <w:bookmarkStart w:id="1541" w:name="_Ref222285971"/>
      <w:r>
        <w:t>be</w:t>
      </w:r>
      <w:r w:rsidRPr="00B53CE6">
        <w:t xml:space="preserve"> </w:t>
      </w:r>
      <w:r>
        <w:t>accompanied</w:t>
      </w:r>
      <w:r w:rsidRPr="00B53CE6">
        <w:t xml:space="preserve"> </w:t>
      </w:r>
      <w:r>
        <w:t>by the treatment, recycling and export application charge.</w:t>
      </w:r>
      <w:bookmarkEnd w:id="1541"/>
    </w:p>
    <w:p w:rsidR="00D57DF1" w:rsidRDefault="004E64AE" w:rsidP="00D57DF1">
      <w:pPr>
        <w:pStyle w:val="H1"/>
        <w:outlineLvl w:val="0"/>
      </w:pPr>
      <w:bookmarkStart w:id="1542" w:name="TOC06_04_2009_12_08_33_717"/>
      <w:bookmarkEnd w:id="1540"/>
      <w:bookmarkEnd w:id="1542"/>
      <w:r>
        <w:t>Decision in relation t</w:t>
      </w:r>
      <w:r>
        <w:t>o application</w:t>
      </w:r>
    </w:p>
    <w:p w:rsidR="00D57DF1" w:rsidRDefault="004E64AE" w:rsidP="00D57DF1">
      <w:pPr>
        <w:pStyle w:val="N1"/>
      </w:pPr>
      <w:bookmarkStart w:id="1543" w:name="_Ref222128270"/>
      <w:r>
        <w:t>—</w:t>
      </w:r>
      <w:r>
        <w:fldChar w:fldCharType="begin"/>
      </w:r>
      <w:bookmarkStart w:id="1544" w:name="_Ref226285043"/>
      <w:bookmarkEnd w:id="1544"/>
      <w:r>
        <w:instrText xml:space="preserve"> LISTNUM "SEQ1" \l 2 </w:instrText>
      </w:r>
      <w:r>
        <w:fldChar w:fldCharType="end"/>
      </w:r>
      <w:r>
        <w:t> </w:t>
      </w:r>
      <w:bookmarkStart w:id="1545" w:name="_Ref139089455"/>
      <w:bookmarkStart w:id="1546" w:name="_Ref208130728"/>
      <w:r>
        <w:t>An</w:t>
      </w:r>
      <w:r w:rsidRPr="00B53CE6">
        <w:t xml:space="preserve"> </w:t>
      </w:r>
      <w:r>
        <w:t>application</w:t>
      </w:r>
      <w:r w:rsidRPr="00B53CE6">
        <w:t xml:space="preserve"> </w:t>
      </w:r>
      <w:r>
        <w:t>for</w:t>
      </w:r>
      <w:r w:rsidRPr="00B53CE6">
        <w:t xml:space="preserve"> </w:t>
      </w:r>
      <w:r>
        <w:t>approval</w:t>
      </w:r>
      <w:r w:rsidRPr="00B53CE6">
        <w:t xml:space="preserve"> </w:t>
      </w:r>
      <w:r>
        <w:t>made</w:t>
      </w:r>
      <w:bookmarkEnd w:id="1545"/>
      <w:r>
        <w:t>—</w:t>
      </w:r>
      <w:bookmarkEnd w:id="1543"/>
      <w:bookmarkEnd w:id="1546"/>
    </w:p>
    <w:p w:rsidR="00D57DF1" w:rsidRDefault="004E64AE" w:rsidP="00D57DF1">
      <w:pPr>
        <w:pStyle w:val="N3"/>
      </w:pPr>
      <w:bookmarkStart w:id="1547" w:name="_Ref215307651"/>
      <w:r>
        <w:t>by a</w:t>
      </w:r>
      <w:r w:rsidRPr="00B53CE6">
        <w:t xml:space="preserve"> </w:t>
      </w:r>
      <w:r>
        <w:t>battery treatment operator</w:t>
      </w:r>
      <w:r w:rsidRPr="00B53CE6">
        <w:t xml:space="preserve"> </w:t>
      </w:r>
      <w:r>
        <w:t>to—</w:t>
      </w:r>
    </w:p>
    <w:p w:rsidR="00D57DF1" w:rsidRDefault="004E64AE" w:rsidP="00D57DF1">
      <w:pPr>
        <w:pStyle w:val="N4"/>
      </w:pPr>
      <w:r>
        <w:t>issue</w:t>
      </w:r>
      <w:r w:rsidRPr="00B53CE6">
        <w:t xml:space="preserve"> </w:t>
      </w:r>
      <w:r w:rsidRPr="00BD1069">
        <w:t xml:space="preserve">batteries </w:t>
      </w:r>
      <w:r>
        <w:t>evidence</w:t>
      </w:r>
      <w:r w:rsidRPr="00B53CE6">
        <w:t xml:space="preserve"> </w:t>
      </w:r>
      <w:r>
        <w:t>notes</w:t>
      </w:r>
      <w:r w:rsidRPr="00B53CE6">
        <w:t xml:space="preserve"> </w:t>
      </w:r>
      <w:r>
        <w:t>in</w:t>
      </w:r>
      <w:r w:rsidRPr="00B53CE6">
        <w:t xml:space="preserve"> </w:t>
      </w:r>
      <w:r>
        <w:t>respect of waste portable batteries accepted at a site for treatment and recycling;</w:t>
      </w:r>
      <w:r w:rsidRPr="00B53CE6">
        <w:t xml:space="preserve"> </w:t>
      </w:r>
      <w:r>
        <w:t>or</w:t>
      </w:r>
    </w:p>
    <w:p w:rsidR="00D57DF1" w:rsidRDefault="004E64AE" w:rsidP="00D57DF1">
      <w:pPr>
        <w:pStyle w:val="N4"/>
      </w:pPr>
      <w:r>
        <w:t>treat or recycle waste ind</w:t>
      </w:r>
      <w:r>
        <w:t>ustrial or automotive batteries accepted at a site for treatment and recycling;</w:t>
      </w:r>
      <w:r w:rsidDel="0006570A">
        <w:t xml:space="preserve"> </w:t>
      </w:r>
      <w:r>
        <w:t>or</w:t>
      </w:r>
      <w:bookmarkEnd w:id="1547"/>
    </w:p>
    <w:p w:rsidR="00D57DF1" w:rsidRDefault="004E64AE" w:rsidP="00D57DF1">
      <w:pPr>
        <w:pStyle w:val="N3"/>
      </w:pPr>
      <w:bookmarkStart w:id="1548" w:name="_Ref215307676"/>
      <w:r>
        <w:t>by an</w:t>
      </w:r>
      <w:r w:rsidRPr="00B53CE6">
        <w:t xml:space="preserve"> </w:t>
      </w:r>
      <w:r>
        <w:t>exporter</w:t>
      </w:r>
      <w:r w:rsidRPr="00B53CE6">
        <w:t xml:space="preserve"> </w:t>
      </w:r>
      <w:r>
        <w:t>to—</w:t>
      </w:r>
    </w:p>
    <w:p w:rsidR="00D57DF1" w:rsidRDefault="004E64AE" w:rsidP="00D57DF1">
      <w:pPr>
        <w:pStyle w:val="N4"/>
      </w:pPr>
      <w:r>
        <w:t>issue</w:t>
      </w:r>
      <w:r w:rsidRPr="00B53CE6">
        <w:t xml:space="preserve"> </w:t>
      </w:r>
      <w:r w:rsidRPr="00BD1069">
        <w:t xml:space="preserve">batteries </w:t>
      </w:r>
      <w:r>
        <w:t>evidence</w:t>
      </w:r>
      <w:r w:rsidRPr="00B53CE6">
        <w:t xml:space="preserve"> </w:t>
      </w:r>
      <w:r>
        <w:t>notes</w:t>
      </w:r>
      <w:r w:rsidRPr="00B53CE6">
        <w:t xml:space="preserve"> </w:t>
      </w:r>
      <w:r>
        <w:t>in</w:t>
      </w:r>
      <w:r w:rsidRPr="00B53CE6">
        <w:t xml:space="preserve"> </w:t>
      </w:r>
      <w:r>
        <w:t>respect of waste</w:t>
      </w:r>
      <w:r w:rsidRPr="00B53CE6">
        <w:t xml:space="preserve"> </w:t>
      </w:r>
      <w:r>
        <w:t>portable batteries</w:t>
      </w:r>
      <w:r w:rsidRPr="00B53CE6">
        <w:t xml:space="preserve"> </w:t>
      </w:r>
      <w:r>
        <w:t>that</w:t>
      </w:r>
      <w:r w:rsidRPr="00B53CE6">
        <w:t xml:space="preserve"> </w:t>
      </w:r>
      <w:r>
        <w:t>are</w:t>
      </w:r>
      <w:r w:rsidRPr="00B53CE6">
        <w:t xml:space="preserve"> </w:t>
      </w:r>
      <w:r>
        <w:t>exported</w:t>
      </w:r>
      <w:r w:rsidRPr="009B4186">
        <w:t xml:space="preserve"> </w:t>
      </w:r>
      <w:r>
        <w:t>for</w:t>
      </w:r>
      <w:r w:rsidRPr="00B53CE6">
        <w:t xml:space="preserve"> </w:t>
      </w:r>
      <w:r>
        <w:t>treatment</w:t>
      </w:r>
      <w:r w:rsidRPr="00B53CE6">
        <w:t xml:space="preserve"> </w:t>
      </w:r>
      <w:r>
        <w:t>or</w:t>
      </w:r>
      <w:r w:rsidRPr="00B53CE6">
        <w:t xml:space="preserve"> </w:t>
      </w:r>
      <w:r>
        <w:t>recycling</w:t>
      </w:r>
      <w:r w:rsidRPr="00B53CE6">
        <w:t xml:space="preserve"> </w:t>
      </w:r>
      <w:r>
        <w:t>in</w:t>
      </w:r>
      <w:r w:rsidRPr="00B53CE6">
        <w:t xml:space="preserve"> </w:t>
      </w:r>
      <w:r>
        <w:t>one</w:t>
      </w:r>
      <w:r w:rsidRPr="00B53CE6">
        <w:t xml:space="preserve"> </w:t>
      </w:r>
      <w:r>
        <w:t>or</w:t>
      </w:r>
      <w:r w:rsidRPr="00B53CE6">
        <w:t xml:space="preserve"> </w:t>
      </w:r>
      <w:r>
        <w:t>more</w:t>
      </w:r>
      <w:r w:rsidRPr="00B53CE6">
        <w:t xml:space="preserve"> </w:t>
      </w:r>
      <w:r>
        <w:t>specified</w:t>
      </w:r>
      <w:r w:rsidRPr="00B53CE6">
        <w:t xml:space="preserve"> </w:t>
      </w:r>
      <w:r>
        <w:t>treatment</w:t>
      </w:r>
      <w:r w:rsidRPr="00B53CE6">
        <w:t xml:space="preserve"> </w:t>
      </w:r>
      <w:r>
        <w:t>or</w:t>
      </w:r>
      <w:r w:rsidRPr="00B53CE6">
        <w:t xml:space="preserve"> </w:t>
      </w:r>
      <w:r>
        <w:t>r</w:t>
      </w:r>
      <w:r>
        <w:t>ecycling</w:t>
      </w:r>
      <w:r w:rsidRPr="00B53CE6">
        <w:t xml:space="preserve"> </w:t>
      </w:r>
      <w:r>
        <w:t>operations</w:t>
      </w:r>
      <w:r w:rsidRPr="00B53CE6">
        <w:t xml:space="preserve"> </w:t>
      </w:r>
      <w:r>
        <w:t>at</w:t>
      </w:r>
      <w:r w:rsidRPr="00B53CE6">
        <w:t xml:space="preserve"> </w:t>
      </w:r>
      <w:r>
        <w:t>a</w:t>
      </w:r>
      <w:r w:rsidRPr="00B53CE6">
        <w:t xml:space="preserve"> </w:t>
      </w:r>
      <w:r>
        <w:t>named site</w:t>
      </w:r>
      <w:r w:rsidRPr="00B53CE6">
        <w:t xml:space="preserve"> </w:t>
      </w:r>
      <w:r>
        <w:t>outside</w:t>
      </w:r>
      <w:r w:rsidRPr="00B53CE6">
        <w:t xml:space="preserve"> </w:t>
      </w:r>
      <w:r>
        <w:t>the</w:t>
      </w:r>
      <w:r w:rsidRPr="00B53CE6">
        <w:t xml:space="preserve"> </w:t>
      </w:r>
      <w:r>
        <w:t>United</w:t>
      </w:r>
      <w:r w:rsidRPr="00B53CE6">
        <w:t xml:space="preserve"> </w:t>
      </w:r>
      <w:r>
        <w:t>Kingdom,</w:t>
      </w:r>
      <w:r w:rsidRPr="00B53CE6">
        <w:t xml:space="preserve"> </w:t>
      </w:r>
      <w:r>
        <w:t>or</w:t>
      </w:r>
      <w:r w:rsidRPr="00B53CE6">
        <w:t xml:space="preserve"> </w:t>
      </w:r>
      <w:r>
        <w:t>a</w:t>
      </w:r>
      <w:r w:rsidRPr="00B53CE6">
        <w:t xml:space="preserve"> </w:t>
      </w:r>
      <w:r>
        <w:t>combination</w:t>
      </w:r>
      <w:r w:rsidRPr="00B53CE6">
        <w:t xml:space="preserve"> </w:t>
      </w:r>
      <w:r>
        <w:t>of</w:t>
      </w:r>
      <w:r w:rsidRPr="00B53CE6">
        <w:t xml:space="preserve"> </w:t>
      </w:r>
      <w:r>
        <w:t>such</w:t>
      </w:r>
      <w:r w:rsidRPr="00B53CE6">
        <w:t xml:space="preserve"> </w:t>
      </w:r>
      <w:r>
        <w:t>operations, or</w:t>
      </w:r>
    </w:p>
    <w:p w:rsidR="00D57DF1" w:rsidRDefault="004E64AE" w:rsidP="00D57DF1">
      <w:pPr>
        <w:pStyle w:val="N4"/>
      </w:pPr>
      <w:r>
        <w:t>to</w:t>
      </w:r>
      <w:r w:rsidRPr="00B53CE6">
        <w:t xml:space="preserve"> </w:t>
      </w:r>
      <w:r>
        <w:t>export</w:t>
      </w:r>
      <w:r w:rsidRPr="00B53CE6">
        <w:t xml:space="preserve"> </w:t>
      </w:r>
      <w:r>
        <w:t>waste industrial or automotive batteries for such purposes,</w:t>
      </w:r>
    </w:p>
    <w:bookmarkEnd w:id="1548"/>
    <w:p w:rsidR="00D57DF1" w:rsidRDefault="004E64AE" w:rsidP="00D57DF1">
      <w:pPr>
        <w:pStyle w:val="T2"/>
      </w:pPr>
      <w:r>
        <w:t>must</w:t>
      </w:r>
      <w:r w:rsidRPr="00B53CE6">
        <w:t xml:space="preserve"> </w:t>
      </w:r>
      <w:r>
        <w:t>be</w:t>
      </w:r>
      <w:r w:rsidRPr="00B53CE6">
        <w:t xml:space="preserve"> </w:t>
      </w:r>
      <w:r>
        <w:t>granted</w:t>
      </w:r>
      <w:r w:rsidRPr="00B53CE6">
        <w:t xml:space="preserve"> </w:t>
      </w:r>
      <w:r>
        <w:t>where</w:t>
      </w:r>
      <w:r w:rsidRPr="00B53CE6">
        <w:t xml:space="preserve"> </w:t>
      </w:r>
      <w:r>
        <w:t>the</w:t>
      </w:r>
      <w:r w:rsidRPr="00B53CE6">
        <w:t xml:space="preserve"> </w:t>
      </w:r>
      <w:r>
        <w:t>appropriate</w:t>
      </w:r>
      <w:r w:rsidRPr="00B53CE6">
        <w:t xml:space="preserve"> </w:t>
      </w:r>
      <w:r>
        <w:t>authority</w:t>
      </w:r>
      <w:r w:rsidRPr="00B53CE6">
        <w:t xml:space="preserve"> </w:t>
      </w:r>
      <w:r>
        <w:t>is</w:t>
      </w:r>
      <w:r w:rsidRPr="00B53CE6">
        <w:t xml:space="preserve"> </w:t>
      </w:r>
      <w:r>
        <w:t>satisfied</w:t>
      </w:r>
      <w:r w:rsidRPr="00B53CE6">
        <w:t xml:space="preserve"> </w:t>
      </w:r>
      <w:r>
        <w:t>as</w:t>
      </w:r>
      <w:r w:rsidRPr="00B53CE6">
        <w:t xml:space="preserve"> </w:t>
      </w:r>
      <w:r>
        <w:t>to</w:t>
      </w:r>
      <w:r w:rsidRPr="00B53CE6">
        <w:t xml:space="preserve"> </w:t>
      </w:r>
      <w:r>
        <w:t>the</w:t>
      </w:r>
      <w:r w:rsidRPr="00B53CE6">
        <w:t xml:space="preserve"> </w:t>
      </w:r>
      <w:r>
        <w:t>matters</w:t>
      </w:r>
      <w:r w:rsidRPr="00B53CE6">
        <w:t xml:space="preserve"> </w:t>
      </w:r>
      <w:r>
        <w:t>set</w:t>
      </w:r>
      <w:r w:rsidRPr="00B53CE6">
        <w:t xml:space="preserve"> </w:t>
      </w:r>
      <w:r>
        <w:t>out</w:t>
      </w:r>
      <w:r w:rsidRPr="00B53CE6">
        <w:t xml:space="preserve"> </w:t>
      </w:r>
      <w:r>
        <w:t>in</w:t>
      </w:r>
      <w:r w:rsidRPr="00B53CE6">
        <w:t xml:space="preserve"> </w:t>
      </w:r>
      <w:r>
        <w:t>paragraph</w:t>
      </w:r>
      <w:r w:rsidRPr="00B53CE6">
        <w:t xml:space="preserve"> </w:t>
      </w:r>
      <w:r>
        <w:fldChar w:fldCharType="begin"/>
      </w:r>
      <w:r>
        <w:instrText xml:space="preserve"> REF _Ref215307638 \n </w:instrText>
      </w:r>
      <w:r>
        <w:fldChar w:fldCharType="separate"/>
      </w:r>
      <w:r>
        <w:t>(2)</w:t>
      </w:r>
      <w:r>
        <w:fldChar w:fldCharType="end"/>
      </w:r>
      <w:r>
        <w:t xml:space="preserve"> and</w:t>
      </w:r>
      <w:r w:rsidRPr="00B53CE6">
        <w:t xml:space="preserve"> </w:t>
      </w:r>
      <w:r>
        <w:t>must</w:t>
      </w:r>
      <w:r w:rsidRPr="00B53CE6">
        <w:t xml:space="preserve"> </w:t>
      </w:r>
      <w:r>
        <w:t>otherwise</w:t>
      </w:r>
      <w:r w:rsidRPr="00B53CE6">
        <w:t xml:space="preserve"> </w:t>
      </w:r>
      <w:r>
        <w:t>be</w:t>
      </w:r>
      <w:r w:rsidRPr="00B53CE6">
        <w:t xml:space="preserve"> </w:t>
      </w:r>
      <w:r>
        <w:t>refused.</w:t>
      </w:r>
    </w:p>
    <w:p w:rsidR="00D57DF1" w:rsidRDefault="004E64AE" w:rsidP="00D57DF1">
      <w:pPr>
        <w:pStyle w:val="N2"/>
      </w:pPr>
      <w:bookmarkStart w:id="1549" w:name="_Ref215307638"/>
      <w:r>
        <w:t>The</w:t>
      </w:r>
      <w:r w:rsidRPr="00B53CE6">
        <w:t xml:space="preserve"> </w:t>
      </w:r>
      <w:r>
        <w:t>matters</w:t>
      </w:r>
      <w:r w:rsidRPr="00B53CE6">
        <w:t xml:space="preserve"> </w:t>
      </w:r>
      <w:r>
        <w:t>referred</w:t>
      </w:r>
      <w:r w:rsidRPr="00B53CE6">
        <w:t xml:space="preserve"> </w:t>
      </w:r>
      <w:r>
        <w:t>to</w:t>
      </w:r>
      <w:r w:rsidRPr="00A80970">
        <w:t xml:space="preserve"> </w:t>
      </w:r>
      <w:r>
        <w:t xml:space="preserve">in paragraph </w:t>
      </w:r>
      <w:r>
        <w:fldChar w:fldCharType="begin"/>
      </w:r>
      <w:r>
        <w:instrText xml:space="preserve"> REF _Ref226285043 \r </w:instrText>
      </w:r>
      <w:r>
        <w:fldChar w:fldCharType="separate"/>
      </w:r>
      <w:r>
        <w:t>(1)</w:t>
      </w:r>
      <w:r>
        <w:fldChar w:fldCharType="end"/>
      </w:r>
      <w:r>
        <w:t xml:space="preserve"> are—</w:t>
      </w:r>
      <w:bookmarkEnd w:id="1549"/>
    </w:p>
    <w:p w:rsidR="00D57DF1" w:rsidRDefault="004E64AE" w:rsidP="00D57DF1">
      <w:pPr>
        <w:pStyle w:val="N3"/>
      </w:pPr>
      <w:r>
        <w:t>for the purposes of</w:t>
      </w:r>
      <w:r w:rsidRPr="00B53CE6">
        <w:t xml:space="preserve"> </w:t>
      </w:r>
      <w:r>
        <w:t>paragraph</w:t>
      </w:r>
      <w:r w:rsidRPr="00B53CE6">
        <w:t xml:space="preserve"> </w:t>
      </w:r>
      <w:r>
        <w:fldChar w:fldCharType="begin"/>
      </w:r>
      <w:r>
        <w:instrText xml:space="preserve"> REF _Ref215307651 \r </w:instrText>
      </w:r>
      <w:r>
        <w:fldChar w:fldCharType="separate"/>
      </w:r>
      <w:r>
        <w:t>(1)(a)</w:t>
      </w:r>
      <w:r>
        <w:fldChar w:fldCharType="end"/>
      </w:r>
      <w:r>
        <w:t>—</w:t>
      </w:r>
    </w:p>
    <w:p w:rsidR="00D57DF1" w:rsidRDefault="004E64AE" w:rsidP="00D57DF1">
      <w:pPr>
        <w:pStyle w:val="N4"/>
      </w:pPr>
      <w:r>
        <w:t>that</w:t>
      </w:r>
      <w:r w:rsidRPr="00B53CE6">
        <w:t xml:space="preserve"> </w:t>
      </w:r>
      <w:r>
        <w:t>the</w:t>
      </w:r>
      <w:r w:rsidRPr="00B53CE6">
        <w:t xml:space="preserve"> </w:t>
      </w:r>
      <w:r>
        <w:t>applicant</w:t>
      </w:r>
      <w:r w:rsidRPr="00B53CE6">
        <w:t xml:space="preserve"> </w:t>
      </w:r>
      <w:r>
        <w:t>is</w:t>
      </w:r>
      <w:r w:rsidRPr="00B53CE6">
        <w:t xml:space="preserve"> </w:t>
      </w:r>
      <w:r>
        <w:t>a</w:t>
      </w:r>
      <w:r w:rsidRPr="00B53CE6">
        <w:t xml:space="preserve"> </w:t>
      </w:r>
      <w:r>
        <w:t>battery treatment op</w:t>
      </w:r>
      <w:r>
        <w:t>erator;</w:t>
      </w:r>
    </w:p>
    <w:p w:rsidR="00D57DF1" w:rsidRDefault="004E64AE" w:rsidP="00D57DF1">
      <w:pPr>
        <w:pStyle w:val="N4"/>
      </w:pPr>
      <w:r>
        <w:t>that</w:t>
      </w:r>
      <w:r w:rsidRPr="00B53CE6">
        <w:t xml:space="preserve"> </w:t>
      </w:r>
      <w:r>
        <w:t>the</w:t>
      </w:r>
      <w:r w:rsidRPr="00B53CE6">
        <w:t xml:space="preserve"> </w:t>
      </w:r>
      <w:r>
        <w:t>applicant</w:t>
      </w:r>
      <w:r w:rsidRPr="00B53CE6">
        <w:t xml:space="preserve"> </w:t>
      </w:r>
      <w:r>
        <w:t>will</w:t>
      </w:r>
      <w:r w:rsidRPr="00B53CE6">
        <w:t xml:space="preserve"> </w:t>
      </w:r>
      <w:r>
        <w:t>comply</w:t>
      </w:r>
      <w:r w:rsidRPr="00B53CE6">
        <w:t xml:space="preserve"> </w:t>
      </w:r>
      <w:r>
        <w:t>with</w:t>
      </w:r>
      <w:r w:rsidRPr="00B53CE6">
        <w:t xml:space="preserve"> </w:t>
      </w:r>
      <w:r>
        <w:t>the</w:t>
      </w:r>
      <w:r w:rsidRPr="00B53CE6">
        <w:t xml:space="preserve"> </w:t>
      </w:r>
      <w:r>
        <w:t>conditions</w:t>
      </w:r>
      <w:r w:rsidRPr="00B53CE6">
        <w:t xml:space="preserve"> </w:t>
      </w:r>
      <w:r>
        <w:t>referred</w:t>
      </w:r>
      <w:r w:rsidRPr="00B53CE6">
        <w:t xml:space="preserve"> </w:t>
      </w:r>
      <w:r>
        <w:t>to</w:t>
      </w:r>
      <w:r w:rsidRPr="00B53CE6">
        <w:t xml:space="preserve"> </w:t>
      </w:r>
      <w:r>
        <w:t>in</w:t>
      </w:r>
      <w:r w:rsidRPr="00B53CE6">
        <w:t xml:space="preserve"> </w:t>
      </w:r>
      <w:r>
        <w:t>regulation</w:t>
      </w:r>
      <w:r w:rsidRPr="00B53CE6">
        <w:t xml:space="preserve"> </w:t>
      </w:r>
      <w:r>
        <w:fldChar w:fldCharType="begin"/>
      </w:r>
      <w:r>
        <w:instrText xml:space="preserve"> REF _Ref208130815 \r </w:instrText>
      </w:r>
      <w:r>
        <w:fldChar w:fldCharType="separate"/>
      </w:r>
      <w:r>
        <w:t>63(1)</w:t>
      </w:r>
      <w:r>
        <w:fldChar w:fldCharType="end"/>
      </w:r>
      <w:r>
        <w:t>;</w:t>
      </w:r>
      <w:r w:rsidRPr="00B53CE6">
        <w:t xml:space="preserve"> </w:t>
      </w:r>
      <w:r>
        <w:t>and</w:t>
      </w:r>
    </w:p>
    <w:p w:rsidR="00D57DF1" w:rsidRDefault="004E64AE" w:rsidP="00D57DF1">
      <w:pPr>
        <w:pStyle w:val="N4"/>
      </w:pPr>
      <w:r>
        <w:t>that</w:t>
      </w:r>
      <w:r w:rsidRPr="00B53CE6">
        <w:t xml:space="preserve"> </w:t>
      </w:r>
      <w:r>
        <w:t>the</w:t>
      </w:r>
      <w:r w:rsidRPr="00B53CE6">
        <w:t xml:space="preserve"> </w:t>
      </w:r>
      <w:r>
        <w:t>application</w:t>
      </w:r>
      <w:r w:rsidRPr="00B53CE6">
        <w:t xml:space="preserve"> </w:t>
      </w:r>
      <w:r>
        <w:t>has</w:t>
      </w:r>
      <w:r w:rsidRPr="00B53CE6">
        <w:t xml:space="preserve"> </w:t>
      </w:r>
      <w:r>
        <w:t>been</w:t>
      </w:r>
      <w:r w:rsidRPr="00B53CE6">
        <w:t xml:space="preserve"> </w:t>
      </w:r>
      <w:r>
        <w:t>made</w:t>
      </w:r>
      <w:r w:rsidRPr="00B53CE6">
        <w:t xml:space="preserve"> </w:t>
      </w:r>
      <w:r>
        <w:t>in</w:t>
      </w:r>
      <w:r w:rsidRPr="00B53CE6">
        <w:t xml:space="preserve"> </w:t>
      </w:r>
      <w:r>
        <w:t>accordance</w:t>
      </w:r>
      <w:r w:rsidRPr="00B53CE6">
        <w:t xml:space="preserve"> </w:t>
      </w:r>
      <w:r>
        <w:t>with</w:t>
      </w:r>
      <w:r w:rsidRPr="00B53CE6">
        <w:t xml:space="preserve"> </w:t>
      </w:r>
      <w:r>
        <w:t xml:space="preserve">regulation </w:t>
      </w:r>
      <w:r>
        <w:fldChar w:fldCharType="begin"/>
      </w:r>
      <w:r>
        <w:instrText xml:space="preserve"> REF _Ref222120641 \w </w:instrText>
      </w:r>
      <w:r>
        <w:fldChar w:fldCharType="separate"/>
      </w:r>
      <w:r>
        <w:t>58</w:t>
      </w:r>
      <w:r>
        <w:fldChar w:fldCharType="end"/>
      </w:r>
      <w:r>
        <w:t>; and</w:t>
      </w:r>
    </w:p>
    <w:p w:rsidR="00D57DF1" w:rsidRDefault="004E64AE" w:rsidP="00D57DF1">
      <w:pPr>
        <w:pStyle w:val="N3"/>
      </w:pPr>
      <w:r>
        <w:t>for the purposes of</w:t>
      </w:r>
      <w:r w:rsidRPr="00B53CE6">
        <w:t xml:space="preserve"> </w:t>
      </w:r>
      <w:r>
        <w:t>paragraph</w:t>
      </w:r>
      <w:r w:rsidRPr="00B53CE6">
        <w:t xml:space="preserve"> </w:t>
      </w:r>
      <w:r>
        <w:fldChar w:fldCharType="begin"/>
      </w:r>
      <w:r>
        <w:instrText xml:space="preserve"> REF _</w:instrText>
      </w:r>
      <w:r>
        <w:instrText xml:space="preserve">Ref215307676 \r </w:instrText>
      </w:r>
      <w:r>
        <w:fldChar w:fldCharType="separate"/>
      </w:r>
      <w:r>
        <w:t>(1)(b)</w:t>
      </w:r>
      <w:r>
        <w:fldChar w:fldCharType="end"/>
      </w:r>
      <w:r>
        <w:t>—</w:t>
      </w:r>
    </w:p>
    <w:p w:rsidR="00D57DF1" w:rsidRDefault="004E64AE" w:rsidP="00D57DF1">
      <w:pPr>
        <w:pStyle w:val="N4"/>
      </w:pPr>
      <w:r>
        <w:t>that</w:t>
      </w:r>
      <w:r w:rsidRPr="00B53CE6">
        <w:t xml:space="preserve"> </w:t>
      </w:r>
      <w:r>
        <w:t>the</w:t>
      </w:r>
      <w:r w:rsidRPr="00B53CE6">
        <w:t xml:space="preserve"> </w:t>
      </w:r>
      <w:r>
        <w:t>applicant</w:t>
      </w:r>
      <w:r w:rsidRPr="00B53CE6">
        <w:t xml:space="preserve"> </w:t>
      </w:r>
      <w:r>
        <w:t>is</w:t>
      </w:r>
      <w:r w:rsidRPr="00B53CE6">
        <w:t xml:space="preserve"> </w:t>
      </w:r>
      <w:r>
        <w:t>an</w:t>
      </w:r>
      <w:r w:rsidRPr="00B53CE6">
        <w:t xml:space="preserve"> </w:t>
      </w:r>
      <w:r>
        <w:t>exporter;</w:t>
      </w:r>
    </w:p>
    <w:p w:rsidR="00D57DF1" w:rsidRDefault="004E64AE" w:rsidP="00D57DF1">
      <w:pPr>
        <w:pStyle w:val="N4"/>
      </w:pPr>
      <w:r>
        <w:t>where</w:t>
      </w:r>
      <w:r w:rsidRPr="00B53CE6">
        <w:t xml:space="preserve"> </w:t>
      </w:r>
      <w:r>
        <w:t>the</w:t>
      </w:r>
      <w:r w:rsidRPr="00B53CE6">
        <w:t xml:space="preserve"> </w:t>
      </w:r>
      <w:r>
        <w:t>application</w:t>
      </w:r>
      <w:r w:rsidRPr="00B53CE6">
        <w:t xml:space="preserve"> </w:t>
      </w:r>
      <w:r>
        <w:t>for</w:t>
      </w:r>
      <w:r w:rsidRPr="00B53CE6">
        <w:t xml:space="preserve"> </w:t>
      </w:r>
      <w:r>
        <w:t>approval</w:t>
      </w:r>
      <w:r w:rsidRPr="00B53CE6">
        <w:t xml:space="preserve"> </w:t>
      </w:r>
      <w:r>
        <w:t>relates</w:t>
      </w:r>
      <w:r w:rsidRPr="00B53CE6">
        <w:t xml:space="preserve"> </w:t>
      </w:r>
      <w:r>
        <w:t>to</w:t>
      </w:r>
      <w:r w:rsidRPr="00B53CE6">
        <w:t xml:space="preserve"> </w:t>
      </w:r>
      <w:r>
        <w:t>one</w:t>
      </w:r>
      <w:r w:rsidRPr="00B53CE6">
        <w:t xml:space="preserve"> </w:t>
      </w:r>
      <w:r>
        <w:t>or</w:t>
      </w:r>
      <w:r w:rsidRPr="00B53CE6">
        <w:t xml:space="preserve"> </w:t>
      </w:r>
      <w:r>
        <w:t>more</w:t>
      </w:r>
      <w:r w:rsidRPr="00B53CE6">
        <w:t xml:space="preserve"> </w:t>
      </w:r>
      <w:r>
        <w:t>treatment</w:t>
      </w:r>
      <w:r w:rsidRPr="00B53CE6">
        <w:t xml:space="preserve"> </w:t>
      </w:r>
      <w:r>
        <w:t>or</w:t>
      </w:r>
      <w:r w:rsidRPr="00B53CE6">
        <w:t xml:space="preserve"> </w:t>
      </w:r>
      <w:r>
        <w:t>recycling</w:t>
      </w:r>
      <w:r w:rsidRPr="00B53CE6">
        <w:t xml:space="preserve"> </w:t>
      </w:r>
      <w:r>
        <w:t>sites</w:t>
      </w:r>
      <w:r w:rsidRPr="00B53CE6">
        <w:t xml:space="preserve"> </w:t>
      </w:r>
      <w:r>
        <w:t>outside</w:t>
      </w:r>
      <w:r w:rsidRPr="00B53CE6">
        <w:t xml:space="preserve"> </w:t>
      </w:r>
      <w:r>
        <w:t>the</w:t>
      </w:r>
      <w:r w:rsidRPr="00B53CE6">
        <w:t xml:space="preserve"> </w:t>
      </w:r>
      <w:r>
        <w:t>EEA,</w:t>
      </w:r>
      <w:r w:rsidRPr="00B53CE6">
        <w:t xml:space="preserve"> </w:t>
      </w:r>
      <w:r>
        <w:t>that</w:t>
      </w:r>
      <w:r w:rsidRPr="00B53CE6">
        <w:t xml:space="preserve"> </w:t>
      </w:r>
      <w:r>
        <w:t>the</w:t>
      </w:r>
      <w:r w:rsidRPr="00B53CE6">
        <w:t xml:space="preserve"> </w:t>
      </w:r>
      <w:r w:rsidRPr="00420D25">
        <w:t>minimum treatment</w:t>
      </w:r>
      <w:r>
        <w:t xml:space="preserve"> requirements</w:t>
      </w:r>
      <w:r w:rsidRPr="00B53CE6">
        <w:t xml:space="preserve"> </w:t>
      </w:r>
      <w:r w:rsidRPr="00420D25">
        <w:t xml:space="preserve">set out in </w:t>
      </w:r>
      <w:r>
        <w:t xml:space="preserve">paragraph </w:t>
      </w:r>
      <w:r>
        <w:fldChar w:fldCharType="begin"/>
      </w:r>
      <w:r>
        <w:instrText xml:space="preserve"> REF _Ref224540841 \w </w:instrText>
      </w:r>
      <w:r>
        <w:fldChar w:fldCharType="separate"/>
      </w:r>
      <w:r>
        <w:t>10(3)(</w:t>
      </w:r>
      <w:r>
        <w:t>b)</w:t>
      </w:r>
      <w:r>
        <w:fldChar w:fldCharType="end"/>
      </w:r>
      <w:r>
        <w:t xml:space="preserve"> of </w:t>
      </w:r>
      <w:r w:rsidRPr="00420D25">
        <w:t>Schedule</w:t>
      </w:r>
      <w:r>
        <w:t xml:space="preserve"> 4</w:t>
      </w:r>
      <w:r w:rsidRPr="00420D25">
        <w:t xml:space="preserve"> and</w:t>
      </w:r>
      <w:r>
        <w:t xml:space="preserve"> the requirements as to </w:t>
      </w:r>
      <w:r w:rsidRPr="00420D25">
        <w:t xml:space="preserve">minimum recycling efficiencies set out in </w:t>
      </w:r>
      <w:r>
        <w:t xml:space="preserve">paragraph </w:t>
      </w:r>
      <w:r>
        <w:fldChar w:fldCharType="begin"/>
      </w:r>
      <w:r>
        <w:instrText xml:space="preserve"> REF _Ref224540879 \w </w:instrText>
      </w:r>
      <w:r>
        <w:fldChar w:fldCharType="separate"/>
      </w:r>
      <w:r>
        <w:t>10(3)(c)</w:t>
      </w:r>
      <w:r>
        <w:fldChar w:fldCharType="end"/>
      </w:r>
      <w:r>
        <w:t xml:space="preserve"> of</w:t>
      </w:r>
      <w:r w:rsidRPr="00420D25">
        <w:t xml:space="preserve"> </w:t>
      </w:r>
      <w:r>
        <w:t xml:space="preserve">that </w:t>
      </w:r>
      <w:r w:rsidRPr="00420D25">
        <w:t>Schedule</w:t>
      </w:r>
      <w:r>
        <w:t xml:space="preserve"> will</w:t>
      </w:r>
      <w:r w:rsidRPr="00B53CE6">
        <w:t xml:space="preserve"> </w:t>
      </w:r>
      <w:r>
        <w:t>be</w:t>
      </w:r>
      <w:r w:rsidRPr="00B53CE6">
        <w:t xml:space="preserve"> </w:t>
      </w:r>
      <w:r>
        <w:t>met;</w:t>
      </w:r>
    </w:p>
    <w:p w:rsidR="00D57DF1" w:rsidRDefault="004E64AE" w:rsidP="00D57DF1">
      <w:pPr>
        <w:pStyle w:val="N4"/>
      </w:pPr>
      <w:r>
        <w:t>that</w:t>
      </w:r>
      <w:r w:rsidRPr="00B53CE6">
        <w:t xml:space="preserve"> </w:t>
      </w:r>
      <w:r>
        <w:t>the</w:t>
      </w:r>
      <w:r w:rsidRPr="00B53CE6">
        <w:t xml:space="preserve"> </w:t>
      </w:r>
      <w:r>
        <w:t>applicant</w:t>
      </w:r>
      <w:r w:rsidRPr="00B53CE6">
        <w:t xml:space="preserve"> </w:t>
      </w:r>
      <w:r>
        <w:t>will</w:t>
      </w:r>
      <w:r w:rsidRPr="00B53CE6">
        <w:t xml:space="preserve"> </w:t>
      </w:r>
      <w:r>
        <w:t>comply</w:t>
      </w:r>
      <w:r w:rsidRPr="00B53CE6">
        <w:t xml:space="preserve"> </w:t>
      </w:r>
      <w:r>
        <w:t>with</w:t>
      </w:r>
      <w:r w:rsidRPr="00B53CE6">
        <w:t xml:space="preserve"> </w:t>
      </w:r>
      <w:r>
        <w:t>the</w:t>
      </w:r>
      <w:r w:rsidRPr="00B53CE6">
        <w:t xml:space="preserve"> </w:t>
      </w:r>
      <w:r>
        <w:t>conditions</w:t>
      </w:r>
      <w:r w:rsidRPr="00B53CE6">
        <w:t xml:space="preserve"> </w:t>
      </w:r>
      <w:r>
        <w:t>referred</w:t>
      </w:r>
      <w:r w:rsidRPr="00B53CE6">
        <w:t xml:space="preserve"> </w:t>
      </w:r>
      <w:r>
        <w:t>to</w:t>
      </w:r>
      <w:r w:rsidRPr="00B53CE6">
        <w:t xml:space="preserve"> </w:t>
      </w:r>
      <w:r>
        <w:t>in</w:t>
      </w:r>
      <w:r w:rsidRPr="00B53CE6">
        <w:t xml:space="preserve"> </w:t>
      </w:r>
      <w:r>
        <w:t xml:space="preserve">regulation </w:t>
      </w:r>
      <w:r>
        <w:fldChar w:fldCharType="begin"/>
      </w:r>
      <w:r>
        <w:instrText xml:space="preserve"> REF _Ref21624020</w:instrText>
      </w:r>
      <w:r>
        <w:instrText xml:space="preserve">4 \r </w:instrText>
      </w:r>
      <w:r>
        <w:fldChar w:fldCharType="separate"/>
      </w:r>
      <w:r>
        <w:t>63(2)</w:t>
      </w:r>
      <w:r>
        <w:fldChar w:fldCharType="end"/>
      </w:r>
      <w:r>
        <w:t>;</w:t>
      </w:r>
      <w:r w:rsidRPr="00B53CE6">
        <w:t xml:space="preserve"> </w:t>
      </w:r>
      <w:r>
        <w:t>and</w:t>
      </w:r>
    </w:p>
    <w:p w:rsidR="00D57DF1" w:rsidRDefault="004E64AE" w:rsidP="00D57DF1">
      <w:pPr>
        <w:pStyle w:val="N4"/>
      </w:pPr>
      <w:r>
        <w:t>that</w:t>
      </w:r>
      <w:r w:rsidRPr="00B53CE6">
        <w:t xml:space="preserve"> </w:t>
      </w:r>
      <w:r>
        <w:t>the</w:t>
      </w:r>
      <w:r w:rsidRPr="00B53CE6">
        <w:t xml:space="preserve"> </w:t>
      </w:r>
      <w:r>
        <w:t>application</w:t>
      </w:r>
      <w:r w:rsidRPr="00B53CE6">
        <w:t xml:space="preserve"> </w:t>
      </w:r>
      <w:r>
        <w:t>has</w:t>
      </w:r>
      <w:r w:rsidRPr="00B53CE6">
        <w:t xml:space="preserve"> </w:t>
      </w:r>
      <w:r>
        <w:t>been</w:t>
      </w:r>
      <w:r w:rsidRPr="00B53CE6">
        <w:t xml:space="preserve"> </w:t>
      </w:r>
      <w:r>
        <w:t>made</w:t>
      </w:r>
      <w:r w:rsidRPr="00B53CE6">
        <w:t xml:space="preserve"> </w:t>
      </w:r>
      <w:r>
        <w:t>in</w:t>
      </w:r>
      <w:r w:rsidRPr="00B53CE6">
        <w:t xml:space="preserve"> </w:t>
      </w:r>
      <w:r>
        <w:t>accordance</w:t>
      </w:r>
      <w:r w:rsidRPr="00B53CE6">
        <w:t xml:space="preserve"> </w:t>
      </w:r>
      <w:r>
        <w:t>with</w:t>
      </w:r>
      <w:r w:rsidRPr="00B53CE6">
        <w:t xml:space="preserve"> </w:t>
      </w:r>
      <w:r>
        <w:t xml:space="preserve">regulation </w:t>
      </w:r>
      <w:r>
        <w:fldChar w:fldCharType="begin"/>
      </w:r>
      <w:r>
        <w:instrText xml:space="preserve"> REF _Ref222120641 \w </w:instrText>
      </w:r>
      <w:r>
        <w:fldChar w:fldCharType="separate"/>
      </w:r>
      <w:r>
        <w:t>58</w:t>
      </w:r>
      <w:r>
        <w:fldChar w:fldCharType="end"/>
      </w:r>
      <w:r>
        <w:t>.</w:t>
      </w:r>
    </w:p>
    <w:p w:rsidR="00D57DF1" w:rsidRDefault="004E64AE" w:rsidP="00D57DF1">
      <w:pPr>
        <w:pStyle w:val="N2"/>
      </w:pPr>
      <w:r>
        <w:lastRenderedPageBreak/>
        <w:t>Where approval is refused under this regulation, the appropriate authority is not under a duty to refund the whole or any part of the treatment,</w:t>
      </w:r>
      <w:r>
        <w:t xml:space="preserve"> recycling and export application charge.</w:t>
      </w:r>
    </w:p>
    <w:p w:rsidR="00D57DF1" w:rsidRDefault="004E64AE" w:rsidP="00D57DF1">
      <w:pPr>
        <w:pStyle w:val="H1"/>
        <w:outlineLvl w:val="0"/>
      </w:pPr>
      <w:bookmarkStart w:id="1550" w:name="TOC06_04_2009_12_08_33_737"/>
      <w:bookmarkEnd w:id="1550"/>
      <w:r>
        <w:t>Notification of decision</w:t>
      </w:r>
    </w:p>
    <w:p w:rsidR="00D57DF1" w:rsidRDefault="004E64AE" w:rsidP="00D57DF1">
      <w:pPr>
        <w:pStyle w:val="N1"/>
      </w:pPr>
      <w:bookmarkStart w:id="1551" w:name="_Ref226176443"/>
      <w:r>
        <w:t>—</w:t>
      </w:r>
      <w:r>
        <w:fldChar w:fldCharType="begin"/>
      </w:r>
      <w:r>
        <w:instrText xml:space="preserve"> LISTNUM "SEQ1" \l 2 </w:instrText>
      </w:r>
      <w:r>
        <w:fldChar w:fldCharType="end"/>
      </w:r>
      <w:r>
        <w:t> The</w:t>
      </w:r>
      <w:r w:rsidRPr="00B53CE6">
        <w:t xml:space="preserve"> </w:t>
      </w:r>
      <w:r>
        <w:t>appropriate</w:t>
      </w:r>
      <w:r w:rsidRPr="00B53CE6">
        <w:t xml:space="preserve"> </w:t>
      </w:r>
      <w:r>
        <w:t>authority</w:t>
      </w:r>
      <w:r w:rsidRPr="00B53CE6">
        <w:t xml:space="preserve"> </w:t>
      </w:r>
      <w:r>
        <w:t>must</w:t>
      </w:r>
      <w:r w:rsidRPr="00B53CE6">
        <w:t xml:space="preserve"> </w:t>
      </w:r>
      <w:r>
        <w:t>notify</w:t>
      </w:r>
      <w:r w:rsidRPr="00B53CE6">
        <w:t xml:space="preserve"> </w:t>
      </w:r>
      <w:r>
        <w:t>the</w:t>
      </w:r>
      <w:r w:rsidRPr="00B53CE6">
        <w:t xml:space="preserve"> </w:t>
      </w:r>
      <w:r>
        <w:t>applicant</w:t>
      </w:r>
      <w:r w:rsidRPr="00B53CE6">
        <w:t xml:space="preserve"> </w:t>
      </w:r>
      <w:r>
        <w:t>in</w:t>
      </w:r>
      <w:r w:rsidRPr="00B53CE6">
        <w:t xml:space="preserve"> </w:t>
      </w:r>
      <w:r>
        <w:t>writing</w:t>
      </w:r>
      <w:r w:rsidRPr="00B53CE6">
        <w:t xml:space="preserve"> </w:t>
      </w:r>
      <w:r>
        <w:t>of</w:t>
      </w:r>
      <w:r w:rsidRPr="00B53CE6">
        <w:t xml:space="preserve"> </w:t>
      </w:r>
      <w:r>
        <w:t>its</w:t>
      </w:r>
      <w:r w:rsidRPr="00B53CE6">
        <w:t xml:space="preserve"> </w:t>
      </w:r>
      <w:r>
        <w:t>decision</w:t>
      </w:r>
      <w:r w:rsidRPr="00B53CE6">
        <w:t xml:space="preserve"> </w:t>
      </w:r>
      <w:r>
        <w:t>under</w:t>
      </w:r>
      <w:r w:rsidRPr="00B53CE6">
        <w:t xml:space="preserve"> </w:t>
      </w:r>
      <w:r>
        <w:t>regulation</w:t>
      </w:r>
      <w:r w:rsidRPr="00B53CE6">
        <w:t xml:space="preserve"> </w:t>
      </w:r>
      <w:r>
        <w:fldChar w:fldCharType="begin"/>
      </w:r>
      <w:r>
        <w:instrText xml:space="preserve"> REF _Ref208130728 \r </w:instrText>
      </w:r>
      <w:r>
        <w:fldChar w:fldCharType="separate"/>
      </w:r>
      <w:r>
        <w:t>59</w:t>
      </w:r>
      <w:r>
        <w:fldChar w:fldCharType="end"/>
      </w:r>
      <w:r w:rsidRPr="00B53CE6">
        <w:t xml:space="preserve"> </w:t>
      </w:r>
      <w:r>
        <w:t>no</w:t>
      </w:r>
      <w:r w:rsidRPr="00B53CE6">
        <w:t xml:space="preserve"> </w:t>
      </w:r>
      <w:r>
        <w:t>later</w:t>
      </w:r>
      <w:r w:rsidRPr="00B53CE6">
        <w:t xml:space="preserve"> </w:t>
      </w:r>
      <w:r>
        <w:t>than</w:t>
      </w:r>
      <w:r w:rsidRPr="00B53CE6">
        <w:t xml:space="preserve"> </w:t>
      </w:r>
      <w:r>
        <w:t>12</w:t>
      </w:r>
      <w:r w:rsidRPr="00B53CE6">
        <w:t xml:space="preserve"> </w:t>
      </w:r>
      <w:r>
        <w:t>weeks</w:t>
      </w:r>
      <w:r w:rsidRPr="00B53CE6">
        <w:t xml:space="preserve"> </w:t>
      </w:r>
      <w:r>
        <w:t>after</w:t>
      </w:r>
      <w:r w:rsidRPr="00B53CE6">
        <w:t xml:space="preserve"> </w:t>
      </w:r>
      <w:r>
        <w:t>the</w:t>
      </w:r>
      <w:r w:rsidRPr="00B53CE6">
        <w:t xml:space="preserve"> </w:t>
      </w:r>
      <w:r>
        <w:t>applica</w:t>
      </w:r>
      <w:r>
        <w:t>tion</w:t>
      </w:r>
      <w:r w:rsidRPr="00B53CE6">
        <w:t xml:space="preserve"> </w:t>
      </w:r>
      <w:r>
        <w:t>was</w:t>
      </w:r>
      <w:r w:rsidRPr="00B53CE6">
        <w:t xml:space="preserve"> </w:t>
      </w:r>
      <w:r>
        <w:t>made.</w:t>
      </w:r>
      <w:bookmarkEnd w:id="1551"/>
    </w:p>
    <w:p w:rsidR="00D57DF1" w:rsidRDefault="004E64AE" w:rsidP="00D57DF1">
      <w:pPr>
        <w:pStyle w:val="N2"/>
        <w:numPr>
          <w:ilvl w:val="1"/>
          <w:numId w:val="1"/>
        </w:numPr>
      </w:pPr>
      <w:r>
        <w:t>A notification</w:t>
      </w:r>
      <w:r w:rsidRPr="00B53CE6">
        <w:t xml:space="preserve"> </w:t>
      </w:r>
      <w:r>
        <w:t>that the appropriate</w:t>
      </w:r>
      <w:r w:rsidRPr="00B53CE6">
        <w:t xml:space="preserve"> </w:t>
      </w:r>
      <w:r>
        <w:t>authority</w:t>
      </w:r>
      <w:r w:rsidRPr="00B53CE6">
        <w:t xml:space="preserve"> </w:t>
      </w:r>
      <w:r>
        <w:t>has</w:t>
      </w:r>
      <w:r w:rsidRPr="00B53CE6">
        <w:t xml:space="preserve"> </w:t>
      </w:r>
      <w:r>
        <w:t>decided to grant approval must</w:t>
      </w:r>
      <w:r w:rsidRPr="00B53CE6">
        <w:t xml:space="preserve"> </w:t>
      </w:r>
      <w:r>
        <w:t>state—</w:t>
      </w:r>
    </w:p>
    <w:p w:rsidR="00D57DF1" w:rsidRDefault="004E64AE" w:rsidP="00D57DF1">
      <w:pPr>
        <w:pStyle w:val="N3"/>
        <w:numPr>
          <w:ilvl w:val="2"/>
          <w:numId w:val="1"/>
        </w:numPr>
      </w:pPr>
      <w:bookmarkStart w:id="1552" w:name="_Ref226176703"/>
      <w:r>
        <w:t>in the case of the approval of a battery treatment operator—</w:t>
      </w:r>
      <w:bookmarkEnd w:id="1552"/>
    </w:p>
    <w:p w:rsidR="00D57DF1" w:rsidRDefault="004E64AE" w:rsidP="00D57DF1">
      <w:pPr>
        <w:pStyle w:val="N4"/>
      </w:pPr>
      <w:bookmarkStart w:id="1553" w:name="_Ref226084918"/>
      <w:r>
        <w:t>whether the operator is approved to issue batteries evidence notes in respect of waste porta</w:t>
      </w:r>
      <w:r>
        <w:t>ble batteries accepted by that operator for treatment and recycling and, if so, must specify the site to which the approval relates; and</w:t>
      </w:r>
      <w:bookmarkEnd w:id="1553"/>
    </w:p>
    <w:p w:rsidR="00D57DF1" w:rsidRDefault="004E64AE" w:rsidP="00D57DF1">
      <w:pPr>
        <w:pStyle w:val="N4"/>
      </w:pPr>
      <w:bookmarkStart w:id="1554" w:name="_Ref226084923"/>
      <w:r>
        <w:t>whether the operator is approved to treat and recycle waste industrial and automotive batteries accepted by that operat</w:t>
      </w:r>
      <w:r>
        <w:t>or for treatment and recycling</w:t>
      </w:r>
      <w:r w:rsidRPr="004A5850">
        <w:t xml:space="preserve"> </w:t>
      </w:r>
      <w:r>
        <w:t>and, if so, must specify the site to which the approval relates; and</w:t>
      </w:r>
      <w:bookmarkEnd w:id="1554"/>
    </w:p>
    <w:p w:rsidR="00D57DF1" w:rsidRDefault="004E64AE" w:rsidP="00D57DF1">
      <w:pPr>
        <w:pStyle w:val="N3"/>
      </w:pPr>
      <w:bookmarkStart w:id="1555" w:name="_Ref226283624"/>
      <w:bookmarkStart w:id="1556" w:name="_Ref226292761"/>
      <w:bookmarkStart w:id="1557" w:name="_Ref226332272"/>
      <w:r>
        <w:t>in the case of the approval of a battery exporter</w:t>
      </w:r>
      <w:bookmarkEnd w:id="1557"/>
      <w:r>
        <w:t>—</w:t>
      </w:r>
    </w:p>
    <w:p w:rsidR="00D57DF1" w:rsidRDefault="004E64AE" w:rsidP="00D57DF1">
      <w:pPr>
        <w:pStyle w:val="N4"/>
        <w:numPr>
          <w:ilvl w:val="3"/>
          <w:numId w:val="1"/>
        </w:numPr>
      </w:pPr>
      <w:r>
        <w:t>whether the exporter is approved to issue batteries evidence notes in</w:t>
      </w:r>
      <w:r w:rsidRPr="00B53CE6">
        <w:t xml:space="preserve"> </w:t>
      </w:r>
      <w:r>
        <w:t>respect of waste</w:t>
      </w:r>
      <w:r w:rsidRPr="00B53CE6">
        <w:t xml:space="preserve"> </w:t>
      </w:r>
      <w:r>
        <w:t>portable batteries</w:t>
      </w:r>
      <w:r w:rsidRPr="00B53CE6">
        <w:t xml:space="preserve"> </w:t>
      </w:r>
      <w:r>
        <w:t>that</w:t>
      </w:r>
      <w:r w:rsidRPr="00B53CE6">
        <w:t xml:space="preserve"> </w:t>
      </w:r>
      <w:r>
        <w:t>are</w:t>
      </w:r>
      <w:r w:rsidRPr="00B53CE6">
        <w:t xml:space="preserve"> </w:t>
      </w:r>
      <w:r>
        <w:t>exported</w:t>
      </w:r>
      <w:r w:rsidRPr="009B4186">
        <w:t xml:space="preserve"> </w:t>
      </w:r>
      <w:r>
        <w:t>for</w:t>
      </w:r>
      <w:r w:rsidRPr="00B53CE6">
        <w:t xml:space="preserve"> </w:t>
      </w:r>
      <w:r>
        <w:t>treatment</w:t>
      </w:r>
      <w:r w:rsidRPr="00B53CE6">
        <w:t xml:space="preserve"> </w:t>
      </w:r>
      <w:r>
        <w:t>or</w:t>
      </w:r>
      <w:r w:rsidRPr="00B53CE6">
        <w:t xml:space="preserve"> </w:t>
      </w:r>
      <w:r>
        <w:t>recycling</w:t>
      </w:r>
      <w:r w:rsidRPr="00B53CE6">
        <w:t xml:space="preserve"> </w:t>
      </w:r>
      <w:r>
        <w:t>outside</w:t>
      </w:r>
      <w:r w:rsidRPr="00B53CE6">
        <w:t xml:space="preserve"> </w:t>
      </w:r>
      <w:r>
        <w:t>the</w:t>
      </w:r>
      <w:r w:rsidRPr="00B53CE6">
        <w:t xml:space="preserve"> </w:t>
      </w:r>
      <w:r>
        <w:t>United</w:t>
      </w:r>
      <w:r w:rsidRPr="00B53CE6">
        <w:t xml:space="preserve"> </w:t>
      </w:r>
      <w:r>
        <w:t>Kingdom,</w:t>
      </w:r>
      <w:r w:rsidRPr="00B53CE6">
        <w:t xml:space="preserve"> </w:t>
      </w:r>
      <w:r>
        <w:t>and, if so, must specify the site to which the approval relates; and</w:t>
      </w:r>
    </w:p>
    <w:p w:rsidR="00D57DF1" w:rsidRDefault="004E64AE" w:rsidP="00D57DF1">
      <w:pPr>
        <w:pStyle w:val="N4"/>
      </w:pPr>
      <w:r>
        <w:t>whether the exporter is approved to</w:t>
      </w:r>
      <w:r w:rsidRPr="00B53CE6">
        <w:t xml:space="preserve"> </w:t>
      </w:r>
      <w:r>
        <w:t>export</w:t>
      </w:r>
      <w:r w:rsidRPr="00B53CE6">
        <w:t xml:space="preserve"> </w:t>
      </w:r>
      <w:r>
        <w:t>waste industrial or automotive batteries for such purposes, and, if so</w:t>
      </w:r>
      <w:r>
        <w:t>, must specify the site to which the approval relates.</w:t>
      </w:r>
      <w:bookmarkEnd w:id="1555"/>
      <w:bookmarkEnd w:id="1556"/>
    </w:p>
    <w:p w:rsidR="00D57DF1" w:rsidRDefault="004E64AE" w:rsidP="00D57DF1">
      <w:pPr>
        <w:pStyle w:val="N2"/>
      </w:pPr>
      <w:r>
        <w:t>A</w:t>
      </w:r>
      <w:r w:rsidRPr="00B53CE6">
        <w:t xml:space="preserve"> </w:t>
      </w:r>
      <w:r>
        <w:t>notification</w:t>
      </w:r>
      <w:r w:rsidRPr="00B53CE6">
        <w:t xml:space="preserve"> </w:t>
      </w:r>
      <w:r>
        <w:t>that</w:t>
      </w:r>
      <w:r w:rsidRPr="00B53CE6">
        <w:t xml:space="preserve"> </w:t>
      </w:r>
      <w:r>
        <w:t>the</w:t>
      </w:r>
      <w:r w:rsidRPr="00B53CE6">
        <w:t xml:space="preserve"> </w:t>
      </w:r>
      <w:r>
        <w:t>appropriate</w:t>
      </w:r>
      <w:r w:rsidRPr="00B53CE6">
        <w:t xml:space="preserve"> </w:t>
      </w:r>
      <w:r>
        <w:t>authority</w:t>
      </w:r>
      <w:r w:rsidRPr="00B53CE6">
        <w:t xml:space="preserve"> </w:t>
      </w:r>
      <w:r>
        <w:t>has</w:t>
      </w:r>
      <w:r w:rsidRPr="00B53CE6">
        <w:t xml:space="preserve"> </w:t>
      </w:r>
      <w:r>
        <w:t>decided to</w:t>
      </w:r>
      <w:r w:rsidRPr="00B53CE6">
        <w:t xml:space="preserve"> </w:t>
      </w:r>
      <w:r>
        <w:t>refuse</w:t>
      </w:r>
      <w:r w:rsidRPr="00B53CE6">
        <w:t xml:space="preserve"> </w:t>
      </w:r>
      <w:r>
        <w:t>approval</w:t>
      </w:r>
      <w:r w:rsidRPr="00B53CE6">
        <w:t xml:space="preserve"> </w:t>
      </w:r>
      <w:r>
        <w:t>must</w:t>
      </w:r>
      <w:r w:rsidRPr="00B53CE6">
        <w:t xml:space="preserve"> </w:t>
      </w:r>
      <w:r>
        <w:t>state—</w:t>
      </w:r>
    </w:p>
    <w:p w:rsidR="00D57DF1" w:rsidRDefault="004E64AE" w:rsidP="00D57DF1">
      <w:pPr>
        <w:pStyle w:val="N3"/>
      </w:pPr>
      <w:r>
        <w:t>the</w:t>
      </w:r>
      <w:r w:rsidRPr="00B53CE6">
        <w:t xml:space="preserve"> </w:t>
      </w:r>
      <w:r>
        <w:t>reason</w:t>
      </w:r>
      <w:r w:rsidRPr="00B53CE6">
        <w:t xml:space="preserve"> </w:t>
      </w:r>
      <w:r>
        <w:t>for</w:t>
      </w:r>
      <w:r w:rsidRPr="00B53CE6">
        <w:t xml:space="preserve"> </w:t>
      </w:r>
      <w:r>
        <w:t>the</w:t>
      </w:r>
      <w:r w:rsidRPr="00B53CE6">
        <w:t xml:space="preserve"> </w:t>
      </w:r>
      <w:r>
        <w:t>decision;</w:t>
      </w:r>
      <w:r w:rsidRPr="00B53CE6">
        <w:t xml:space="preserve"> </w:t>
      </w:r>
      <w:r>
        <w:t>and</w:t>
      </w:r>
    </w:p>
    <w:p w:rsidR="00D57DF1" w:rsidRDefault="004E64AE" w:rsidP="00D57DF1">
      <w:pPr>
        <w:pStyle w:val="N3"/>
      </w:pPr>
      <w:r>
        <w:t>the</w:t>
      </w:r>
      <w:r w:rsidRPr="00B53CE6">
        <w:t xml:space="preserve"> </w:t>
      </w:r>
      <w:r>
        <w:t>right</w:t>
      </w:r>
      <w:r w:rsidRPr="00B53CE6">
        <w:t xml:space="preserve"> </w:t>
      </w:r>
      <w:r>
        <w:t>of</w:t>
      </w:r>
      <w:r w:rsidRPr="00B53CE6">
        <w:t xml:space="preserve"> </w:t>
      </w:r>
      <w:r>
        <w:t>appeal</w:t>
      </w:r>
      <w:r w:rsidRPr="00B53CE6">
        <w:t xml:space="preserve"> </w:t>
      </w:r>
      <w:r>
        <w:t>under</w:t>
      </w:r>
      <w:r w:rsidRPr="00B53CE6">
        <w:t xml:space="preserve"> </w:t>
      </w:r>
      <w:r>
        <w:t>Part</w:t>
      </w:r>
      <w:r w:rsidRPr="00B53CE6">
        <w:t xml:space="preserve"> </w:t>
      </w:r>
      <w:r>
        <w:t>11.</w:t>
      </w:r>
    </w:p>
    <w:p w:rsidR="00D57DF1" w:rsidRDefault="004E64AE" w:rsidP="00D57DF1">
      <w:pPr>
        <w:pStyle w:val="N2"/>
      </w:pPr>
      <w:r>
        <w:t>If—</w:t>
      </w:r>
    </w:p>
    <w:p w:rsidR="00D57DF1" w:rsidRDefault="004E64AE" w:rsidP="00D57DF1">
      <w:pPr>
        <w:pStyle w:val="N3"/>
      </w:pPr>
      <w:r>
        <w:t xml:space="preserve">an applicant appeals against a decision </w:t>
      </w:r>
      <w:r>
        <w:t>to refuse approval; and</w:t>
      </w:r>
    </w:p>
    <w:p w:rsidR="00D57DF1" w:rsidRDefault="004E64AE" w:rsidP="00D57DF1">
      <w:pPr>
        <w:pStyle w:val="N3"/>
      </w:pPr>
      <w:r>
        <w:t>that appeal is successful,</w:t>
      </w:r>
    </w:p>
    <w:p w:rsidR="00D57DF1" w:rsidRDefault="004E64AE" w:rsidP="00D57DF1">
      <w:pPr>
        <w:pStyle w:val="T2"/>
      </w:pPr>
      <w:r>
        <w:t>the appropriate authority must within</w:t>
      </w:r>
      <w:r w:rsidRPr="00B53CE6">
        <w:t xml:space="preserve"> </w:t>
      </w:r>
      <w:r>
        <w:t>28</w:t>
      </w:r>
      <w:r w:rsidRPr="00B53CE6">
        <w:t xml:space="preserve"> </w:t>
      </w:r>
      <w:r>
        <w:t>days</w:t>
      </w:r>
      <w:r w:rsidRPr="00B53CE6">
        <w:t xml:space="preserve"> </w:t>
      </w:r>
      <w:r>
        <w:t>of</w:t>
      </w:r>
      <w:r w:rsidRPr="00B53CE6">
        <w:t xml:space="preserve"> </w:t>
      </w:r>
      <w:r>
        <w:t>the</w:t>
      </w:r>
      <w:r w:rsidRPr="00B53CE6">
        <w:t xml:space="preserve"> </w:t>
      </w:r>
      <w:r>
        <w:t>date</w:t>
      </w:r>
      <w:r w:rsidRPr="00B53CE6">
        <w:t xml:space="preserve"> </w:t>
      </w:r>
      <w:r>
        <w:t>of</w:t>
      </w:r>
      <w:r w:rsidRPr="00B53CE6">
        <w:t xml:space="preserve"> </w:t>
      </w:r>
      <w:r>
        <w:t>the</w:t>
      </w:r>
      <w:r w:rsidRPr="00B53CE6">
        <w:t xml:space="preserve"> </w:t>
      </w:r>
      <w:r>
        <w:t>determination</w:t>
      </w:r>
      <w:r w:rsidRPr="00B53CE6">
        <w:t xml:space="preserve"> </w:t>
      </w:r>
      <w:r>
        <w:t>of</w:t>
      </w:r>
      <w:r w:rsidRPr="00B53CE6">
        <w:t xml:space="preserve"> </w:t>
      </w:r>
      <w:r>
        <w:t>the</w:t>
      </w:r>
      <w:r w:rsidRPr="00B53CE6">
        <w:t xml:space="preserve"> </w:t>
      </w:r>
      <w:r>
        <w:t>appeal</w:t>
      </w:r>
      <w:r w:rsidRPr="005E73EF">
        <w:t xml:space="preserve"> </w:t>
      </w:r>
      <w:r>
        <w:t xml:space="preserve">notify the applicant of its decision to grant approval under regulation </w:t>
      </w:r>
      <w:r>
        <w:fldChar w:fldCharType="begin"/>
      </w:r>
      <w:r>
        <w:instrText xml:space="preserve"> REF _Ref222128270 \w </w:instrText>
      </w:r>
      <w:r>
        <w:fldChar w:fldCharType="separate"/>
      </w:r>
      <w:r>
        <w:t>59</w:t>
      </w:r>
      <w:r>
        <w:fldChar w:fldCharType="end"/>
      </w:r>
      <w:r>
        <w:t>.</w:t>
      </w:r>
    </w:p>
    <w:p w:rsidR="00D57DF1" w:rsidRDefault="004E64AE" w:rsidP="00D57DF1">
      <w:pPr>
        <w:pStyle w:val="H1"/>
        <w:outlineLvl w:val="0"/>
      </w:pPr>
      <w:bookmarkStart w:id="1558" w:name="TOC06_04_2009_12_08_33_753"/>
      <w:bookmarkEnd w:id="1558"/>
      <w:r>
        <w:t xml:space="preserve">Effect and </w:t>
      </w:r>
      <w:r>
        <w:t>consequences of a grant of approval</w:t>
      </w:r>
    </w:p>
    <w:p w:rsidR="00D57DF1" w:rsidRDefault="004E64AE" w:rsidP="00D57DF1">
      <w:pPr>
        <w:pStyle w:val="N1"/>
      </w:pPr>
      <w:bookmarkStart w:id="1559" w:name="_Ref223865072"/>
      <w:r>
        <w:t>—</w:t>
      </w:r>
      <w:r>
        <w:fldChar w:fldCharType="begin"/>
      </w:r>
      <w:r>
        <w:instrText xml:space="preserve"> LISTNUM "SEQ1" \l 2 </w:instrText>
      </w:r>
      <w:r>
        <w:fldChar w:fldCharType="end"/>
      </w:r>
      <w:r>
        <w:t> Where</w:t>
      </w:r>
      <w:r w:rsidRPr="00B53CE6">
        <w:t xml:space="preserve"> </w:t>
      </w:r>
      <w:r>
        <w:t>approval</w:t>
      </w:r>
      <w:r w:rsidRPr="00B53CE6">
        <w:t xml:space="preserve"> </w:t>
      </w:r>
      <w:r>
        <w:t>is</w:t>
      </w:r>
      <w:r w:rsidRPr="00B53CE6">
        <w:t xml:space="preserve"> </w:t>
      </w:r>
      <w:r>
        <w:t>granted</w:t>
      </w:r>
      <w:r w:rsidRPr="00B53CE6">
        <w:t xml:space="preserve"> </w:t>
      </w:r>
      <w:r>
        <w:t>under</w:t>
      </w:r>
      <w:r w:rsidRPr="00B53CE6">
        <w:t xml:space="preserve"> </w:t>
      </w:r>
      <w:r>
        <w:t xml:space="preserve">regulation </w:t>
      </w:r>
      <w:r>
        <w:fldChar w:fldCharType="begin"/>
      </w:r>
      <w:r>
        <w:instrText xml:space="preserve"> REF _Ref208130728 \r </w:instrText>
      </w:r>
      <w:r>
        <w:fldChar w:fldCharType="separate"/>
      </w:r>
      <w:r>
        <w:t>59</w:t>
      </w:r>
      <w:r>
        <w:fldChar w:fldCharType="end"/>
      </w:r>
      <w:r w:rsidRPr="00B53CE6">
        <w:t xml:space="preserve"> </w:t>
      </w:r>
      <w:r>
        <w:t>it</w:t>
      </w:r>
      <w:r w:rsidRPr="00B53CE6">
        <w:t xml:space="preserve"> </w:t>
      </w:r>
      <w:r>
        <w:t>will</w:t>
      </w:r>
      <w:r w:rsidRPr="00B53CE6">
        <w:t xml:space="preserve"> </w:t>
      </w:r>
      <w:r>
        <w:t>take</w:t>
      </w:r>
      <w:r w:rsidRPr="00B53CE6">
        <w:t xml:space="preserve"> </w:t>
      </w:r>
      <w:r>
        <w:t>effect—</w:t>
      </w:r>
      <w:bookmarkEnd w:id="1559"/>
    </w:p>
    <w:p w:rsidR="00D57DF1" w:rsidRDefault="004E64AE" w:rsidP="00D57DF1">
      <w:pPr>
        <w:pStyle w:val="N3"/>
      </w:pPr>
      <w:r>
        <w:t>where</w:t>
      </w:r>
      <w:r w:rsidRPr="00B53CE6">
        <w:t xml:space="preserve"> </w:t>
      </w:r>
      <w:r>
        <w:t>the</w:t>
      </w:r>
      <w:r w:rsidRPr="00B53CE6">
        <w:t xml:space="preserve"> </w:t>
      </w:r>
      <w:r>
        <w:t>application</w:t>
      </w:r>
      <w:r w:rsidRPr="00B53CE6">
        <w:t xml:space="preserve"> </w:t>
      </w:r>
      <w:r>
        <w:t>is</w:t>
      </w:r>
      <w:r w:rsidRPr="00B53CE6">
        <w:t xml:space="preserve"> </w:t>
      </w:r>
      <w:r>
        <w:t>made</w:t>
      </w:r>
      <w:r w:rsidRPr="00B53CE6">
        <w:t xml:space="preserve"> </w:t>
      </w:r>
      <w:r>
        <w:t>in</w:t>
      </w:r>
      <w:r w:rsidRPr="00B53CE6">
        <w:t xml:space="preserve"> </w:t>
      </w:r>
      <w:r>
        <w:t>the</w:t>
      </w:r>
      <w:r w:rsidRPr="00B53CE6">
        <w:t xml:space="preserve"> </w:t>
      </w:r>
      <w:r>
        <w:t>year</w:t>
      </w:r>
      <w:r w:rsidRPr="00B53CE6">
        <w:t xml:space="preserve"> </w:t>
      </w:r>
      <w:r>
        <w:t>before that</w:t>
      </w:r>
      <w:r w:rsidRPr="00B53CE6">
        <w:t xml:space="preserve"> </w:t>
      </w:r>
      <w:r>
        <w:t>for</w:t>
      </w:r>
      <w:r w:rsidRPr="00B53CE6">
        <w:t xml:space="preserve"> </w:t>
      </w:r>
      <w:r>
        <w:t>which</w:t>
      </w:r>
      <w:r w:rsidRPr="00B53CE6">
        <w:t xml:space="preserve"> </w:t>
      </w:r>
      <w:r>
        <w:t>the</w:t>
      </w:r>
      <w:r w:rsidRPr="00B53CE6">
        <w:t xml:space="preserve"> </w:t>
      </w:r>
      <w:r>
        <w:t>applicant has</w:t>
      </w:r>
      <w:r w:rsidRPr="00B53CE6">
        <w:t xml:space="preserve"> </w:t>
      </w:r>
      <w:r>
        <w:t>applied to</w:t>
      </w:r>
      <w:r w:rsidRPr="00B53CE6">
        <w:t xml:space="preserve"> </w:t>
      </w:r>
      <w:r>
        <w:t>be</w:t>
      </w:r>
      <w:r w:rsidRPr="00B53CE6">
        <w:t xml:space="preserve"> </w:t>
      </w:r>
      <w:r>
        <w:t>approve</w:t>
      </w:r>
      <w:r>
        <w:t>d—</w:t>
      </w:r>
    </w:p>
    <w:p w:rsidR="00D57DF1" w:rsidRDefault="004E64AE" w:rsidP="00D57DF1">
      <w:pPr>
        <w:pStyle w:val="N4"/>
      </w:pPr>
      <w:r>
        <w:t>from</w:t>
      </w:r>
      <w:r w:rsidRPr="00B53CE6">
        <w:t xml:space="preserve"> </w:t>
      </w:r>
      <w:r>
        <w:t>1st</w:t>
      </w:r>
      <w:r w:rsidRPr="00B53CE6">
        <w:t xml:space="preserve"> </w:t>
      </w:r>
      <w:r>
        <w:t>January</w:t>
      </w:r>
      <w:r w:rsidRPr="00B53CE6">
        <w:t xml:space="preserve"> </w:t>
      </w:r>
      <w:r>
        <w:t>in the year for which the applicant has applied to be approved where</w:t>
      </w:r>
      <w:r w:rsidRPr="00B53CE6">
        <w:t xml:space="preserve"> </w:t>
      </w:r>
      <w:r>
        <w:t>the</w:t>
      </w:r>
      <w:r w:rsidRPr="00B53CE6">
        <w:t xml:space="preserve"> </w:t>
      </w:r>
      <w:r>
        <w:t>decision</w:t>
      </w:r>
      <w:r w:rsidRPr="00B53CE6">
        <w:t xml:space="preserve"> </w:t>
      </w:r>
      <w:r>
        <w:t>to</w:t>
      </w:r>
      <w:r w:rsidRPr="00B53CE6">
        <w:t xml:space="preserve"> </w:t>
      </w:r>
      <w:r>
        <w:t>grant</w:t>
      </w:r>
      <w:r w:rsidRPr="00B53CE6">
        <w:t xml:space="preserve"> </w:t>
      </w:r>
      <w:r>
        <w:t>approval</w:t>
      </w:r>
      <w:r w:rsidRPr="00B53CE6">
        <w:t xml:space="preserve"> </w:t>
      </w:r>
      <w:r>
        <w:t>was</w:t>
      </w:r>
      <w:r w:rsidRPr="00B53CE6">
        <w:t xml:space="preserve"> </w:t>
      </w:r>
      <w:r>
        <w:t>made</w:t>
      </w:r>
      <w:r w:rsidRPr="00B53CE6">
        <w:t xml:space="preserve"> </w:t>
      </w:r>
      <w:r>
        <w:t>before</w:t>
      </w:r>
      <w:r w:rsidRPr="00B53CE6">
        <w:t xml:space="preserve"> </w:t>
      </w:r>
      <w:r>
        <w:t>that</w:t>
      </w:r>
      <w:r w:rsidRPr="00B53CE6">
        <w:t xml:space="preserve"> </w:t>
      </w:r>
      <w:r>
        <w:t>date;</w:t>
      </w:r>
      <w:r w:rsidRPr="00B53CE6">
        <w:t xml:space="preserve"> </w:t>
      </w:r>
      <w:r>
        <w:t>and</w:t>
      </w:r>
    </w:p>
    <w:p w:rsidR="00D57DF1" w:rsidRDefault="004E64AE" w:rsidP="00D57DF1">
      <w:pPr>
        <w:pStyle w:val="N4"/>
      </w:pPr>
      <w:r>
        <w:t>in</w:t>
      </w:r>
      <w:r w:rsidRPr="00B53CE6">
        <w:t xml:space="preserve"> </w:t>
      </w:r>
      <w:r>
        <w:t>all</w:t>
      </w:r>
      <w:r w:rsidRPr="00B53CE6">
        <w:t xml:space="preserve"> </w:t>
      </w:r>
      <w:r>
        <w:t>other</w:t>
      </w:r>
      <w:r w:rsidRPr="00B53CE6">
        <w:t xml:space="preserve"> </w:t>
      </w:r>
      <w:r>
        <w:t>cases,</w:t>
      </w:r>
      <w:r w:rsidRPr="00B53CE6">
        <w:t xml:space="preserve"> </w:t>
      </w:r>
      <w:r>
        <w:t>from</w:t>
      </w:r>
      <w:r w:rsidRPr="00B53CE6">
        <w:t xml:space="preserve"> </w:t>
      </w:r>
      <w:r>
        <w:t>the</w:t>
      </w:r>
      <w:r w:rsidRPr="00B53CE6">
        <w:t xml:space="preserve"> </w:t>
      </w:r>
      <w:r>
        <w:t>date</w:t>
      </w:r>
      <w:r w:rsidRPr="00B53CE6">
        <w:t xml:space="preserve"> </w:t>
      </w:r>
      <w:r>
        <w:t>of</w:t>
      </w:r>
      <w:r w:rsidRPr="00B53CE6">
        <w:t xml:space="preserve"> </w:t>
      </w:r>
      <w:r>
        <w:t>the</w:t>
      </w:r>
      <w:r w:rsidRPr="00B53CE6">
        <w:t xml:space="preserve"> </w:t>
      </w:r>
      <w:r>
        <w:t>decision,</w:t>
      </w:r>
    </w:p>
    <w:p w:rsidR="00D57DF1" w:rsidRDefault="004E64AE" w:rsidP="00D57DF1">
      <w:pPr>
        <w:pStyle w:val="T3"/>
      </w:pPr>
      <w:r>
        <w:t>and</w:t>
      </w:r>
      <w:r w:rsidRPr="00B53CE6">
        <w:t xml:space="preserve"> </w:t>
      </w:r>
      <w:r>
        <w:t>will</w:t>
      </w:r>
      <w:r w:rsidRPr="00B53CE6">
        <w:t xml:space="preserve"> </w:t>
      </w:r>
      <w:r>
        <w:t>remain</w:t>
      </w:r>
      <w:r w:rsidRPr="00B53CE6">
        <w:t xml:space="preserve"> </w:t>
      </w:r>
      <w:r>
        <w:t>in</w:t>
      </w:r>
      <w:r w:rsidRPr="00B53CE6">
        <w:t xml:space="preserve"> </w:t>
      </w:r>
      <w:r>
        <w:t>force</w:t>
      </w:r>
      <w:r w:rsidRPr="00B53CE6">
        <w:t xml:space="preserve"> </w:t>
      </w:r>
      <w:r>
        <w:t>until</w:t>
      </w:r>
      <w:r w:rsidRPr="00B53CE6">
        <w:t xml:space="preserve"> </w:t>
      </w:r>
      <w:r>
        <w:t>31st</w:t>
      </w:r>
      <w:r w:rsidRPr="00B53CE6">
        <w:t xml:space="preserve"> </w:t>
      </w:r>
      <w:r>
        <w:t>December</w:t>
      </w:r>
      <w:r w:rsidRPr="00B53CE6">
        <w:t xml:space="preserve"> </w:t>
      </w:r>
      <w:r>
        <w:t>in</w:t>
      </w:r>
      <w:r w:rsidRPr="00B53CE6">
        <w:t xml:space="preserve"> </w:t>
      </w:r>
      <w:r>
        <w:t>the</w:t>
      </w:r>
      <w:r w:rsidRPr="00B53CE6">
        <w:t xml:space="preserve"> </w:t>
      </w:r>
      <w:r>
        <w:t>ye</w:t>
      </w:r>
      <w:r>
        <w:t>ar</w:t>
      </w:r>
      <w:r w:rsidRPr="00B53CE6">
        <w:t xml:space="preserve"> </w:t>
      </w:r>
      <w:r>
        <w:t>for</w:t>
      </w:r>
      <w:r w:rsidRPr="00B53CE6">
        <w:t xml:space="preserve"> </w:t>
      </w:r>
      <w:r>
        <w:t>which</w:t>
      </w:r>
      <w:r w:rsidRPr="00B53CE6">
        <w:t xml:space="preserve"> </w:t>
      </w:r>
      <w:r>
        <w:t>the</w:t>
      </w:r>
      <w:r w:rsidRPr="00B53CE6">
        <w:t xml:space="preserve"> </w:t>
      </w:r>
      <w:r>
        <w:t>applicant has</w:t>
      </w:r>
      <w:r w:rsidRPr="00B53CE6">
        <w:t xml:space="preserve"> </w:t>
      </w:r>
      <w:r>
        <w:t>applied</w:t>
      </w:r>
      <w:r w:rsidRPr="00B53CE6">
        <w:t xml:space="preserve"> </w:t>
      </w:r>
      <w:r>
        <w:t>to</w:t>
      </w:r>
      <w:r w:rsidRPr="00B53CE6">
        <w:t xml:space="preserve"> </w:t>
      </w:r>
      <w:r>
        <w:t>be</w:t>
      </w:r>
      <w:r w:rsidRPr="00B53CE6">
        <w:t xml:space="preserve"> </w:t>
      </w:r>
      <w:r>
        <w:t>approved;</w:t>
      </w:r>
    </w:p>
    <w:p w:rsidR="00D57DF1" w:rsidRDefault="004E64AE" w:rsidP="00D57DF1">
      <w:pPr>
        <w:pStyle w:val="N3"/>
      </w:pPr>
      <w:r>
        <w:t>where</w:t>
      </w:r>
      <w:r w:rsidRPr="00B53CE6">
        <w:t xml:space="preserve"> </w:t>
      </w:r>
      <w:r>
        <w:t>the</w:t>
      </w:r>
      <w:r w:rsidRPr="00B53CE6">
        <w:t xml:space="preserve"> </w:t>
      </w:r>
      <w:r>
        <w:t>application</w:t>
      </w:r>
      <w:r w:rsidRPr="00B53CE6">
        <w:t xml:space="preserve"> </w:t>
      </w:r>
      <w:r>
        <w:t>is</w:t>
      </w:r>
      <w:r w:rsidRPr="00B53CE6">
        <w:t xml:space="preserve"> </w:t>
      </w:r>
      <w:r>
        <w:t>made</w:t>
      </w:r>
      <w:r w:rsidRPr="00B53CE6">
        <w:t xml:space="preserve"> </w:t>
      </w:r>
      <w:r>
        <w:t>during</w:t>
      </w:r>
      <w:r w:rsidRPr="00B53CE6">
        <w:t xml:space="preserve"> </w:t>
      </w:r>
      <w:r>
        <w:t>the</w:t>
      </w:r>
      <w:r w:rsidRPr="00B53CE6">
        <w:t xml:space="preserve"> </w:t>
      </w:r>
      <w:r>
        <w:t>year</w:t>
      </w:r>
      <w:r w:rsidRPr="00B53CE6">
        <w:t xml:space="preserve"> </w:t>
      </w:r>
      <w:r>
        <w:t>for which</w:t>
      </w:r>
      <w:r w:rsidRPr="00B53CE6">
        <w:t xml:space="preserve"> </w:t>
      </w:r>
      <w:r>
        <w:t>the</w:t>
      </w:r>
      <w:r w:rsidRPr="00B53CE6">
        <w:t xml:space="preserve"> </w:t>
      </w:r>
      <w:r>
        <w:t>applicant has</w:t>
      </w:r>
      <w:r w:rsidRPr="00B53CE6">
        <w:t xml:space="preserve"> </w:t>
      </w:r>
      <w:r>
        <w:t>applied</w:t>
      </w:r>
      <w:r w:rsidRPr="00B53CE6">
        <w:t xml:space="preserve"> </w:t>
      </w:r>
      <w:r>
        <w:t>to</w:t>
      </w:r>
      <w:r w:rsidRPr="00B53CE6">
        <w:t xml:space="preserve"> </w:t>
      </w:r>
      <w:r>
        <w:t>be</w:t>
      </w:r>
      <w:r w:rsidRPr="00B53CE6">
        <w:t xml:space="preserve"> </w:t>
      </w:r>
      <w:r>
        <w:t>approved,</w:t>
      </w:r>
      <w:r w:rsidRPr="00B53CE6">
        <w:t xml:space="preserve"> </w:t>
      </w:r>
      <w:r>
        <w:t>from</w:t>
      </w:r>
      <w:r w:rsidRPr="00B53CE6">
        <w:t xml:space="preserve"> </w:t>
      </w:r>
      <w:r>
        <w:t>the</w:t>
      </w:r>
      <w:r w:rsidRPr="00B53CE6">
        <w:t xml:space="preserve"> </w:t>
      </w:r>
      <w:r>
        <w:t>date</w:t>
      </w:r>
      <w:r w:rsidRPr="00B53CE6">
        <w:t xml:space="preserve"> </w:t>
      </w:r>
      <w:r>
        <w:t>of</w:t>
      </w:r>
      <w:r w:rsidRPr="00B53CE6">
        <w:t xml:space="preserve"> </w:t>
      </w:r>
      <w:r>
        <w:t>the</w:t>
      </w:r>
      <w:r w:rsidRPr="00B53CE6">
        <w:t xml:space="preserve"> </w:t>
      </w:r>
      <w:r>
        <w:t>decision,</w:t>
      </w:r>
      <w:r w:rsidRPr="00B53CE6">
        <w:t xml:space="preserve"> </w:t>
      </w:r>
      <w:r>
        <w:t>and</w:t>
      </w:r>
      <w:r w:rsidRPr="00B53CE6">
        <w:t xml:space="preserve"> </w:t>
      </w:r>
      <w:r>
        <w:t>will</w:t>
      </w:r>
      <w:r w:rsidRPr="00B53CE6">
        <w:t xml:space="preserve"> </w:t>
      </w:r>
      <w:r>
        <w:t>remain</w:t>
      </w:r>
      <w:r w:rsidRPr="00B53CE6">
        <w:t xml:space="preserve"> </w:t>
      </w:r>
      <w:r>
        <w:t>in</w:t>
      </w:r>
      <w:r w:rsidRPr="00B53CE6">
        <w:t xml:space="preserve"> </w:t>
      </w:r>
      <w:r>
        <w:t>force</w:t>
      </w:r>
      <w:r w:rsidRPr="00B53CE6">
        <w:t xml:space="preserve"> </w:t>
      </w:r>
      <w:r>
        <w:t>until</w:t>
      </w:r>
      <w:r w:rsidRPr="00B53CE6">
        <w:t xml:space="preserve"> </w:t>
      </w:r>
      <w:r>
        <w:t>31st</w:t>
      </w:r>
      <w:r w:rsidRPr="00B53CE6">
        <w:t xml:space="preserve"> </w:t>
      </w:r>
      <w:r>
        <w:t>December</w:t>
      </w:r>
      <w:r w:rsidRPr="00B53CE6">
        <w:t xml:space="preserve"> </w:t>
      </w:r>
      <w:r>
        <w:t>in</w:t>
      </w:r>
      <w:r w:rsidRPr="00B53CE6">
        <w:t xml:space="preserve"> </w:t>
      </w:r>
      <w:r>
        <w:t>that</w:t>
      </w:r>
      <w:r w:rsidRPr="00B53CE6">
        <w:t xml:space="preserve"> </w:t>
      </w:r>
      <w:r>
        <w:t>year.</w:t>
      </w:r>
    </w:p>
    <w:p w:rsidR="00D57DF1" w:rsidRDefault="004E64AE" w:rsidP="00D57DF1">
      <w:pPr>
        <w:pStyle w:val="N2"/>
      </w:pPr>
      <w:bookmarkStart w:id="1560" w:name="_Ref139344621"/>
      <w:r>
        <w:t>In these Regu</w:t>
      </w:r>
      <w:r>
        <w:t>lations,</w:t>
      </w:r>
      <w:r w:rsidRPr="00B53CE6">
        <w:t xml:space="preserve"> </w:t>
      </w:r>
      <w:r>
        <w:t>“relevant</w:t>
      </w:r>
      <w:r w:rsidRPr="00B53CE6">
        <w:t xml:space="preserve"> </w:t>
      </w:r>
      <w:r>
        <w:t>approval</w:t>
      </w:r>
      <w:r w:rsidRPr="00B53CE6">
        <w:t xml:space="preserve"> </w:t>
      </w:r>
      <w:r>
        <w:t>period”</w:t>
      </w:r>
      <w:r w:rsidRPr="00B53CE6">
        <w:t xml:space="preserve"> </w:t>
      </w:r>
      <w:r>
        <w:t>means</w:t>
      </w:r>
      <w:r w:rsidRPr="00B53CE6">
        <w:t xml:space="preserve"> </w:t>
      </w:r>
      <w:r>
        <w:t>the</w:t>
      </w:r>
      <w:r w:rsidRPr="00B53CE6">
        <w:t xml:space="preserve"> </w:t>
      </w:r>
      <w:r>
        <w:t>period</w:t>
      </w:r>
      <w:r w:rsidRPr="00B53CE6">
        <w:t xml:space="preserve"> </w:t>
      </w:r>
      <w:r>
        <w:t>for which</w:t>
      </w:r>
      <w:r w:rsidRPr="00B53CE6">
        <w:t xml:space="preserve"> </w:t>
      </w:r>
      <w:r>
        <w:t>a</w:t>
      </w:r>
      <w:r w:rsidRPr="00B53CE6">
        <w:t xml:space="preserve"> </w:t>
      </w:r>
      <w:r>
        <w:t>grant</w:t>
      </w:r>
      <w:r w:rsidRPr="00B53CE6">
        <w:t xml:space="preserve"> </w:t>
      </w:r>
      <w:r>
        <w:t>of</w:t>
      </w:r>
      <w:r w:rsidRPr="00B53CE6">
        <w:t xml:space="preserve"> </w:t>
      </w:r>
      <w:r>
        <w:t>approval</w:t>
      </w:r>
      <w:r w:rsidRPr="00B53CE6">
        <w:t xml:space="preserve"> </w:t>
      </w:r>
      <w:r>
        <w:t>that</w:t>
      </w:r>
      <w:r w:rsidRPr="00B53CE6">
        <w:t xml:space="preserve"> </w:t>
      </w:r>
      <w:r>
        <w:t>has</w:t>
      </w:r>
      <w:r w:rsidRPr="00B53CE6">
        <w:t xml:space="preserve"> </w:t>
      </w:r>
      <w:r>
        <w:t>been</w:t>
      </w:r>
      <w:r w:rsidRPr="00B53CE6">
        <w:t xml:space="preserve"> </w:t>
      </w:r>
      <w:r>
        <w:t>made</w:t>
      </w:r>
      <w:r w:rsidRPr="00B53CE6">
        <w:t xml:space="preserve"> </w:t>
      </w:r>
      <w:r>
        <w:t>under</w:t>
      </w:r>
      <w:r w:rsidRPr="00B53CE6">
        <w:t xml:space="preserve"> </w:t>
      </w:r>
      <w:r>
        <w:t>this</w:t>
      </w:r>
      <w:r w:rsidRPr="00B53CE6">
        <w:t xml:space="preserve"> </w:t>
      </w:r>
      <w:r>
        <w:t>regulation</w:t>
      </w:r>
      <w:r w:rsidRPr="00B53CE6">
        <w:t xml:space="preserve"> </w:t>
      </w:r>
      <w:r>
        <w:t>remains</w:t>
      </w:r>
      <w:r w:rsidRPr="00B53CE6">
        <w:t xml:space="preserve"> </w:t>
      </w:r>
      <w:r>
        <w:t>in</w:t>
      </w:r>
      <w:r w:rsidRPr="00B53CE6">
        <w:t xml:space="preserve"> </w:t>
      </w:r>
      <w:r>
        <w:t>force.</w:t>
      </w:r>
      <w:bookmarkEnd w:id="1560"/>
    </w:p>
    <w:p w:rsidR="00D57DF1" w:rsidRDefault="004E64AE" w:rsidP="00D57DF1">
      <w:pPr>
        <w:pStyle w:val="H1"/>
        <w:outlineLvl w:val="0"/>
      </w:pPr>
      <w:bookmarkStart w:id="1561" w:name="TOC12_06_2008_08_35_04_115"/>
      <w:bookmarkStart w:id="1562" w:name="TOC01_09_2008_13_20_43_603"/>
      <w:bookmarkStart w:id="1563" w:name="TOC03_09_2008_15_19_20_587"/>
      <w:bookmarkStart w:id="1564" w:name="TOC03_09_2008_18_26_36_589"/>
      <w:bookmarkStart w:id="1565" w:name="TOC09_09_2008_17_53_07_616"/>
      <w:bookmarkStart w:id="1566" w:name="TOC09_09_2008_17_55_19_616"/>
      <w:bookmarkStart w:id="1567" w:name="TOC08_12_2008_17_49_54_663"/>
      <w:bookmarkStart w:id="1568" w:name="TOC17_12_2008_12_12_55_653"/>
      <w:bookmarkStart w:id="1569" w:name="TOC17_12_2008_14_20_22_657"/>
      <w:bookmarkStart w:id="1570" w:name="TOC17_12_2008_14_24_12_656"/>
      <w:bookmarkStart w:id="1571" w:name="TOC17_12_2008_15_55_44_656"/>
      <w:bookmarkStart w:id="1572" w:name="TOC18_12_2008_14_19_09_657"/>
      <w:bookmarkStart w:id="1573" w:name="TOC23_01_2009_14_59_46_667"/>
      <w:bookmarkStart w:id="1574" w:name="TOC23_01_2009_15_32_33_694"/>
      <w:bookmarkStart w:id="1575" w:name="TOC06_04_2009_12_08_33_761"/>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r>
        <w:t>Application</w:t>
      </w:r>
      <w:r w:rsidRPr="00B53CE6">
        <w:t xml:space="preserve"> </w:t>
      </w:r>
      <w:r>
        <w:t>for</w:t>
      </w:r>
      <w:r w:rsidRPr="00B53CE6">
        <w:t xml:space="preserve"> </w:t>
      </w:r>
      <w:r>
        <w:t>extension</w:t>
      </w:r>
      <w:r w:rsidRPr="00B53CE6">
        <w:t xml:space="preserve"> </w:t>
      </w:r>
      <w:r>
        <w:t>of</w:t>
      </w:r>
      <w:r w:rsidRPr="00B53CE6">
        <w:t xml:space="preserve"> </w:t>
      </w:r>
      <w:r>
        <w:t>approval</w:t>
      </w:r>
      <w:r w:rsidRPr="00B53CE6">
        <w:t xml:space="preserve"> </w:t>
      </w:r>
      <w:r>
        <w:t>of</w:t>
      </w:r>
      <w:r w:rsidRPr="00B53CE6">
        <w:t xml:space="preserve"> </w:t>
      </w:r>
      <w:r>
        <w:t>an</w:t>
      </w:r>
      <w:r w:rsidRPr="00B53CE6">
        <w:t xml:space="preserve"> </w:t>
      </w:r>
      <w:r>
        <w:t>exporter</w:t>
      </w:r>
      <w:r w:rsidRPr="00B53CE6">
        <w:t xml:space="preserve"> </w:t>
      </w:r>
      <w:r>
        <w:t>to</w:t>
      </w:r>
      <w:r w:rsidRPr="00B53CE6">
        <w:t xml:space="preserve"> </w:t>
      </w:r>
      <w:r>
        <w:t>an</w:t>
      </w:r>
      <w:r w:rsidRPr="00B53CE6">
        <w:t xml:space="preserve"> </w:t>
      </w:r>
      <w:r>
        <w:t>additional</w:t>
      </w:r>
      <w:r w:rsidRPr="00B53CE6">
        <w:t xml:space="preserve"> </w:t>
      </w:r>
      <w:r>
        <w:t>site</w:t>
      </w:r>
    </w:p>
    <w:p w:rsidR="00D57DF1" w:rsidRDefault="004E64AE" w:rsidP="00D57DF1">
      <w:pPr>
        <w:pStyle w:val="N1"/>
      </w:pPr>
      <w:bookmarkStart w:id="1576" w:name="_Ref208131073"/>
      <w:r>
        <w:t>—</w:t>
      </w:r>
      <w:r>
        <w:fldChar w:fldCharType="begin"/>
      </w:r>
      <w:bookmarkStart w:id="1577" w:name="_Ref222127503"/>
      <w:bookmarkEnd w:id="1577"/>
      <w:r>
        <w:instrText xml:space="preserve"> LISTNUM "SEQ1" \l 2 </w:instrText>
      </w:r>
      <w:r>
        <w:fldChar w:fldCharType="end"/>
      </w:r>
      <w:r w:rsidRPr="00B53CE6">
        <w:t> </w:t>
      </w:r>
      <w:r>
        <w:t>An</w:t>
      </w:r>
      <w:r w:rsidRPr="00B53CE6">
        <w:t xml:space="preserve"> </w:t>
      </w:r>
      <w:r>
        <w:t>application</w:t>
      </w:r>
      <w:r w:rsidRPr="00B53CE6">
        <w:t xml:space="preserve"> </w:t>
      </w:r>
      <w:r>
        <w:t>made by a battery exporter to</w:t>
      </w:r>
      <w:r w:rsidRPr="00B53CE6">
        <w:t xml:space="preserve"> </w:t>
      </w:r>
      <w:r>
        <w:t>extend</w:t>
      </w:r>
      <w:r w:rsidRPr="00B53CE6">
        <w:t xml:space="preserve"> </w:t>
      </w:r>
      <w:r>
        <w:t>an</w:t>
      </w:r>
      <w:r w:rsidRPr="00B53CE6">
        <w:t xml:space="preserve"> </w:t>
      </w:r>
      <w:r>
        <w:t>approval granted under</w:t>
      </w:r>
      <w:r w:rsidRPr="00B53CE6">
        <w:t xml:space="preserve"> </w:t>
      </w:r>
      <w:r>
        <w:t>regulation</w:t>
      </w:r>
      <w:r w:rsidRPr="00B53CE6">
        <w:t xml:space="preserve"> </w:t>
      </w:r>
      <w:r>
        <w:fldChar w:fldCharType="begin"/>
      </w:r>
      <w:r>
        <w:instrText xml:space="preserve"> REF _Ref222128270 \w </w:instrText>
      </w:r>
      <w:r>
        <w:fldChar w:fldCharType="separate"/>
      </w:r>
      <w:r>
        <w:t>59</w:t>
      </w:r>
      <w:r>
        <w:fldChar w:fldCharType="end"/>
      </w:r>
      <w:r w:rsidRPr="00B53CE6">
        <w:t xml:space="preserve"> </w:t>
      </w:r>
      <w:r>
        <w:t>to</w:t>
      </w:r>
      <w:r w:rsidRPr="00B53CE6">
        <w:t xml:space="preserve"> </w:t>
      </w:r>
      <w:r>
        <w:t>include</w:t>
      </w:r>
      <w:r w:rsidRPr="00B53CE6">
        <w:t xml:space="preserve"> </w:t>
      </w:r>
      <w:r>
        <w:t>an</w:t>
      </w:r>
      <w:r w:rsidRPr="00B53CE6">
        <w:t xml:space="preserve"> </w:t>
      </w:r>
      <w:r>
        <w:t>additional</w:t>
      </w:r>
      <w:r w:rsidRPr="00B53CE6">
        <w:t xml:space="preserve"> </w:t>
      </w:r>
      <w:r>
        <w:t>site</w:t>
      </w:r>
      <w:r w:rsidRPr="00B53CE6">
        <w:t xml:space="preserve"> </w:t>
      </w:r>
      <w:r>
        <w:t>to</w:t>
      </w:r>
      <w:r w:rsidRPr="00B53CE6">
        <w:t xml:space="preserve"> </w:t>
      </w:r>
      <w:r>
        <w:t>which</w:t>
      </w:r>
      <w:r w:rsidRPr="00B53CE6">
        <w:t xml:space="preserve"> </w:t>
      </w:r>
      <w:r>
        <w:t>that exporter</w:t>
      </w:r>
      <w:r w:rsidRPr="00B53CE6">
        <w:t xml:space="preserve"> </w:t>
      </w:r>
      <w:r>
        <w:t>wants</w:t>
      </w:r>
      <w:r w:rsidRPr="00B53CE6">
        <w:t xml:space="preserve"> </w:t>
      </w:r>
      <w:r>
        <w:t>to</w:t>
      </w:r>
      <w:r w:rsidRPr="00B53CE6">
        <w:t xml:space="preserve"> </w:t>
      </w:r>
      <w:r>
        <w:t>export</w:t>
      </w:r>
      <w:r w:rsidRPr="00B53CE6">
        <w:t xml:space="preserve"> </w:t>
      </w:r>
      <w:r>
        <w:t>waste</w:t>
      </w:r>
      <w:r w:rsidRPr="00B53CE6">
        <w:t xml:space="preserve"> </w:t>
      </w:r>
      <w:r>
        <w:t>batteries</w:t>
      </w:r>
      <w:r w:rsidRPr="00B53CE6">
        <w:t xml:space="preserve"> </w:t>
      </w:r>
      <w:r>
        <w:t>for</w:t>
      </w:r>
      <w:r w:rsidRPr="00B53CE6">
        <w:t xml:space="preserve"> </w:t>
      </w:r>
      <w:r>
        <w:t>treatment</w:t>
      </w:r>
      <w:r w:rsidRPr="00B53CE6">
        <w:t xml:space="preserve"> </w:t>
      </w:r>
      <w:r>
        <w:t>or</w:t>
      </w:r>
      <w:r w:rsidRPr="00B53CE6">
        <w:t xml:space="preserve"> </w:t>
      </w:r>
      <w:r>
        <w:t>recycling</w:t>
      </w:r>
      <w:r w:rsidRPr="00B53CE6">
        <w:t xml:space="preserve"> </w:t>
      </w:r>
      <w:r>
        <w:t>must</w:t>
      </w:r>
      <w:r w:rsidRPr="00B53CE6">
        <w:t xml:space="preserve"> </w:t>
      </w:r>
      <w:r>
        <w:t>be</w:t>
      </w:r>
      <w:r w:rsidRPr="00B53CE6">
        <w:t xml:space="preserve"> </w:t>
      </w:r>
      <w:r>
        <w:t>made</w:t>
      </w:r>
      <w:r w:rsidRPr="00B53CE6">
        <w:t xml:space="preserve"> </w:t>
      </w:r>
      <w:r>
        <w:t>to</w:t>
      </w:r>
      <w:r w:rsidRPr="00B53CE6">
        <w:t xml:space="preserve"> </w:t>
      </w:r>
      <w:r>
        <w:t>the</w:t>
      </w:r>
      <w:r w:rsidRPr="00B53CE6">
        <w:t xml:space="preserve"> </w:t>
      </w:r>
      <w:r>
        <w:t>appropriate</w:t>
      </w:r>
      <w:r w:rsidRPr="00B53CE6">
        <w:t xml:space="preserve"> </w:t>
      </w:r>
      <w:r>
        <w:t>authority</w:t>
      </w:r>
      <w:r w:rsidRPr="00B53CE6">
        <w:t xml:space="preserve"> </w:t>
      </w:r>
      <w:r>
        <w:t>and</w:t>
      </w:r>
      <w:r w:rsidRPr="00B53CE6">
        <w:t xml:space="preserve"> </w:t>
      </w:r>
      <w:r>
        <w:t>must—</w:t>
      </w:r>
      <w:bookmarkEnd w:id="1576"/>
    </w:p>
    <w:p w:rsidR="00D57DF1" w:rsidRDefault="004E64AE" w:rsidP="00D57DF1">
      <w:pPr>
        <w:pStyle w:val="N3"/>
      </w:pPr>
      <w:r>
        <w:lastRenderedPageBreak/>
        <w:t>be</w:t>
      </w:r>
      <w:r w:rsidRPr="00B53CE6">
        <w:t xml:space="preserve"> </w:t>
      </w:r>
      <w:r>
        <w:t>in</w:t>
      </w:r>
      <w:r w:rsidRPr="00B53CE6">
        <w:t xml:space="preserve"> </w:t>
      </w:r>
      <w:r>
        <w:t>writing and signed by the appropriate person;</w:t>
      </w:r>
    </w:p>
    <w:p w:rsidR="00D57DF1" w:rsidRDefault="004E64AE" w:rsidP="00D57DF1">
      <w:pPr>
        <w:pStyle w:val="N3"/>
      </w:pPr>
      <w:r>
        <w:t>contain</w:t>
      </w:r>
      <w:r w:rsidRPr="00B53CE6">
        <w:t xml:space="preserve"> </w:t>
      </w:r>
      <w:r>
        <w:t>the</w:t>
      </w:r>
      <w:r w:rsidRPr="00B53CE6">
        <w:t xml:space="preserve"> </w:t>
      </w:r>
      <w:r>
        <w:t>information</w:t>
      </w:r>
      <w:r w:rsidRPr="00B53CE6">
        <w:t xml:space="preserve"> </w:t>
      </w:r>
      <w:r>
        <w:t>set out</w:t>
      </w:r>
      <w:r w:rsidRPr="00B53CE6">
        <w:t xml:space="preserve"> </w:t>
      </w:r>
      <w:r>
        <w:t>in</w:t>
      </w:r>
      <w:r w:rsidRPr="00B53CE6">
        <w:t xml:space="preserve"> </w:t>
      </w:r>
      <w:r>
        <w:t>paragraph</w:t>
      </w:r>
      <w:r w:rsidRPr="00B53CE6">
        <w:t xml:space="preserve"> </w:t>
      </w:r>
      <w:r>
        <w:fldChar w:fldCharType="begin"/>
      </w:r>
      <w:r>
        <w:instrText xml:space="preserve"> REF _Ref224721092 \r </w:instrText>
      </w:r>
      <w:r>
        <w:fldChar w:fldCharType="separate"/>
      </w:r>
      <w:r>
        <w:t>8</w:t>
      </w:r>
      <w:r>
        <w:fldChar w:fldCharType="end"/>
      </w:r>
      <w:r w:rsidRPr="00B53CE6">
        <w:t xml:space="preserve"> </w:t>
      </w:r>
      <w:r>
        <w:t>of</w:t>
      </w:r>
      <w:r w:rsidRPr="00B53CE6">
        <w:t xml:space="preserve"> </w:t>
      </w:r>
      <w:r>
        <w:t>Schedule</w:t>
      </w:r>
      <w:r w:rsidRPr="00B53CE6">
        <w:t xml:space="preserve"> </w:t>
      </w:r>
      <w:r>
        <w:t>4,</w:t>
      </w:r>
      <w:r w:rsidRPr="00B53CE6">
        <w:t xml:space="preserve"> </w:t>
      </w:r>
      <w:r>
        <w:t>which</w:t>
      </w:r>
      <w:r w:rsidRPr="00B53CE6">
        <w:t xml:space="preserve"> </w:t>
      </w:r>
      <w:r>
        <w:t>must</w:t>
      </w:r>
      <w:r w:rsidRPr="00B53CE6">
        <w:t xml:space="preserve"> </w:t>
      </w:r>
      <w:r>
        <w:t>be</w:t>
      </w:r>
      <w:r w:rsidRPr="00B53CE6">
        <w:t xml:space="preserve"> </w:t>
      </w:r>
      <w:r>
        <w:t>submitted</w:t>
      </w:r>
      <w:r w:rsidRPr="00B53CE6">
        <w:t xml:space="preserve"> </w:t>
      </w:r>
      <w:r>
        <w:t>in</w:t>
      </w:r>
      <w:r w:rsidRPr="00B53CE6">
        <w:t xml:space="preserve"> </w:t>
      </w:r>
      <w:r>
        <w:t>the</w:t>
      </w:r>
      <w:r w:rsidRPr="00B53CE6">
        <w:t xml:space="preserve"> </w:t>
      </w:r>
      <w:r>
        <w:t>format</w:t>
      </w:r>
      <w:r w:rsidRPr="00B53CE6">
        <w:t xml:space="preserve"> </w:t>
      </w:r>
      <w:r>
        <w:t>published</w:t>
      </w:r>
      <w:r w:rsidRPr="00B53CE6">
        <w:t xml:space="preserve"> </w:t>
      </w:r>
      <w:r>
        <w:t>by</w:t>
      </w:r>
      <w:r w:rsidRPr="00B53CE6">
        <w:t xml:space="preserve"> </w:t>
      </w:r>
      <w:r>
        <w:t>the</w:t>
      </w:r>
      <w:r w:rsidRPr="00B53CE6">
        <w:t xml:space="preserve"> </w:t>
      </w:r>
      <w:r>
        <w:t>appropriate</w:t>
      </w:r>
      <w:r w:rsidRPr="00B53CE6">
        <w:t xml:space="preserve"> </w:t>
      </w:r>
      <w:r>
        <w:t>authority</w:t>
      </w:r>
      <w:r w:rsidRPr="00B53CE6">
        <w:t xml:space="preserve"> </w:t>
      </w:r>
      <w:r>
        <w:t>under</w:t>
      </w:r>
      <w:r w:rsidRPr="00B53CE6">
        <w:t xml:space="preserve"> </w:t>
      </w:r>
      <w:r>
        <w:t>regulation</w:t>
      </w:r>
      <w:r w:rsidRPr="00B53CE6">
        <w:t xml:space="preserve"> </w:t>
      </w:r>
      <w:r>
        <w:fldChar w:fldCharType="begin"/>
      </w:r>
      <w:r>
        <w:instrText xml:space="preserve"> REF _Ref20</w:instrText>
      </w:r>
      <w:r>
        <w:instrText xml:space="preserve">8130759 \r </w:instrText>
      </w:r>
      <w:r>
        <w:fldChar w:fldCharType="separate"/>
      </w:r>
      <w:r>
        <w:t>80</w:t>
      </w:r>
      <w:r>
        <w:fldChar w:fldCharType="end"/>
      </w:r>
      <w:r>
        <w:t>;</w:t>
      </w:r>
      <w:r w:rsidRPr="00B53CE6">
        <w:t xml:space="preserve"> </w:t>
      </w:r>
      <w:r>
        <w:t>and</w:t>
      </w:r>
    </w:p>
    <w:p w:rsidR="00D57DF1" w:rsidRDefault="004E64AE" w:rsidP="00D57DF1">
      <w:pPr>
        <w:pStyle w:val="N3"/>
      </w:pPr>
      <w:bookmarkStart w:id="1578" w:name="_Ref222285998"/>
      <w:r>
        <w:t>be</w:t>
      </w:r>
      <w:r w:rsidRPr="00B53CE6">
        <w:t xml:space="preserve"> </w:t>
      </w:r>
      <w:r>
        <w:t>accompanied</w:t>
      </w:r>
      <w:r w:rsidRPr="00B53CE6">
        <w:t xml:space="preserve"> </w:t>
      </w:r>
      <w:r>
        <w:t>by the extension of approval charge</w:t>
      </w:r>
      <w:bookmarkEnd w:id="1578"/>
      <w:r>
        <w:t>.</w:t>
      </w:r>
    </w:p>
    <w:p w:rsidR="00D57DF1" w:rsidRDefault="004E64AE" w:rsidP="00D57DF1">
      <w:pPr>
        <w:pStyle w:val="N2"/>
      </w:pPr>
      <w:bookmarkStart w:id="1579" w:name="_Ref215307733"/>
      <w:r>
        <w:t>An</w:t>
      </w:r>
      <w:r w:rsidRPr="00B53CE6">
        <w:t xml:space="preserve"> </w:t>
      </w:r>
      <w:r>
        <w:t>application</w:t>
      </w:r>
      <w:r w:rsidRPr="00B53CE6">
        <w:t xml:space="preserve"> </w:t>
      </w:r>
      <w:r>
        <w:t>to</w:t>
      </w:r>
      <w:r w:rsidRPr="00B53CE6">
        <w:t xml:space="preserve"> </w:t>
      </w:r>
      <w:r>
        <w:t>extend</w:t>
      </w:r>
      <w:r w:rsidRPr="00B53CE6">
        <w:t xml:space="preserve"> </w:t>
      </w:r>
      <w:r>
        <w:t>an</w:t>
      </w:r>
      <w:r w:rsidRPr="00B53CE6">
        <w:t xml:space="preserve"> </w:t>
      </w:r>
      <w:r>
        <w:t>exporter’s</w:t>
      </w:r>
      <w:r w:rsidRPr="00B53CE6">
        <w:t xml:space="preserve"> </w:t>
      </w:r>
      <w:r>
        <w:t>approval</w:t>
      </w:r>
      <w:r w:rsidRPr="00B53CE6">
        <w:t xml:space="preserve"> </w:t>
      </w:r>
      <w:r>
        <w:t>to</w:t>
      </w:r>
      <w:r w:rsidRPr="00B53CE6">
        <w:t xml:space="preserve"> </w:t>
      </w:r>
      <w:r>
        <w:t>include</w:t>
      </w:r>
      <w:r w:rsidRPr="00B53CE6">
        <w:t xml:space="preserve"> </w:t>
      </w:r>
      <w:r>
        <w:t>an</w:t>
      </w:r>
      <w:r w:rsidRPr="00B53CE6">
        <w:t xml:space="preserve"> </w:t>
      </w:r>
      <w:r>
        <w:t>additional</w:t>
      </w:r>
      <w:r w:rsidRPr="00B53CE6">
        <w:t xml:space="preserve"> </w:t>
      </w:r>
      <w:r>
        <w:t>site</w:t>
      </w:r>
      <w:r w:rsidRPr="00B53CE6">
        <w:t xml:space="preserve"> </w:t>
      </w:r>
      <w:r>
        <w:t>located</w:t>
      </w:r>
      <w:r w:rsidRPr="00B53CE6">
        <w:t xml:space="preserve"> </w:t>
      </w:r>
      <w:r>
        <w:t>within</w:t>
      </w:r>
      <w:r w:rsidRPr="00B53CE6">
        <w:t xml:space="preserve"> </w:t>
      </w:r>
      <w:r>
        <w:t>the</w:t>
      </w:r>
      <w:r w:rsidRPr="00B53CE6">
        <w:t xml:space="preserve"> </w:t>
      </w:r>
      <w:r>
        <w:t>EEA</w:t>
      </w:r>
      <w:r w:rsidRPr="00B53CE6">
        <w:t xml:space="preserve"> </w:t>
      </w:r>
      <w:r>
        <w:t>must</w:t>
      </w:r>
      <w:r w:rsidRPr="00B53CE6">
        <w:t xml:space="preserve"> </w:t>
      </w:r>
      <w:r>
        <w:t>be</w:t>
      </w:r>
      <w:r w:rsidRPr="00B53CE6">
        <w:t xml:space="preserve"> </w:t>
      </w:r>
      <w:r>
        <w:t>granted</w:t>
      </w:r>
      <w:r w:rsidRPr="00B53CE6">
        <w:t xml:space="preserve"> </w:t>
      </w:r>
      <w:r>
        <w:t>by</w:t>
      </w:r>
      <w:r w:rsidRPr="00B53CE6">
        <w:t xml:space="preserve"> </w:t>
      </w:r>
      <w:r>
        <w:t>the</w:t>
      </w:r>
      <w:r w:rsidRPr="00B53CE6">
        <w:t xml:space="preserve"> </w:t>
      </w:r>
      <w:r>
        <w:t>appropriate</w:t>
      </w:r>
      <w:r w:rsidRPr="00B53CE6">
        <w:t xml:space="preserve"> </w:t>
      </w:r>
      <w:r>
        <w:t>authority</w:t>
      </w:r>
      <w:r w:rsidRPr="00B53CE6">
        <w:t xml:space="preserve"> </w:t>
      </w:r>
      <w:r>
        <w:t>where</w:t>
      </w:r>
      <w:r w:rsidRPr="00B53CE6">
        <w:t xml:space="preserve"> </w:t>
      </w:r>
      <w:r>
        <w:t>it</w:t>
      </w:r>
      <w:r w:rsidRPr="00B53CE6">
        <w:t xml:space="preserve"> </w:t>
      </w:r>
      <w:r>
        <w:t>is</w:t>
      </w:r>
      <w:r w:rsidRPr="00B53CE6">
        <w:t xml:space="preserve"> </w:t>
      </w:r>
      <w:r>
        <w:t>satisfied</w:t>
      </w:r>
      <w:r w:rsidRPr="00B53CE6">
        <w:t xml:space="preserve"> </w:t>
      </w:r>
      <w:r>
        <w:t>that</w:t>
      </w:r>
      <w:r w:rsidRPr="00B53CE6">
        <w:t xml:space="preserve"> </w:t>
      </w:r>
      <w:r>
        <w:t>the</w:t>
      </w:r>
      <w:r w:rsidRPr="00B53CE6">
        <w:t xml:space="preserve"> </w:t>
      </w:r>
      <w:r>
        <w:t>applic</w:t>
      </w:r>
      <w:r>
        <w:t>ation</w:t>
      </w:r>
      <w:r w:rsidRPr="00B53CE6">
        <w:t xml:space="preserve"> </w:t>
      </w:r>
      <w:r>
        <w:t>has</w:t>
      </w:r>
      <w:r w:rsidRPr="00B53CE6">
        <w:t xml:space="preserve"> </w:t>
      </w:r>
      <w:r>
        <w:t>been</w:t>
      </w:r>
      <w:r w:rsidRPr="00B53CE6">
        <w:t xml:space="preserve"> </w:t>
      </w:r>
      <w:r>
        <w:t>made</w:t>
      </w:r>
      <w:r w:rsidRPr="00B53CE6">
        <w:t xml:space="preserve"> </w:t>
      </w:r>
      <w:r>
        <w:t>in</w:t>
      </w:r>
      <w:r w:rsidRPr="00B53CE6">
        <w:t xml:space="preserve"> </w:t>
      </w:r>
      <w:r>
        <w:t>accordance</w:t>
      </w:r>
      <w:r w:rsidRPr="00B53CE6">
        <w:t xml:space="preserve"> </w:t>
      </w:r>
      <w:r>
        <w:t xml:space="preserve">with paragraph </w:t>
      </w:r>
      <w:r>
        <w:fldChar w:fldCharType="begin"/>
      </w:r>
      <w:r>
        <w:instrText xml:space="preserve"> REF _Ref222127503 \n </w:instrText>
      </w:r>
      <w:r>
        <w:fldChar w:fldCharType="separate"/>
      </w:r>
      <w:r>
        <w:t>(1)</w:t>
      </w:r>
      <w:r>
        <w:fldChar w:fldCharType="end"/>
      </w:r>
      <w:r>
        <w:t>,</w:t>
      </w:r>
      <w:r w:rsidRPr="00B53CE6">
        <w:t xml:space="preserve"> </w:t>
      </w:r>
      <w:r>
        <w:t>and</w:t>
      </w:r>
      <w:r w:rsidRPr="00B53CE6">
        <w:t xml:space="preserve"> </w:t>
      </w:r>
      <w:r>
        <w:t>must</w:t>
      </w:r>
      <w:r w:rsidRPr="00B53CE6">
        <w:t xml:space="preserve"> </w:t>
      </w:r>
      <w:r>
        <w:t>otherwise</w:t>
      </w:r>
      <w:r w:rsidRPr="00B53CE6">
        <w:t xml:space="preserve"> </w:t>
      </w:r>
      <w:r>
        <w:t>be</w:t>
      </w:r>
      <w:r w:rsidRPr="00B53CE6">
        <w:t xml:space="preserve"> </w:t>
      </w:r>
      <w:r>
        <w:t>refused.</w:t>
      </w:r>
      <w:bookmarkEnd w:id="1579"/>
    </w:p>
    <w:p w:rsidR="00D57DF1" w:rsidRDefault="004E64AE" w:rsidP="00D57DF1">
      <w:pPr>
        <w:pStyle w:val="N2"/>
      </w:pPr>
      <w:bookmarkStart w:id="1580" w:name="_Ref215307745"/>
      <w:r>
        <w:t>An</w:t>
      </w:r>
      <w:r w:rsidRPr="00B53CE6">
        <w:t xml:space="preserve"> </w:t>
      </w:r>
      <w:r>
        <w:t>application</w:t>
      </w:r>
      <w:r w:rsidRPr="00B53CE6">
        <w:t xml:space="preserve"> </w:t>
      </w:r>
      <w:r>
        <w:t>to</w:t>
      </w:r>
      <w:r w:rsidRPr="00B53CE6">
        <w:t xml:space="preserve"> </w:t>
      </w:r>
      <w:r>
        <w:t>extend</w:t>
      </w:r>
      <w:r w:rsidRPr="00B53CE6">
        <w:t xml:space="preserve"> </w:t>
      </w:r>
      <w:r>
        <w:t>an</w:t>
      </w:r>
      <w:r w:rsidRPr="00B53CE6">
        <w:t xml:space="preserve"> </w:t>
      </w:r>
      <w:r>
        <w:t>exporter’s</w:t>
      </w:r>
      <w:r w:rsidRPr="00B53CE6">
        <w:t xml:space="preserve"> </w:t>
      </w:r>
      <w:r>
        <w:t>approval</w:t>
      </w:r>
      <w:r w:rsidRPr="00B53CE6">
        <w:t xml:space="preserve"> </w:t>
      </w:r>
      <w:r>
        <w:t>to</w:t>
      </w:r>
      <w:r w:rsidRPr="00B53CE6">
        <w:t xml:space="preserve"> </w:t>
      </w:r>
      <w:r>
        <w:t>include</w:t>
      </w:r>
      <w:r w:rsidRPr="00B53CE6">
        <w:t xml:space="preserve"> </w:t>
      </w:r>
      <w:r>
        <w:t>an</w:t>
      </w:r>
      <w:r w:rsidRPr="00B53CE6">
        <w:t xml:space="preserve"> </w:t>
      </w:r>
      <w:r>
        <w:t>additional</w:t>
      </w:r>
      <w:r w:rsidRPr="00B53CE6">
        <w:t xml:space="preserve"> </w:t>
      </w:r>
      <w:r>
        <w:t>site</w:t>
      </w:r>
      <w:r w:rsidRPr="00B53CE6">
        <w:t xml:space="preserve"> </w:t>
      </w:r>
      <w:r>
        <w:t>located</w:t>
      </w:r>
      <w:r w:rsidRPr="00B53CE6">
        <w:t xml:space="preserve"> </w:t>
      </w:r>
      <w:r>
        <w:t>outside</w:t>
      </w:r>
      <w:r w:rsidRPr="00B53CE6">
        <w:t xml:space="preserve"> </w:t>
      </w:r>
      <w:r>
        <w:t>the</w:t>
      </w:r>
      <w:r w:rsidRPr="00B53CE6">
        <w:t xml:space="preserve"> </w:t>
      </w:r>
      <w:r>
        <w:t>EEA</w:t>
      </w:r>
      <w:r w:rsidRPr="00B53CE6">
        <w:t xml:space="preserve"> </w:t>
      </w:r>
      <w:r>
        <w:t>must</w:t>
      </w:r>
      <w:r w:rsidRPr="00B53CE6">
        <w:t xml:space="preserve"> </w:t>
      </w:r>
      <w:r>
        <w:t>be</w:t>
      </w:r>
      <w:r w:rsidRPr="00B53CE6">
        <w:t xml:space="preserve"> </w:t>
      </w:r>
      <w:r>
        <w:t>granted</w:t>
      </w:r>
      <w:r w:rsidRPr="00B53CE6">
        <w:t xml:space="preserve"> </w:t>
      </w:r>
      <w:r>
        <w:t>by</w:t>
      </w:r>
      <w:r w:rsidRPr="00B53CE6">
        <w:t xml:space="preserve"> </w:t>
      </w:r>
      <w:r>
        <w:t>the</w:t>
      </w:r>
      <w:r w:rsidRPr="00B53CE6">
        <w:t xml:space="preserve"> </w:t>
      </w:r>
      <w:r>
        <w:t>appropriate</w:t>
      </w:r>
      <w:r w:rsidRPr="00B53CE6">
        <w:t xml:space="preserve"> </w:t>
      </w:r>
      <w:r>
        <w:t>authority</w:t>
      </w:r>
      <w:r w:rsidRPr="00B53CE6">
        <w:t xml:space="preserve"> </w:t>
      </w:r>
      <w:r>
        <w:t>where</w:t>
      </w:r>
      <w:r w:rsidRPr="00B53CE6">
        <w:t xml:space="preserve"> </w:t>
      </w:r>
      <w:r>
        <w:t>it</w:t>
      </w:r>
      <w:r w:rsidRPr="00B53CE6">
        <w:t xml:space="preserve"> </w:t>
      </w:r>
      <w:r>
        <w:t>is</w:t>
      </w:r>
      <w:r w:rsidRPr="00B53CE6">
        <w:t xml:space="preserve"> </w:t>
      </w:r>
      <w:r>
        <w:t>satisfied</w:t>
      </w:r>
      <w:r w:rsidRPr="00B53CE6">
        <w:t xml:space="preserve"> </w:t>
      </w:r>
      <w:r>
        <w:t>that—</w:t>
      </w:r>
    </w:p>
    <w:p w:rsidR="00D57DF1" w:rsidRDefault="004E64AE" w:rsidP="00D57DF1">
      <w:pPr>
        <w:pStyle w:val="N3"/>
      </w:pPr>
      <w:r>
        <w:t>that</w:t>
      </w:r>
      <w:r w:rsidRPr="00B53CE6">
        <w:t xml:space="preserve"> </w:t>
      </w:r>
      <w:r>
        <w:t>site</w:t>
      </w:r>
      <w:r w:rsidRPr="00B53CE6">
        <w:t xml:space="preserve"> </w:t>
      </w:r>
      <w:r>
        <w:t>will meet</w:t>
      </w:r>
      <w:r w:rsidRPr="00B53CE6">
        <w:t xml:space="preserve"> </w:t>
      </w:r>
      <w:r>
        <w:t>the</w:t>
      </w:r>
      <w:r w:rsidRPr="00B53CE6">
        <w:t xml:space="preserve"> </w:t>
      </w:r>
      <w:r w:rsidRPr="00420D25">
        <w:t xml:space="preserve">minimum treatment </w:t>
      </w:r>
      <w:r>
        <w:t>requirements</w:t>
      </w:r>
      <w:r w:rsidRPr="00B53CE6">
        <w:t xml:space="preserve"> </w:t>
      </w:r>
      <w:r w:rsidRPr="00420D25">
        <w:t xml:space="preserve">set out in </w:t>
      </w:r>
      <w:r>
        <w:t xml:space="preserve">paragraph </w:t>
      </w:r>
      <w:r>
        <w:fldChar w:fldCharType="begin"/>
      </w:r>
      <w:r>
        <w:instrText xml:space="preserve"> REF _Ref224540841 \w </w:instrText>
      </w:r>
      <w:r>
        <w:fldChar w:fldCharType="separate"/>
      </w:r>
      <w:r>
        <w:t>10(3)(b)</w:t>
      </w:r>
      <w:r>
        <w:fldChar w:fldCharType="end"/>
      </w:r>
      <w:r>
        <w:t xml:space="preserve"> of</w:t>
      </w:r>
      <w:r w:rsidRPr="00420D25">
        <w:t xml:space="preserve"> Schedule</w:t>
      </w:r>
      <w:r>
        <w:t xml:space="preserve"> 4 </w:t>
      </w:r>
      <w:r w:rsidRPr="00420D25">
        <w:t>and</w:t>
      </w:r>
      <w:r>
        <w:t xml:space="preserve"> the requirements as to </w:t>
      </w:r>
      <w:r w:rsidRPr="00420D25">
        <w:t xml:space="preserve">minimum recycling efficiencies set out in </w:t>
      </w:r>
      <w:r>
        <w:t xml:space="preserve">paragraph </w:t>
      </w:r>
      <w:r>
        <w:fldChar w:fldCharType="begin"/>
      </w:r>
      <w:r>
        <w:instrText xml:space="preserve"> REF _Ref224540879 \w </w:instrText>
      </w:r>
      <w:r>
        <w:fldChar w:fldCharType="separate"/>
      </w:r>
      <w:r>
        <w:t>10(3)(c)</w:t>
      </w:r>
      <w:r>
        <w:fldChar w:fldCharType="end"/>
      </w:r>
      <w:r>
        <w:t xml:space="preserve"> of</w:t>
      </w:r>
      <w:r w:rsidRPr="00420D25">
        <w:t xml:space="preserve"> </w:t>
      </w:r>
      <w:r>
        <w:t xml:space="preserve">that </w:t>
      </w:r>
      <w:r w:rsidRPr="00420D25">
        <w:t>Schedule</w:t>
      </w:r>
      <w:r>
        <w:t>; and</w:t>
      </w:r>
    </w:p>
    <w:p w:rsidR="00D57DF1" w:rsidRDefault="004E64AE" w:rsidP="00D57DF1">
      <w:pPr>
        <w:pStyle w:val="N3"/>
      </w:pPr>
      <w:r>
        <w:t>the</w:t>
      </w:r>
      <w:r w:rsidRPr="00B53CE6">
        <w:t xml:space="preserve"> </w:t>
      </w:r>
      <w:r>
        <w:t>application</w:t>
      </w:r>
      <w:r w:rsidRPr="00B53CE6">
        <w:t xml:space="preserve"> </w:t>
      </w:r>
      <w:r>
        <w:t>was</w:t>
      </w:r>
      <w:r w:rsidRPr="00B53CE6">
        <w:t xml:space="preserve"> </w:t>
      </w:r>
      <w:r>
        <w:t>made</w:t>
      </w:r>
      <w:r w:rsidRPr="00B53CE6">
        <w:t xml:space="preserve"> </w:t>
      </w:r>
      <w:r>
        <w:t>in</w:t>
      </w:r>
      <w:r w:rsidRPr="00B53CE6">
        <w:t xml:space="preserve"> </w:t>
      </w:r>
      <w:r>
        <w:t>accordance</w:t>
      </w:r>
      <w:r w:rsidRPr="00B53CE6">
        <w:t xml:space="preserve"> </w:t>
      </w:r>
      <w:r>
        <w:t xml:space="preserve">with paragraph </w:t>
      </w:r>
      <w:r>
        <w:fldChar w:fldCharType="begin"/>
      </w:r>
      <w:r>
        <w:instrText xml:space="preserve"> REF _Ref222127503 \n </w:instrText>
      </w:r>
      <w:r>
        <w:fldChar w:fldCharType="separate"/>
      </w:r>
      <w:r>
        <w:t>(1)</w:t>
      </w:r>
      <w:r>
        <w:fldChar w:fldCharType="end"/>
      </w:r>
      <w:r>
        <w:t>,</w:t>
      </w:r>
    </w:p>
    <w:p w:rsidR="00D57DF1" w:rsidRDefault="004E64AE" w:rsidP="00D57DF1">
      <w:pPr>
        <w:pStyle w:val="T2"/>
      </w:pPr>
      <w:r>
        <w:t>and</w:t>
      </w:r>
      <w:r w:rsidRPr="00B53CE6">
        <w:t xml:space="preserve"> </w:t>
      </w:r>
      <w:r>
        <w:t>must</w:t>
      </w:r>
      <w:r w:rsidRPr="00B53CE6">
        <w:t xml:space="preserve"> </w:t>
      </w:r>
      <w:r>
        <w:t>otherwise</w:t>
      </w:r>
      <w:r w:rsidRPr="00B53CE6">
        <w:t xml:space="preserve"> </w:t>
      </w:r>
      <w:r>
        <w:t>be</w:t>
      </w:r>
      <w:r w:rsidRPr="00B53CE6">
        <w:t xml:space="preserve"> </w:t>
      </w:r>
      <w:r>
        <w:t>refused.</w:t>
      </w:r>
      <w:bookmarkEnd w:id="1580"/>
    </w:p>
    <w:p w:rsidR="00D57DF1" w:rsidRDefault="004E64AE" w:rsidP="00D57DF1">
      <w:pPr>
        <w:pStyle w:val="N2"/>
      </w:pPr>
      <w:r>
        <w:t>The</w:t>
      </w:r>
      <w:r w:rsidRPr="00B53CE6">
        <w:t xml:space="preserve"> </w:t>
      </w:r>
      <w:r>
        <w:t>appropriate</w:t>
      </w:r>
      <w:r w:rsidRPr="00B53CE6">
        <w:t xml:space="preserve"> </w:t>
      </w:r>
      <w:r>
        <w:t>authority</w:t>
      </w:r>
      <w:r w:rsidRPr="00B53CE6">
        <w:t xml:space="preserve"> </w:t>
      </w:r>
      <w:r>
        <w:t>must</w:t>
      </w:r>
      <w:r w:rsidRPr="00B53CE6">
        <w:t xml:space="preserve"> </w:t>
      </w:r>
      <w:r>
        <w:t>notify</w:t>
      </w:r>
      <w:r w:rsidRPr="00B53CE6">
        <w:t xml:space="preserve"> </w:t>
      </w:r>
      <w:r>
        <w:t>the</w:t>
      </w:r>
      <w:r w:rsidRPr="00B53CE6">
        <w:t xml:space="preserve"> </w:t>
      </w:r>
      <w:r>
        <w:t>applicant</w:t>
      </w:r>
      <w:r w:rsidRPr="00B53CE6">
        <w:t xml:space="preserve"> </w:t>
      </w:r>
      <w:r>
        <w:t>in</w:t>
      </w:r>
      <w:r w:rsidRPr="00B53CE6">
        <w:t xml:space="preserve"> </w:t>
      </w:r>
      <w:r>
        <w:t>writing</w:t>
      </w:r>
      <w:r w:rsidRPr="00B53CE6">
        <w:t xml:space="preserve"> </w:t>
      </w:r>
      <w:r>
        <w:t>of</w:t>
      </w:r>
      <w:r w:rsidRPr="00B53CE6">
        <w:t xml:space="preserve"> </w:t>
      </w:r>
      <w:r>
        <w:t>a</w:t>
      </w:r>
      <w:r w:rsidRPr="00B53CE6">
        <w:t xml:space="preserve"> </w:t>
      </w:r>
      <w:r>
        <w:t>decision</w:t>
      </w:r>
      <w:r w:rsidRPr="00B53CE6">
        <w:t xml:space="preserve"> </w:t>
      </w:r>
      <w:r>
        <w:t>made</w:t>
      </w:r>
      <w:r w:rsidRPr="00B53CE6">
        <w:t xml:space="preserve"> </w:t>
      </w:r>
      <w:r>
        <w:t>under</w:t>
      </w:r>
      <w:r w:rsidRPr="00B53CE6">
        <w:t xml:space="preserve"> </w:t>
      </w:r>
      <w:r>
        <w:t>paragraph</w:t>
      </w:r>
      <w:r w:rsidRPr="00B53CE6">
        <w:t xml:space="preserve"> </w:t>
      </w:r>
      <w:r>
        <w:fldChar w:fldCharType="begin"/>
      </w:r>
      <w:r>
        <w:instrText xml:space="preserve"> REF _Ref2</w:instrText>
      </w:r>
      <w:r>
        <w:instrText xml:space="preserve">15307733 \r </w:instrText>
      </w:r>
      <w:r>
        <w:fldChar w:fldCharType="separate"/>
      </w:r>
      <w:r>
        <w:t>(2)</w:t>
      </w:r>
      <w:r>
        <w:fldChar w:fldCharType="end"/>
      </w:r>
      <w:r w:rsidRPr="00B53CE6">
        <w:t xml:space="preserve"> </w:t>
      </w:r>
      <w:r>
        <w:t>or</w:t>
      </w:r>
      <w:r w:rsidRPr="00B53CE6">
        <w:t xml:space="preserve"> </w:t>
      </w:r>
      <w:r>
        <w:fldChar w:fldCharType="begin"/>
      </w:r>
      <w:r>
        <w:instrText xml:space="preserve"> REF _Ref215307745 \r </w:instrText>
      </w:r>
      <w:r>
        <w:fldChar w:fldCharType="separate"/>
      </w:r>
      <w:r>
        <w:t>(3)</w:t>
      </w:r>
      <w:r>
        <w:fldChar w:fldCharType="end"/>
      </w:r>
      <w:r w:rsidRPr="00B53CE6">
        <w:t xml:space="preserve"> </w:t>
      </w:r>
      <w:r>
        <w:t>no</w:t>
      </w:r>
      <w:r w:rsidRPr="00B53CE6">
        <w:t xml:space="preserve"> </w:t>
      </w:r>
      <w:r>
        <w:t>later</w:t>
      </w:r>
      <w:r w:rsidRPr="00B53CE6">
        <w:t xml:space="preserve"> </w:t>
      </w:r>
      <w:r>
        <w:t>than</w:t>
      </w:r>
      <w:r w:rsidRPr="00B53CE6">
        <w:t xml:space="preserve"> </w:t>
      </w:r>
      <w:r>
        <w:t>12</w:t>
      </w:r>
      <w:r w:rsidRPr="00B53CE6">
        <w:t xml:space="preserve"> </w:t>
      </w:r>
      <w:r>
        <w:t>weeks</w:t>
      </w:r>
      <w:r w:rsidRPr="00B53CE6">
        <w:t xml:space="preserve"> </w:t>
      </w:r>
      <w:r>
        <w:t>after</w:t>
      </w:r>
      <w:r w:rsidRPr="00B53CE6">
        <w:t xml:space="preserve"> </w:t>
      </w:r>
      <w:r>
        <w:t>the</w:t>
      </w:r>
      <w:r w:rsidRPr="00B53CE6">
        <w:t xml:space="preserve"> </w:t>
      </w:r>
      <w:r>
        <w:t>application</w:t>
      </w:r>
      <w:r w:rsidRPr="00B53CE6">
        <w:t xml:space="preserve"> </w:t>
      </w:r>
      <w:r>
        <w:t>was</w:t>
      </w:r>
      <w:r w:rsidRPr="00B53CE6">
        <w:t xml:space="preserve"> </w:t>
      </w:r>
      <w:r>
        <w:t>made</w:t>
      </w:r>
      <w:r w:rsidRPr="00B53CE6">
        <w:t xml:space="preserve"> </w:t>
      </w:r>
      <w:r>
        <w:t>and,</w:t>
      </w:r>
      <w:r w:rsidRPr="00B53CE6">
        <w:t xml:space="preserve"> </w:t>
      </w:r>
      <w:r>
        <w:t>if</w:t>
      </w:r>
      <w:r w:rsidRPr="00B53CE6">
        <w:t xml:space="preserve"> </w:t>
      </w:r>
      <w:r>
        <w:t>the</w:t>
      </w:r>
      <w:r w:rsidRPr="00B53CE6">
        <w:t xml:space="preserve"> </w:t>
      </w:r>
      <w:r>
        <w:t>decision</w:t>
      </w:r>
      <w:r w:rsidRPr="00B53CE6">
        <w:t xml:space="preserve"> </w:t>
      </w:r>
      <w:r>
        <w:t>is</w:t>
      </w:r>
      <w:r w:rsidRPr="00B53CE6">
        <w:t xml:space="preserve"> </w:t>
      </w:r>
      <w:r>
        <w:t>a</w:t>
      </w:r>
      <w:r w:rsidRPr="00B53CE6">
        <w:t xml:space="preserve"> </w:t>
      </w:r>
      <w:r>
        <w:t>decision</w:t>
      </w:r>
      <w:r w:rsidRPr="00B53CE6">
        <w:t xml:space="preserve"> </w:t>
      </w:r>
      <w:r>
        <w:t>to</w:t>
      </w:r>
      <w:r w:rsidRPr="00B53CE6">
        <w:t xml:space="preserve"> </w:t>
      </w:r>
      <w:r>
        <w:t>refuse</w:t>
      </w:r>
      <w:r w:rsidRPr="00B53CE6">
        <w:t xml:space="preserve"> </w:t>
      </w:r>
      <w:r>
        <w:t>approval,</w:t>
      </w:r>
      <w:r w:rsidRPr="00B53CE6">
        <w:t xml:space="preserve"> </w:t>
      </w:r>
      <w:r>
        <w:t>such</w:t>
      </w:r>
      <w:r w:rsidRPr="00B53CE6">
        <w:t xml:space="preserve"> </w:t>
      </w:r>
      <w:r>
        <w:t>a</w:t>
      </w:r>
      <w:r w:rsidRPr="00B53CE6">
        <w:t xml:space="preserve"> </w:t>
      </w:r>
      <w:r>
        <w:t>notification</w:t>
      </w:r>
      <w:r w:rsidRPr="00B53CE6">
        <w:t xml:space="preserve"> </w:t>
      </w:r>
      <w:r>
        <w:t>must</w:t>
      </w:r>
      <w:r w:rsidRPr="00B53CE6">
        <w:t xml:space="preserve"> </w:t>
      </w:r>
      <w:r>
        <w:t>state—</w:t>
      </w:r>
    </w:p>
    <w:p w:rsidR="00D57DF1" w:rsidRDefault="004E64AE" w:rsidP="00D57DF1">
      <w:pPr>
        <w:pStyle w:val="N3"/>
      </w:pPr>
      <w:r>
        <w:t>the</w:t>
      </w:r>
      <w:r w:rsidRPr="00B53CE6">
        <w:t xml:space="preserve"> </w:t>
      </w:r>
      <w:r>
        <w:t>reasons</w:t>
      </w:r>
      <w:r w:rsidRPr="00B53CE6">
        <w:t xml:space="preserve"> </w:t>
      </w:r>
      <w:r>
        <w:t>for</w:t>
      </w:r>
      <w:r w:rsidRPr="00B53CE6">
        <w:t xml:space="preserve"> </w:t>
      </w:r>
      <w:r>
        <w:t>the</w:t>
      </w:r>
      <w:r w:rsidRPr="00B53CE6">
        <w:t xml:space="preserve"> </w:t>
      </w:r>
      <w:r>
        <w:t>decision;</w:t>
      </w:r>
      <w:r w:rsidRPr="00B53CE6">
        <w:t xml:space="preserve"> </w:t>
      </w:r>
      <w:r>
        <w:t>and</w:t>
      </w:r>
    </w:p>
    <w:p w:rsidR="00D57DF1" w:rsidRDefault="004E64AE" w:rsidP="00D57DF1">
      <w:pPr>
        <w:pStyle w:val="N3"/>
      </w:pPr>
      <w:r>
        <w:t>the</w:t>
      </w:r>
      <w:r w:rsidRPr="00B53CE6">
        <w:t xml:space="preserve"> </w:t>
      </w:r>
      <w:r>
        <w:t>right</w:t>
      </w:r>
      <w:r w:rsidRPr="00B53CE6">
        <w:t xml:space="preserve"> </w:t>
      </w:r>
      <w:r>
        <w:t>of</w:t>
      </w:r>
      <w:r w:rsidRPr="00B53CE6">
        <w:t xml:space="preserve"> </w:t>
      </w:r>
      <w:r>
        <w:t>appeal</w:t>
      </w:r>
      <w:r w:rsidRPr="00B53CE6">
        <w:t xml:space="preserve"> </w:t>
      </w:r>
      <w:r>
        <w:t>under</w:t>
      </w:r>
      <w:r w:rsidRPr="00B53CE6">
        <w:t xml:space="preserve"> </w:t>
      </w:r>
      <w:r>
        <w:t>Part</w:t>
      </w:r>
      <w:r w:rsidRPr="00B53CE6">
        <w:t xml:space="preserve"> </w:t>
      </w:r>
      <w:r>
        <w:t>11.</w:t>
      </w:r>
    </w:p>
    <w:p w:rsidR="00D57DF1" w:rsidRDefault="004E64AE" w:rsidP="00D57DF1">
      <w:pPr>
        <w:pStyle w:val="N2"/>
      </w:pPr>
      <w:r>
        <w:t>Subject</w:t>
      </w:r>
      <w:r w:rsidRPr="00B53CE6">
        <w:t xml:space="preserve"> </w:t>
      </w:r>
      <w:r>
        <w:t>to</w:t>
      </w:r>
      <w:r w:rsidRPr="00B53CE6">
        <w:t xml:space="preserve"> </w:t>
      </w:r>
      <w:r>
        <w:t>regulation</w:t>
      </w:r>
      <w:r w:rsidRPr="00B53CE6">
        <w:t xml:space="preserve"> </w:t>
      </w:r>
      <w:r>
        <w:fldChar w:fldCharType="begin"/>
      </w:r>
      <w:r>
        <w:instrText xml:space="preserve"> REF _Ref208130854 \r </w:instrText>
      </w:r>
      <w:r>
        <w:fldChar w:fldCharType="separate"/>
      </w:r>
      <w:r>
        <w:t>64</w:t>
      </w:r>
      <w:r>
        <w:fldChar w:fldCharType="end"/>
      </w:r>
      <w:r>
        <w:t>,</w:t>
      </w:r>
      <w:r w:rsidRPr="00B53CE6">
        <w:t xml:space="preserve"> </w:t>
      </w:r>
      <w:r>
        <w:t>where</w:t>
      </w:r>
      <w:r w:rsidRPr="00B53CE6">
        <w:t xml:space="preserve"> </w:t>
      </w:r>
      <w:r>
        <w:t>an</w:t>
      </w:r>
      <w:r w:rsidRPr="00B53CE6">
        <w:t xml:space="preserve"> </w:t>
      </w:r>
      <w:r>
        <w:t>application</w:t>
      </w:r>
      <w:r w:rsidRPr="00B53CE6">
        <w:t xml:space="preserve"> </w:t>
      </w:r>
      <w:r>
        <w:t>is</w:t>
      </w:r>
      <w:r w:rsidRPr="00B53CE6">
        <w:t xml:space="preserve"> </w:t>
      </w:r>
      <w:r>
        <w:t>granted</w:t>
      </w:r>
      <w:r w:rsidRPr="00B53CE6">
        <w:t xml:space="preserve"> </w:t>
      </w:r>
      <w:r>
        <w:t>under</w:t>
      </w:r>
      <w:r w:rsidRPr="00B53CE6">
        <w:t xml:space="preserve"> </w:t>
      </w:r>
      <w:r>
        <w:t>paragraph</w:t>
      </w:r>
      <w:r w:rsidRPr="00B53CE6">
        <w:t xml:space="preserve"> </w:t>
      </w:r>
      <w:r>
        <w:fldChar w:fldCharType="begin"/>
      </w:r>
      <w:r>
        <w:instrText xml:space="preserve"> REF _Ref215307733 \r </w:instrText>
      </w:r>
      <w:r>
        <w:fldChar w:fldCharType="separate"/>
      </w:r>
      <w:r>
        <w:t>(2)</w:t>
      </w:r>
      <w:r>
        <w:fldChar w:fldCharType="end"/>
      </w:r>
      <w:r w:rsidRPr="00B53CE6">
        <w:t xml:space="preserve"> </w:t>
      </w:r>
      <w:r>
        <w:t>or</w:t>
      </w:r>
      <w:r w:rsidRPr="00B53CE6">
        <w:t xml:space="preserve"> </w:t>
      </w:r>
      <w:r>
        <w:fldChar w:fldCharType="begin"/>
      </w:r>
      <w:r>
        <w:instrText xml:space="preserve"> REF _Ref215307745 \r </w:instrText>
      </w:r>
      <w:r>
        <w:fldChar w:fldCharType="separate"/>
      </w:r>
      <w:r>
        <w:t>(3)</w:t>
      </w:r>
      <w:r>
        <w:fldChar w:fldCharType="end"/>
      </w:r>
      <w:r>
        <w:t>,</w:t>
      </w:r>
      <w:r w:rsidRPr="00B53CE6">
        <w:t xml:space="preserve"> </w:t>
      </w:r>
      <w:r>
        <w:t>it</w:t>
      </w:r>
      <w:r w:rsidRPr="00B53CE6">
        <w:t xml:space="preserve"> </w:t>
      </w:r>
      <w:r>
        <w:t>takes</w:t>
      </w:r>
      <w:r w:rsidRPr="00B53CE6">
        <w:t xml:space="preserve"> </w:t>
      </w:r>
      <w:r>
        <w:t>effect</w:t>
      </w:r>
      <w:r w:rsidRPr="00B53CE6">
        <w:t xml:space="preserve"> </w:t>
      </w:r>
      <w:r>
        <w:t>from</w:t>
      </w:r>
      <w:r w:rsidRPr="00B53CE6">
        <w:t xml:space="preserve"> </w:t>
      </w:r>
      <w:r>
        <w:t>the</w:t>
      </w:r>
      <w:r w:rsidRPr="00B53CE6">
        <w:t xml:space="preserve"> </w:t>
      </w:r>
      <w:r>
        <w:t>date</w:t>
      </w:r>
      <w:r w:rsidRPr="00B53CE6">
        <w:t xml:space="preserve"> </w:t>
      </w:r>
      <w:r>
        <w:t>of</w:t>
      </w:r>
      <w:r w:rsidRPr="00B53CE6">
        <w:t xml:space="preserve"> </w:t>
      </w:r>
      <w:r>
        <w:t>that</w:t>
      </w:r>
      <w:r w:rsidRPr="00B53CE6">
        <w:t xml:space="preserve"> </w:t>
      </w:r>
      <w:r>
        <w:t>decision</w:t>
      </w:r>
      <w:r w:rsidRPr="00B53CE6">
        <w:t xml:space="preserve"> </w:t>
      </w:r>
      <w:r>
        <w:t>or</w:t>
      </w:r>
      <w:r w:rsidRPr="00B53CE6">
        <w:t xml:space="preserve"> </w:t>
      </w:r>
      <w:r>
        <w:t>the</w:t>
      </w:r>
      <w:r w:rsidRPr="00B53CE6">
        <w:t xml:space="preserve"> </w:t>
      </w:r>
      <w:r>
        <w:t>date</w:t>
      </w:r>
      <w:r w:rsidRPr="00B53CE6">
        <w:t xml:space="preserve"> </w:t>
      </w:r>
      <w:r>
        <w:t>that</w:t>
      </w:r>
      <w:r w:rsidRPr="00B53CE6">
        <w:t xml:space="preserve"> </w:t>
      </w:r>
      <w:r>
        <w:t>the</w:t>
      </w:r>
      <w:r w:rsidRPr="00B53CE6">
        <w:t xml:space="preserve"> </w:t>
      </w:r>
      <w:r>
        <w:t>applicant’s</w:t>
      </w:r>
      <w:r w:rsidRPr="00B53CE6">
        <w:t xml:space="preserve"> </w:t>
      </w:r>
      <w:r>
        <w:t>grant</w:t>
      </w:r>
      <w:r w:rsidRPr="00B53CE6">
        <w:t xml:space="preserve"> </w:t>
      </w:r>
      <w:r>
        <w:t>of</w:t>
      </w:r>
      <w:r w:rsidRPr="00B53CE6">
        <w:t xml:space="preserve"> </w:t>
      </w:r>
      <w:r>
        <w:t>ap</w:t>
      </w:r>
      <w:r>
        <w:t>proval</w:t>
      </w:r>
      <w:r w:rsidRPr="00B53CE6">
        <w:t xml:space="preserve"> </w:t>
      </w:r>
      <w:r>
        <w:t>under</w:t>
      </w:r>
      <w:r w:rsidRPr="00B53CE6">
        <w:t xml:space="preserve"> </w:t>
      </w:r>
      <w:r>
        <w:t>regulation</w:t>
      </w:r>
      <w:r w:rsidRPr="00B53CE6">
        <w:t xml:space="preserve"> </w:t>
      </w:r>
      <w:r>
        <w:fldChar w:fldCharType="begin"/>
      </w:r>
      <w:r>
        <w:instrText xml:space="preserve"> REF _Ref222128270 \w </w:instrText>
      </w:r>
      <w:r>
        <w:fldChar w:fldCharType="separate"/>
      </w:r>
      <w:r>
        <w:t>59</w:t>
      </w:r>
      <w:r>
        <w:fldChar w:fldCharType="end"/>
      </w:r>
      <w:r w:rsidRPr="00B53CE6">
        <w:t xml:space="preserve"> </w:t>
      </w:r>
      <w:r>
        <w:t>took</w:t>
      </w:r>
      <w:r w:rsidRPr="00B53CE6">
        <w:t xml:space="preserve"> </w:t>
      </w:r>
      <w:r>
        <w:t>effect,</w:t>
      </w:r>
      <w:r w:rsidRPr="00B53CE6">
        <w:t xml:space="preserve"> </w:t>
      </w:r>
      <w:r>
        <w:t>whichever</w:t>
      </w:r>
      <w:r w:rsidRPr="00B53CE6">
        <w:t xml:space="preserve"> </w:t>
      </w:r>
      <w:r>
        <w:t>is</w:t>
      </w:r>
      <w:r w:rsidRPr="00B53CE6">
        <w:t xml:space="preserve"> </w:t>
      </w:r>
      <w:r>
        <w:t>the</w:t>
      </w:r>
      <w:r w:rsidRPr="00B53CE6">
        <w:t xml:space="preserve"> </w:t>
      </w:r>
      <w:r>
        <w:t>later</w:t>
      </w:r>
      <w:r w:rsidRPr="00B53CE6">
        <w:t xml:space="preserve"> </w:t>
      </w:r>
      <w:r>
        <w:t>date,</w:t>
      </w:r>
      <w:r w:rsidRPr="00B53CE6">
        <w:t xml:space="preserve"> </w:t>
      </w:r>
      <w:r>
        <w:t>and</w:t>
      </w:r>
      <w:r w:rsidRPr="00B53CE6">
        <w:t xml:space="preserve"> </w:t>
      </w:r>
      <w:r>
        <w:t>remains</w:t>
      </w:r>
      <w:r w:rsidRPr="00B53CE6">
        <w:t xml:space="preserve"> </w:t>
      </w:r>
      <w:r>
        <w:t>in</w:t>
      </w:r>
      <w:r w:rsidRPr="00B53CE6">
        <w:t xml:space="preserve"> </w:t>
      </w:r>
      <w:r>
        <w:t>force</w:t>
      </w:r>
      <w:r w:rsidRPr="00B53CE6">
        <w:t xml:space="preserve"> </w:t>
      </w:r>
      <w:r>
        <w:t>until</w:t>
      </w:r>
      <w:r w:rsidRPr="00B53CE6">
        <w:t xml:space="preserve"> </w:t>
      </w:r>
      <w:r>
        <w:t>the</w:t>
      </w:r>
      <w:r w:rsidRPr="00B53CE6">
        <w:t xml:space="preserve"> </w:t>
      </w:r>
      <w:r>
        <w:t>date</w:t>
      </w:r>
      <w:r w:rsidRPr="00B53CE6">
        <w:t xml:space="preserve"> </w:t>
      </w:r>
      <w:r>
        <w:t>that</w:t>
      </w:r>
      <w:r w:rsidRPr="00B53CE6">
        <w:t xml:space="preserve"> </w:t>
      </w:r>
      <w:r>
        <w:t>the</w:t>
      </w:r>
      <w:r w:rsidRPr="00B53CE6">
        <w:t xml:space="preserve"> </w:t>
      </w:r>
      <w:r>
        <w:t>applicant’s</w:t>
      </w:r>
      <w:r w:rsidRPr="00B53CE6">
        <w:t xml:space="preserve"> </w:t>
      </w:r>
      <w:r>
        <w:t>approval</w:t>
      </w:r>
      <w:r w:rsidRPr="00B53CE6">
        <w:t xml:space="preserve"> </w:t>
      </w:r>
      <w:r>
        <w:t>granted</w:t>
      </w:r>
      <w:r w:rsidRPr="00B53CE6">
        <w:t xml:space="preserve"> </w:t>
      </w:r>
      <w:r>
        <w:t>under</w:t>
      </w:r>
      <w:r w:rsidRPr="00B53CE6">
        <w:t xml:space="preserve"> </w:t>
      </w:r>
      <w:r>
        <w:t>regulation</w:t>
      </w:r>
      <w:r w:rsidRPr="00B53CE6">
        <w:t xml:space="preserve"> </w:t>
      </w:r>
      <w:r>
        <w:fldChar w:fldCharType="begin"/>
      </w:r>
      <w:r>
        <w:instrText xml:space="preserve"> REF _Ref222128270 \w </w:instrText>
      </w:r>
      <w:r>
        <w:fldChar w:fldCharType="separate"/>
      </w:r>
      <w:r>
        <w:t>59</w:t>
      </w:r>
      <w:r>
        <w:fldChar w:fldCharType="end"/>
      </w:r>
      <w:r w:rsidRPr="00B53CE6">
        <w:t xml:space="preserve"> </w:t>
      </w:r>
      <w:r>
        <w:t>expires.</w:t>
      </w:r>
    </w:p>
    <w:p w:rsidR="00D57DF1" w:rsidRDefault="004E64AE" w:rsidP="00D57DF1">
      <w:pPr>
        <w:pStyle w:val="N2"/>
      </w:pPr>
      <w:r>
        <w:t>Where extension of approval is ref</w:t>
      </w:r>
      <w:r>
        <w:t>used under this regulation the appropriate authority is not under a duty to refund the whole or any part of the extension of approval charge.</w:t>
      </w:r>
    </w:p>
    <w:p w:rsidR="00D57DF1" w:rsidRDefault="004E64AE" w:rsidP="00D57DF1">
      <w:pPr>
        <w:pStyle w:val="H1"/>
        <w:outlineLvl w:val="0"/>
      </w:pPr>
      <w:bookmarkStart w:id="1581" w:name="TOC12_06_2008_08_35_04_117"/>
      <w:bookmarkStart w:id="1582" w:name="TOC01_09_2008_13_20_43_616"/>
      <w:bookmarkStart w:id="1583" w:name="TOC03_09_2008_15_19_20_600"/>
      <w:bookmarkStart w:id="1584" w:name="TOC03_09_2008_18_26_36_602"/>
      <w:bookmarkStart w:id="1585" w:name="TOC09_09_2008_17_53_07_629"/>
      <w:bookmarkStart w:id="1586" w:name="TOC09_09_2008_17_55_19_629"/>
      <w:bookmarkStart w:id="1587" w:name="TOC08_12_2008_17_49_54_676"/>
      <w:bookmarkStart w:id="1588" w:name="TOC17_12_2008_12_12_55_666"/>
      <w:bookmarkStart w:id="1589" w:name="TOC17_12_2008_14_20_22_670"/>
      <w:bookmarkStart w:id="1590" w:name="TOC17_12_2008_14_24_12_669"/>
      <w:bookmarkStart w:id="1591" w:name="TOC17_12_2008_15_55_44_669"/>
      <w:bookmarkStart w:id="1592" w:name="TOC18_12_2008_14_19_09_670"/>
      <w:bookmarkStart w:id="1593" w:name="TOC23_01_2009_14_59_46_680"/>
      <w:bookmarkStart w:id="1594" w:name="TOC23_01_2009_15_32_33_707"/>
      <w:bookmarkStart w:id="1595" w:name="TOC06_04_2009_12_08_33_776"/>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t>Conditions</w:t>
      </w:r>
      <w:r w:rsidRPr="00B53CE6">
        <w:t xml:space="preserve"> </w:t>
      </w:r>
      <w:r>
        <w:t>of</w:t>
      </w:r>
      <w:r w:rsidRPr="00B53CE6">
        <w:t xml:space="preserve"> </w:t>
      </w:r>
      <w:r>
        <w:t>approval</w:t>
      </w:r>
    </w:p>
    <w:p w:rsidR="00D57DF1" w:rsidRDefault="004E64AE" w:rsidP="00D57DF1">
      <w:pPr>
        <w:pStyle w:val="N1"/>
      </w:pPr>
      <w:bookmarkStart w:id="1596" w:name="_Ref208130808"/>
      <w:bookmarkStart w:id="1597" w:name="_Ref223865287"/>
      <w:r>
        <w:t>—</w:t>
      </w:r>
      <w:r>
        <w:fldChar w:fldCharType="begin"/>
      </w:r>
      <w:bookmarkStart w:id="1598" w:name="_Ref208130815"/>
      <w:bookmarkEnd w:id="1598"/>
      <w:r>
        <w:instrText xml:space="preserve"> LISTNUM "SEQ1" \l 2 </w:instrText>
      </w:r>
      <w:r>
        <w:fldChar w:fldCharType="end"/>
      </w:r>
      <w:r w:rsidRPr="00B53CE6">
        <w:t> </w:t>
      </w:r>
      <w:r>
        <w:t>An approved battery treatment operator must comply with the condit</w:t>
      </w:r>
      <w:r>
        <w:t>ions set out in—</w:t>
      </w:r>
      <w:bookmarkEnd w:id="1597"/>
    </w:p>
    <w:p w:rsidR="00D57DF1" w:rsidRDefault="004E64AE" w:rsidP="00D57DF1">
      <w:pPr>
        <w:pStyle w:val="N3"/>
      </w:pPr>
      <w:r>
        <w:t>Part 2 of Schedule 4; and</w:t>
      </w:r>
    </w:p>
    <w:p w:rsidR="00D57DF1" w:rsidRDefault="004E64AE" w:rsidP="00D57DF1">
      <w:pPr>
        <w:pStyle w:val="N3"/>
      </w:pPr>
      <w:r>
        <w:t>if approved to issue batteries evidence notes in respect of waste portable batteries accepted at a specified site, Part 3 of Schedule 4.</w:t>
      </w:r>
    </w:p>
    <w:p w:rsidR="00D57DF1" w:rsidRDefault="004E64AE" w:rsidP="00D57DF1">
      <w:pPr>
        <w:pStyle w:val="N2"/>
      </w:pPr>
      <w:bookmarkStart w:id="1599" w:name="_Ref216240204"/>
      <w:r>
        <w:t>An approved battery exporter must comply with the conditions set out in—</w:t>
      </w:r>
      <w:bookmarkEnd w:id="1599"/>
    </w:p>
    <w:p w:rsidR="00D57DF1" w:rsidRDefault="004E64AE" w:rsidP="00D57DF1">
      <w:pPr>
        <w:pStyle w:val="N3"/>
      </w:pPr>
      <w:r>
        <w:t>Par</w:t>
      </w:r>
      <w:r>
        <w:t>t 2 of Schedule 4; and</w:t>
      </w:r>
    </w:p>
    <w:p w:rsidR="00D57DF1" w:rsidRDefault="004E64AE" w:rsidP="00D57DF1">
      <w:pPr>
        <w:pStyle w:val="N3"/>
      </w:pPr>
      <w:r>
        <w:t>if approved to issue batteries evidence notes in respect of the treatment and recycling of portable batteries outside the United Kingdom, Part 4 of Schedule 4.</w:t>
      </w:r>
      <w:bookmarkEnd w:id="1596"/>
    </w:p>
    <w:p w:rsidR="00D57DF1" w:rsidRDefault="004E64AE" w:rsidP="00D57DF1">
      <w:pPr>
        <w:pStyle w:val="H1"/>
        <w:outlineLvl w:val="0"/>
      </w:pPr>
      <w:bookmarkStart w:id="1600" w:name="TOC12_06_2008_08_35_04_119"/>
      <w:bookmarkStart w:id="1601" w:name="TOC01_09_2008_13_20_43_619"/>
      <w:bookmarkStart w:id="1602" w:name="TOC03_09_2008_15_19_20_603"/>
      <w:bookmarkStart w:id="1603" w:name="TOC03_09_2008_18_26_36_605"/>
      <w:bookmarkStart w:id="1604" w:name="TOC09_09_2008_17_53_07_632"/>
      <w:bookmarkStart w:id="1605" w:name="TOC09_09_2008_17_55_19_632"/>
      <w:bookmarkStart w:id="1606" w:name="TOC08_12_2008_17_49_54_683"/>
      <w:bookmarkStart w:id="1607" w:name="TOC17_12_2008_12_12_55_673"/>
      <w:bookmarkStart w:id="1608" w:name="TOC17_12_2008_14_20_22_677"/>
      <w:bookmarkStart w:id="1609" w:name="TOC17_12_2008_14_24_12_676"/>
      <w:bookmarkStart w:id="1610" w:name="TOC17_12_2008_15_55_44_676"/>
      <w:bookmarkStart w:id="1611" w:name="TOC18_12_2008_14_19_09_677"/>
      <w:bookmarkStart w:id="1612" w:name="TOC23_01_2009_14_59_46_687"/>
      <w:bookmarkStart w:id="1613" w:name="TOC23_01_2009_15_32_33_714"/>
      <w:bookmarkStart w:id="1614" w:name="TOC06_04_2009_12_08_33_783"/>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r>
        <w:t>Suspension</w:t>
      </w:r>
      <w:r w:rsidRPr="00B53CE6">
        <w:t xml:space="preserve"> </w:t>
      </w:r>
      <w:r>
        <w:t>and</w:t>
      </w:r>
      <w:r w:rsidRPr="00B53CE6">
        <w:t xml:space="preserve"> </w:t>
      </w:r>
      <w:r>
        <w:t>cancellation</w:t>
      </w:r>
      <w:r w:rsidRPr="00B53CE6">
        <w:t xml:space="preserve"> </w:t>
      </w:r>
      <w:r>
        <w:t>of</w:t>
      </w:r>
      <w:r w:rsidRPr="00B53CE6">
        <w:t xml:space="preserve"> </w:t>
      </w:r>
      <w:r>
        <w:t>approval</w:t>
      </w:r>
    </w:p>
    <w:p w:rsidR="00D57DF1" w:rsidRDefault="004E64AE" w:rsidP="00D57DF1">
      <w:pPr>
        <w:pStyle w:val="N1"/>
      </w:pPr>
      <w:bookmarkStart w:id="1615" w:name="_Ref208130854"/>
      <w:bookmarkStart w:id="1616" w:name="_Ref222205134"/>
      <w:r>
        <w:t>—</w:t>
      </w:r>
      <w:r>
        <w:fldChar w:fldCharType="begin"/>
      </w:r>
      <w:bookmarkStart w:id="1617" w:name="_Ref215307794"/>
      <w:bookmarkEnd w:id="1617"/>
      <w:r>
        <w:instrText xml:space="preserve"> LISTNUM "SEQ1" \l 2 </w:instrText>
      </w:r>
      <w:r>
        <w:fldChar w:fldCharType="end"/>
      </w:r>
      <w:r w:rsidRPr="00B53CE6">
        <w:t> </w:t>
      </w:r>
      <w:r>
        <w:t>The</w:t>
      </w:r>
      <w:r w:rsidRPr="00B53CE6">
        <w:t xml:space="preserve"> </w:t>
      </w:r>
      <w:r>
        <w:t>appr</w:t>
      </w:r>
      <w:r>
        <w:t>opriate</w:t>
      </w:r>
      <w:r w:rsidRPr="00B53CE6">
        <w:t xml:space="preserve"> </w:t>
      </w:r>
      <w:r>
        <w:t>authority</w:t>
      </w:r>
      <w:r w:rsidRPr="00B53CE6">
        <w:t xml:space="preserve"> </w:t>
      </w:r>
      <w:r>
        <w:t>may</w:t>
      </w:r>
      <w:r w:rsidRPr="00B53CE6">
        <w:t xml:space="preserve"> </w:t>
      </w:r>
      <w:r>
        <w:t>suspend</w:t>
      </w:r>
      <w:r w:rsidRPr="00B53CE6">
        <w:t xml:space="preserve"> </w:t>
      </w:r>
      <w:r>
        <w:t>or</w:t>
      </w:r>
      <w:r w:rsidRPr="00B53CE6">
        <w:t xml:space="preserve"> </w:t>
      </w:r>
      <w:r>
        <w:t>cancel</w:t>
      </w:r>
      <w:r w:rsidRPr="00B53CE6">
        <w:t xml:space="preserve"> </w:t>
      </w:r>
      <w:r>
        <w:t>the</w:t>
      </w:r>
      <w:r w:rsidRPr="00B53CE6">
        <w:t xml:space="preserve"> </w:t>
      </w:r>
      <w:r>
        <w:t>approval</w:t>
      </w:r>
      <w:r w:rsidRPr="00B53CE6">
        <w:t xml:space="preserve"> </w:t>
      </w:r>
      <w:r>
        <w:t>of</w:t>
      </w:r>
      <w:r w:rsidRPr="00B53CE6">
        <w:t xml:space="preserve"> </w:t>
      </w:r>
      <w:r>
        <w:t>a</w:t>
      </w:r>
      <w:r w:rsidRPr="00B53CE6">
        <w:t xml:space="preserve"> </w:t>
      </w:r>
      <w:r>
        <w:t>battery treatment operator or</w:t>
      </w:r>
      <w:r w:rsidRPr="00B53CE6">
        <w:t xml:space="preserve"> </w:t>
      </w:r>
      <w:r>
        <w:t>exporter</w:t>
      </w:r>
      <w:r w:rsidRPr="00B53CE6">
        <w:t xml:space="preserve"> </w:t>
      </w:r>
      <w:r>
        <w:t>where</w:t>
      </w:r>
      <w:r w:rsidRPr="00B53CE6">
        <w:t xml:space="preserve"> </w:t>
      </w:r>
      <w:r>
        <w:t>it</w:t>
      </w:r>
      <w:r w:rsidRPr="00B53CE6">
        <w:t xml:space="preserve"> </w:t>
      </w:r>
      <w:r>
        <w:t>appears</w:t>
      </w:r>
      <w:r w:rsidRPr="00B53CE6">
        <w:t xml:space="preserve"> </w:t>
      </w:r>
      <w:r>
        <w:t>to</w:t>
      </w:r>
      <w:r w:rsidRPr="00B53CE6">
        <w:t xml:space="preserve"> </w:t>
      </w:r>
      <w:r>
        <w:t>it</w:t>
      </w:r>
      <w:r w:rsidRPr="00B53CE6">
        <w:t xml:space="preserve"> </w:t>
      </w:r>
      <w:r>
        <w:t>that</w:t>
      </w:r>
      <w:bookmarkEnd w:id="1615"/>
      <w:r>
        <w:t xml:space="preserve"> the person who is approved has failed, or is likely to fail, to comply with any of the conditions specified in Part 2 of Schedule 4</w:t>
      </w:r>
      <w:r>
        <w:t>.</w:t>
      </w:r>
      <w:bookmarkEnd w:id="1616"/>
    </w:p>
    <w:p w:rsidR="00D57DF1" w:rsidRDefault="004E64AE" w:rsidP="00D57DF1">
      <w:pPr>
        <w:pStyle w:val="N2"/>
      </w:pPr>
      <w:bookmarkStart w:id="1618" w:name="_Ref216240252"/>
      <w:r>
        <w:t>The appropriate authority may suspend or cancel the approval of a battery treatment operator or exporter to the extent that it relates to the issuing of batteries evidence notes where it appears to it that the person who is approved has failed, or is lik</w:t>
      </w:r>
      <w:r>
        <w:t>ely to fail to comply with any of the conditions in—</w:t>
      </w:r>
      <w:bookmarkEnd w:id="1618"/>
    </w:p>
    <w:p w:rsidR="00D57DF1" w:rsidRDefault="004E64AE" w:rsidP="00D57DF1">
      <w:pPr>
        <w:pStyle w:val="N3"/>
      </w:pPr>
      <w:r>
        <w:t>in the case of an approved battery treatment operator, Part 3 of Schedule 4;</w:t>
      </w:r>
    </w:p>
    <w:p w:rsidR="00D57DF1" w:rsidRDefault="004E64AE" w:rsidP="00D57DF1">
      <w:pPr>
        <w:pStyle w:val="N3"/>
      </w:pPr>
      <w:r>
        <w:t>in the case of an approved battery exporter, Part 4 of Schedule 4.</w:t>
      </w:r>
      <w:bookmarkStart w:id="1619" w:name="_Ref215307806"/>
    </w:p>
    <w:p w:rsidR="00D57DF1" w:rsidRDefault="004E64AE" w:rsidP="00D57DF1">
      <w:pPr>
        <w:pStyle w:val="N2"/>
      </w:pPr>
      <w:r>
        <w:t>Where—</w:t>
      </w:r>
    </w:p>
    <w:p w:rsidR="00D57DF1" w:rsidRDefault="004E64AE" w:rsidP="00D57DF1">
      <w:pPr>
        <w:pStyle w:val="N3"/>
      </w:pPr>
      <w:r>
        <w:lastRenderedPageBreak/>
        <w:t>an approved battery treatment operator is approved i</w:t>
      </w:r>
      <w:r>
        <w:t>n relation to two or more specified sites; or</w:t>
      </w:r>
    </w:p>
    <w:p w:rsidR="00D57DF1" w:rsidRDefault="004E64AE" w:rsidP="00D57DF1">
      <w:pPr>
        <w:pStyle w:val="N3"/>
      </w:pPr>
      <w:r>
        <w:t>an approved battery exporter is approved in relation to two or more sites outside the United Kingdom,</w:t>
      </w:r>
    </w:p>
    <w:p w:rsidR="00D57DF1" w:rsidRDefault="004E64AE" w:rsidP="00D57DF1">
      <w:pPr>
        <w:pStyle w:val="T2"/>
      </w:pPr>
      <w:r>
        <w:t xml:space="preserve">the appropriate authority may limit a suspension or cancellation under paragraph </w:t>
      </w:r>
      <w:r>
        <w:fldChar w:fldCharType="begin"/>
      </w:r>
      <w:r>
        <w:instrText xml:space="preserve"> REF _Ref215307794 \n </w:instrText>
      </w:r>
      <w:r>
        <w:fldChar w:fldCharType="separate"/>
      </w:r>
      <w:r>
        <w:t>(1)</w:t>
      </w:r>
      <w:r>
        <w:fldChar w:fldCharType="end"/>
      </w:r>
      <w:r>
        <w:t xml:space="preserve"> or </w:t>
      </w:r>
      <w:r>
        <w:fldChar w:fldCharType="begin"/>
      </w:r>
      <w:r>
        <w:instrText xml:space="preserve"> REF _Ref216240252 \n </w:instrText>
      </w:r>
      <w:r>
        <w:fldChar w:fldCharType="separate"/>
      </w:r>
      <w:r>
        <w:t>(2)</w:t>
      </w:r>
      <w:r>
        <w:fldChar w:fldCharType="end"/>
      </w:r>
      <w:r>
        <w:t xml:space="preserve"> to one or more of those sites.</w:t>
      </w:r>
    </w:p>
    <w:p w:rsidR="00D57DF1" w:rsidRDefault="004E64AE" w:rsidP="00D57DF1">
      <w:pPr>
        <w:pStyle w:val="N2"/>
      </w:pPr>
      <w:bookmarkStart w:id="1620" w:name="_Ref222164238"/>
      <w:r>
        <w:t>Where</w:t>
      </w:r>
      <w:r w:rsidRPr="00B53CE6">
        <w:t xml:space="preserve"> </w:t>
      </w:r>
      <w:r>
        <w:t>the</w:t>
      </w:r>
      <w:r w:rsidRPr="00B53CE6">
        <w:t xml:space="preserve"> </w:t>
      </w:r>
      <w:r>
        <w:t>appropriate</w:t>
      </w:r>
      <w:r w:rsidRPr="00B53CE6">
        <w:t xml:space="preserve"> </w:t>
      </w:r>
      <w:r>
        <w:t>authority</w:t>
      </w:r>
      <w:r w:rsidRPr="00B53CE6">
        <w:t xml:space="preserve"> </w:t>
      </w:r>
      <w:r>
        <w:t>is</w:t>
      </w:r>
      <w:r w:rsidRPr="00B53CE6">
        <w:t xml:space="preserve"> </w:t>
      </w:r>
      <w:r>
        <w:t>no</w:t>
      </w:r>
      <w:r w:rsidRPr="00B53CE6">
        <w:t xml:space="preserve"> </w:t>
      </w:r>
      <w:r>
        <w:t>longer</w:t>
      </w:r>
      <w:r w:rsidRPr="00B53CE6">
        <w:t xml:space="preserve"> </w:t>
      </w:r>
      <w:r>
        <w:t>satisfied</w:t>
      </w:r>
      <w:r w:rsidRPr="00B53CE6">
        <w:t xml:space="preserve"> </w:t>
      </w:r>
      <w:r>
        <w:t>that</w:t>
      </w:r>
      <w:r w:rsidRPr="00B53CE6">
        <w:t xml:space="preserve"> </w:t>
      </w:r>
      <w:r>
        <w:t xml:space="preserve">the minimum treatment requirements set out in paragraph </w:t>
      </w:r>
      <w:r>
        <w:fldChar w:fldCharType="begin"/>
      </w:r>
      <w:r>
        <w:instrText xml:space="preserve"> REF _Ref224540841 \w </w:instrText>
      </w:r>
      <w:r>
        <w:fldChar w:fldCharType="separate"/>
      </w:r>
      <w:r>
        <w:t>10(3)(b)</w:t>
      </w:r>
      <w:r>
        <w:fldChar w:fldCharType="end"/>
      </w:r>
      <w:r>
        <w:t xml:space="preserve"> of Schedule 4</w:t>
      </w:r>
      <w:r w:rsidRPr="00B53CE6">
        <w:t xml:space="preserve"> </w:t>
      </w:r>
      <w:r>
        <w:t>or that the requirements as</w:t>
      </w:r>
      <w:r>
        <w:t xml:space="preserve"> to </w:t>
      </w:r>
      <w:r w:rsidRPr="00420D25">
        <w:t xml:space="preserve">minimum recycling efficiencies set out in </w:t>
      </w:r>
      <w:r>
        <w:t xml:space="preserve">paragraph </w:t>
      </w:r>
      <w:r>
        <w:fldChar w:fldCharType="begin"/>
      </w:r>
      <w:r>
        <w:instrText xml:space="preserve"> REF _Ref224540879 \w </w:instrText>
      </w:r>
      <w:r>
        <w:fldChar w:fldCharType="separate"/>
      </w:r>
      <w:r>
        <w:t>10(3)(c)</w:t>
      </w:r>
      <w:r>
        <w:fldChar w:fldCharType="end"/>
      </w:r>
      <w:r>
        <w:t xml:space="preserve"> of</w:t>
      </w:r>
      <w:r w:rsidRPr="00420D25">
        <w:t xml:space="preserve"> </w:t>
      </w:r>
      <w:r>
        <w:t xml:space="preserve">that </w:t>
      </w:r>
      <w:r w:rsidRPr="00420D25">
        <w:t>Schedule</w:t>
      </w:r>
      <w:r>
        <w:t xml:space="preserve"> are</w:t>
      </w:r>
      <w:r w:rsidRPr="00B53CE6">
        <w:t xml:space="preserve"> </w:t>
      </w:r>
      <w:r>
        <w:t>met</w:t>
      </w:r>
      <w:r w:rsidRPr="00B53CE6">
        <w:t xml:space="preserve"> </w:t>
      </w:r>
      <w:r>
        <w:t>in</w:t>
      </w:r>
      <w:r w:rsidRPr="00B53CE6">
        <w:t xml:space="preserve"> </w:t>
      </w:r>
      <w:r>
        <w:t>relation</w:t>
      </w:r>
      <w:r w:rsidRPr="00B53CE6">
        <w:t xml:space="preserve"> </w:t>
      </w:r>
      <w:r>
        <w:t>to</w:t>
      </w:r>
      <w:r w:rsidRPr="00B53CE6">
        <w:t xml:space="preserve"> </w:t>
      </w:r>
      <w:r>
        <w:t>waste</w:t>
      </w:r>
      <w:r w:rsidRPr="00B53CE6">
        <w:t xml:space="preserve"> </w:t>
      </w:r>
      <w:r>
        <w:t>batteries</w:t>
      </w:r>
      <w:r w:rsidRPr="00B53CE6">
        <w:t xml:space="preserve"> </w:t>
      </w:r>
      <w:r>
        <w:t>exported</w:t>
      </w:r>
      <w:r w:rsidRPr="00B53CE6">
        <w:t xml:space="preserve"> </w:t>
      </w:r>
      <w:r>
        <w:t>to</w:t>
      </w:r>
      <w:r w:rsidRPr="00B53CE6">
        <w:t xml:space="preserve"> </w:t>
      </w:r>
      <w:r>
        <w:t>a</w:t>
      </w:r>
      <w:r w:rsidRPr="00B53CE6">
        <w:t xml:space="preserve"> </w:t>
      </w:r>
      <w:r>
        <w:t>site</w:t>
      </w:r>
      <w:r w:rsidRPr="00B53CE6">
        <w:t xml:space="preserve"> </w:t>
      </w:r>
      <w:r>
        <w:t>outside</w:t>
      </w:r>
      <w:r w:rsidRPr="00B53CE6">
        <w:t xml:space="preserve"> </w:t>
      </w:r>
      <w:r>
        <w:t>the</w:t>
      </w:r>
      <w:r w:rsidRPr="00B53CE6">
        <w:t xml:space="preserve"> </w:t>
      </w:r>
      <w:r>
        <w:t>EEA,</w:t>
      </w:r>
      <w:r w:rsidRPr="00B53CE6">
        <w:t xml:space="preserve"> </w:t>
      </w:r>
      <w:r>
        <w:t>the</w:t>
      </w:r>
      <w:r w:rsidRPr="00B53CE6">
        <w:t xml:space="preserve"> </w:t>
      </w:r>
      <w:r>
        <w:t>appropriate</w:t>
      </w:r>
      <w:r w:rsidRPr="00B53CE6">
        <w:t xml:space="preserve"> </w:t>
      </w:r>
      <w:r>
        <w:t>authority</w:t>
      </w:r>
      <w:r w:rsidRPr="00B53CE6">
        <w:t xml:space="preserve"> </w:t>
      </w:r>
      <w:r>
        <w:t>must</w:t>
      </w:r>
      <w:r w:rsidRPr="00B53CE6">
        <w:t xml:space="preserve"> </w:t>
      </w:r>
      <w:r>
        <w:t>cancel</w:t>
      </w:r>
      <w:r w:rsidRPr="00B53CE6">
        <w:t xml:space="preserve"> </w:t>
      </w:r>
      <w:r>
        <w:t>the</w:t>
      </w:r>
      <w:r w:rsidRPr="00B53CE6">
        <w:t xml:space="preserve"> </w:t>
      </w:r>
      <w:r>
        <w:t>approval</w:t>
      </w:r>
      <w:r w:rsidRPr="00B53CE6">
        <w:t xml:space="preserve"> </w:t>
      </w:r>
      <w:r>
        <w:t>of</w:t>
      </w:r>
      <w:r w:rsidRPr="00B53CE6">
        <w:t xml:space="preserve"> </w:t>
      </w:r>
      <w:r>
        <w:t>an</w:t>
      </w:r>
      <w:r w:rsidRPr="00B53CE6">
        <w:t xml:space="preserve"> </w:t>
      </w:r>
      <w:r>
        <w:t>exporter</w:t>
      </w:r>
      <w:r w:rsidRPr="00B53CE6">
        <w:t xml:space="preserve"> </w:t>
      </w:r>
      <w:r>
        <w:t>to</w:t>
      </w:r>
      <w:r w:rsidRPr="00B53CE6">
        <w:t xml:space="preserve"> </w:t>
      </w:r>
      <w:r>
        <w:t>the</w:t>
      </w:r>
      <w:r w:rsidRPr="00B53CE6">
        <w:t xml:space="preserve"> </w:t>
      </w:r>
      <w:r>
        <w:t>e</w:t>
      </w:r>
      <w:r>
        <w:t>xtent</w:t>
      </w:r>
      <w:r w:rsidRPr="00B53CE6">
        <w:t xml:space="preserve"> </w:t>
      </w:r>
      <w:r>
        <w:t>that</w:t>
      </w:r>
      <w:r w:rsidRPr="00B53CE6">
        <w:t xml:space="preserve"> </w:t>
      </w:r>
      <w:r>
        <w:t>it</w:t>
      </w:r>
      <w:r w:rsidRPr="00B53CE6">
        <w:t xml:space="preserve"> </w:t>
      </w:r>
      <w:r>
        <w:t>relates</w:t>
      </w:r>
      <w:r w:rsidRPr="00B53CE6">
        <w:t xml:space="preserve"> </w:t>
      </w:r>
      <w:r>
        <w:t>to</w:t>
      </w:r>
      <w:r w:rsidRPr="00B53CE6">
        <w:t xml:space="preserve"> </w:t>
      </w:r>
      <w:r>
        <w:t>that</w:t>
      </w:r>
      <w:r w:rsidRPr="00B53CE6">
        <w:t xml:space="preserve"> </w:t>
      </w:r>
      <w:r>
        <w:t>site.</w:t>
      </w:r>
      <w:bookmarkEnd w:id="1619"/>
      <w:bookmarkEnd w:id="1620"/>
    </w:p>
    <w:p w:rsidR="00D57DF1" w:rsidRDefault="004E64AE" w:rsidP="00D57DF1">
      <w:pPr>
        <w:pStyle w:val="N2"/>
      </w:pPr>
      <w:r>
        <w:t>Where</w:t>
      </w:r>
      <w:r w:rsidRPr="00B53CE6">
        <w:t xml:space="preserve"> </w:t>
      </w:r>
      <w:r>
        <w:t>the</w:t>
      </w:r>
      <w:r w:rsidRPr="00B53CE6">
        <w:t xml:space="preserve"> </w:t>
      </w:r>
      <w:r>
        <w:t>appropriate</w:t>
      </w:r>
      <w:r w:rsidRPr="00B53CE6">
        <w:t xml:space="preserve"> </w:t>
      </w:r>
      <w:r>
        <w:t>authority</w:t>
      </w:r>
      <w:r w:rsidRPr="00B53CE6">
        <w:t xml:space="preserve"> </w:t>
      </w:r>
      <w:r>
        <w:t>suspends</w:t>
      </w:r>
      <w:r w:rsidRPr="00B53CE6">
        <w:t xml:space="preserve"> </w:t>
      </w:r>
      <w:r>
        <w:t>or</w:t>
      </w:r>
      <w:r w:rsidRPr="00B53CE6">
        <w:t xml:space="preserve"> </w:t>
      </w:r>
      <w:r>
        <w:t>cancels</w:t>
      </w:r>
      <w:r w:rsidRPr="00B53CE6">
        <w:t xml:space="preserve"> </w:t>
      </w:r>
      <w:r>
        <w:t>a</w:t>
      </w:r>
      <w:r w:rsidRPr="00B53CE6">
        <w:t xml:space="preserve"> </w:t>
      </w:r>
      <w:r>
        <w:t>grant</w:t>
      </w:r>
      <w:r w:rsidRPr="00B53CE6">
        <w:t xml:space="preserve"> </w:t>
      </w:r>
      <w:r>
        <w:t>of</w:t>
      </w:r>
      <w:r w:rsidRPr="00B53CE6">
        <w:t xml:space="preserve"> </w:t>
      </w:r>
      <w:r>
        <w:t>approval</w:t>
      </w:r>
      <w:r w:rsidRPr="00B53CE6">
        <w:t xml:space="preserve"> </w:t>
      </w:r>
      <w:r>
        <w:t>under</w:t>
      </w:r>
      <w:r w:rsidRPr="00B53CE6">
        <w:t xml:space="preserve"> </w:t>
      </w:r>
      <w:r>
        <w:t>paragraph</w:t>
      </w:r>
      <w:r w:rsidRPr="00B53CE6">
        <w:t xml:space="preserve"> </w:t>
      </w:r>
      <w:r>
        <w:fldChar w:fldCharType="begin"/>
      </w:r>
      <w:r>
        <w:instrText xml:space="preserve"> REF _Ref215307794 \r </w:instrText>
      </w:r>
      <w:r>
        <w:fldChar w:fldCharType="separate"/>
      </w:r>
      <w:r>
        <w:t>(1)</w:t>
      </w:r>
      <w:r>
        <w:fldChar w:fldCharType="end"/>
      </w:r>
      <w:r>
        <w:t xml:space="preserve"> or </w:t>
      </w:r>
      <w:r>
        <w:fldChar w:fldCharType="begin"/>
      </w:r>
      <w:r>
        <w:instrText xml:space="preserve"> REF _Ref216240252 \n </w:instrText>
      </w:r>
      <w:r>
        <w:fldChar w:fldCharType="separate"/>
      </w:r>
      <w:r>
        <w:t>(2)</w:t>
      </w:r>
      <w:r>
        <w:fldChar w:fldCharType="end"/>
      </w:r>
      <w:r w:rsidRPr="00B53CE6">
        <w:t xml:space="preserve"> </w:t>
      </w:r>
      <w:r>
        <w:t>or</w:t>
      </w:r>
      <w:r w:rsidRPr="00B53CE6">
        <w:t xml:space="preserve"> </w:t>
      </w:r>
      <w:r>
        <w:t>cancels</w:t>
      </w:r>
      <w:r w:rsidRPr="00B53CE6">
        <w:t xml:space="preserve"> </w:t>
      </w:r>
      <w:r>
        <w:t>the</w:t>
      </w:r>
      <w:r w:rsidRPr="00B53CE6">
        <w:t xml:space="preserve"> </w:t>
      </w:r>
      <w:r>
        <w:t>approval</w:t>
      </w:r>
      <w:r w:rsidRPr="00B53CE6">
        <w:t xml:space="preserve"> </w:t>
      </w:r>
      <w:r>
        <w:t>of</w:t>
      </w:r>
      <w:r w:rsidRPr="00B53CE6">
        <w:t xml:space="preserve"> </w:t>
      </w:r>
      <w:r>
        <w:t>an</w:t>
      </w:r>
      <w:r w:rsidRPr="00B53CE6">
        <w:t xml:space="preserve"> </w:t>
      </w:r>
      <w:r>
        <w:t>exporter</w:t>
      </w:r>
      <w:r w:rsidRPr="00B53CE6">
        <w:t xml:space="preserve"> </w:t>
      </w:r>
      <w:r>
        <w:t>to</w:t>
      </w:r>
      <w:r w:rsidRPr="00B53CE6">
        <w:t xml:space="preserve"> </w:t>
      </w:r>
      <w:r>
        <w:t>the</w:t>
      </w:r>
      <w:r w:rsidRPr="00B53CE6">
        <w:t xml:space="preserve"> </w:t>
      </w:r>
      <w:r>
        <w:t>extent</w:t>
      </w:r>
      <w:r w:rsidRPr="00B53CE6">
        <w:t xml:space="preserve"> </w:t>
      </w:r>
      <w:r>
        <w:t>that</w:t>
      </w:r>
      <w:r w:rsidRPr="00B53CE6">
        <w:t xml:space="preserve"> </w:t>
      </w:r>
      <w:r>
        <w:t>it</w:t>
      </w:r>
      <w:r w:rsidRPr="00B53CE6">
        <w:t xml:space="preserve"> </w:t>
      </w:r>
      <w:r>
        <w:t>relates</w:t>
      </w:r>
      <w:r w:rsidRPr="00B53CE6">
        <w:t xml:space="preserve"> </w:t>
      </w:r>
      <w:r>
        <w:t>to</w:t>
      </w:r>
      <w:r w:rsidRPr="00B53CE6">
        <w:t xml:space="preserve"> </w:t>
      </w:r>
      <w:r>
        <w:t>a</w:t>
      </w:r>
      <w:r w:rsidRPr="00B53CE6">
        <w:t xml:space="preserve"> </w:t>
      </w:r>
      <w:r>
        <w:t>site</w:t>
      </w:r>
      <w:r w:rsidRPr="00B53CE6">
        <w:t xml:space="preserve"> </w:t>
      </w:r>
      <w:r>
        <w:t>under</w:t>
      </w:r>
      <w:r w:rsidRPr="00B53CE6">
        <w:t xml:space="preserve"> </w:t>
      </w:r>
      <w:r>
        <w:t xml:space="preserve">paragraph </w:t>
      </w:r>
      <w:r>
        <w:fldChar w:fldCharType="begin"/>
      </w:r>
      <w:r>
        <w:instrText xml:space="preserve"> REF _Ref222164238 \n </w:instrText>
      </w:r>
      <w:r>
        <w:fldChar w:fldCharType="separate"/>
      </w:r>
      <w:r>
        <w:t>(4)</w:t>
      </w:r>
      <w:r>
        <w:fldChar w:fldCharType="end"/>
      </w:r>
      <w:r w:rsidRPr="00B53CE6">
        <w:t xml:space="preserve"> </w:t>
      </w:r>
      <w:r>
        <w:t>it</w:t>
      </w:r>
      <w:r w:rsidRPr="00B53CE6">
        <w:t xml:space="preserve"> </w:t>
      </w:r>
      <w:r>
        <w:t>must</w:t>
      </w:r>
      <w:r w:rsidRPr="00B53CE6">
        <w:t xml:space="preserve"> </w:t>
      </w:r>
      <w:r>
        <w:t>serve</w:t>
      </w:r>
      <w:r w:rsidRPr="00B53CE6">
        <w:t xml:space="preserve"> </w:t>
      </w:r>
      <w:r>
        <w:t>on</w:t>
      </w:r>
      <w:r w:rsidRPr="00B53CE6">
        <w:t xml:space="preserve"> </w:t>
      </w:r>
      <w:r>
        <w:t>the</w:t>
      </w:r>
      <w:r w:rsidRPr="00B53CE6">
        <w:t xml:space="preserve"> </w:t>
      </w:r>
      <w:r>
        <w:t>battery treatment operator</w:t>
      </w:r>
      <w:r w:rsidRPr="00B53CE6">
        <w:t xml:space="preserve"> </w:t>
      </w:r>
      <w:r>
        <w:t>or</w:t>
      </w:r>
      <w:r w:rsidRPr="00B53CE6">
        <w:t xml:space="preserve"> </w:t>
      </w:r>
      <w:r>
        <w:t>exporter</w:t>
      </w:r>
      <w:r w:rsidRPr="00B53CE6">
        <w:t xml:space="preserve"> </w:t>
      </w:r>
      <w:r>
        <w:t>concerned</w:t>
      </w:r>
      <w:r w:rsidRPr="00B53CE6">
        <w:t xml:space="preserve"> </w:t>
      </w:r>
      <w:r>
        <w:t>a</w:t>
      </w:r>
      <w:r w:rsidRPr="00B53CE6">
        <w:t xml:space="preserve"> </w:t>
      </w:r>
      <w:r>
        <w:t>notification</w:t>
      </w:r>
      <w:r w:rsidRPr="00B53CE6">
        <w:t xml:space="preserve"> </w:t>
      </w:r>
      <w:r>
        <w:t>in</w:t>
      </w:r>
      <w:r w:rsidRPr="00B53CE6">
        <w:t xml:space="preserve"> </w:t>
      </w:r>
      <w:r>
        <w:t>writing</w:t>
      </w:r>
      <w:r w:rsidRPr="00B53CE6">
        <w:t xml:space="preserve"> </w:t>
      </w:r>
      <w:r>
        <w:t>stating—</w:t>
      </w:r>
    </w:p>
    <w:p w:rsidR="00D57DF1" w:rsidRDefault="004E64AE" w:rsidP="00D57DF1">
      <w:pPr>
        <w:pStyle w:val="N3"/>
      </w:pPr>
      <w:r>
        <w:t>its</w:t>
      </w:r>
      <w:r w:rsidRPr="00B53CE6">
        <w:t xml:space="preserve"> </w:t>
      </w:r>
      <w:r>
        <w:t>decision</w:t>
      </w:r>
      <w:r w:rsidRPr="00B53CE6">
        <w:t xml:space="preserve"> </w:t>
      </w:r>
      <w:r>
        <w:t>to</w:t>
      </w:r>
      <w:r w:rsidRPr="00B53CE6">
        <w:t xml:space="preserve"> </w:t>
      </w:r>
      <w:r>
        <w:t>suspend</w:t>
      </w:r>
      <w:r w:rsidRPr="00B53CE6">
        <w:t xml:space="preserve"> </w:t>
      </w:r>
      <w:r>
        <w:t>or cancel (as</w:t>
      </w:r>
      <w:r w:rsidRPr="00B53CE6">
        <w:t xml:space="preserve"> </w:t>
      </w:r>
      <w:r>
        <w:t>the</w:t>
      </w:r>
      <w:r w:rsidRPr="00B53CE6">
        <w:t xml:space="preserve"> </w:t>
      </w:r>
      <w:r>
        <w:t>case</w:t>
      </w:r>
      <w:r w:rsidRPr="00B53CE6">
        <w:t xml:space="preserve"> </w:t>
      </w:r>
      <w:r>
        <w:t>may</w:t>
      </w:r>
      <w:r w:rsidRPr="00B53CE6">
        <w:t xml:space="preserve"> </w:t>
      </w:r>
      <w:r>
        <w:t>be)</w:t>
      </w:r>
      <w:r w:rsidRPr="00B53CE6">
        <w:t xml:space="preserve"> </w:t>
      </w:r>
      <w:r>
        <w:t>the</w:t>
      </w:r>
      <w:r w:rsidRPr="00B53CE6">
        <w:t xml:space="preserve"> </w:t>
      </w:r>
      <w:r>
        <w:t>grant</w:t>
      </w:r>
      <w:r w:rsidRPr="00B53CE6">
        <w:t xml:space="preserve"> </w:t>
      </w:r>
      <w:r>
        <w:t>of</w:t>
      </w:r>
      <w:r w:rsidRPr="00B53CE6">
        <w:t xml:space="preserve"> </w:t>
      </w:r>
      <w:r>
        <w:t>approval;</w:t>
      </w:r>
    </w:p>
    <w:p w:rsidR="00D57DF1" w:rsidRDefault="004E64AE" w:rsidP="00D57DF1">
      <w:pPr>
        <w:pStyle w:val="N3"/>
      </w:pPr>
      <w:r>
        <w:t>the extent of the su</w:t>
      </w:r>
      <w:r>
        <w:t>spension or cancellation (as the case may be);</w:t>
      </w:r>
    </w:p>
    <w:p w:rsidR="00D57DF1" w:rsidRDefault="004E64AE" w:rsidP="00D57DF1">
      <w:pPr>
        <w:pStyle w:val="N3"/>
      </w:pPr>
      <w:r>
        <w:t>its</w:t>
      </w:r>
      <w:r w:rsidRPr="00B53CE6">
        <w:t xml:space="preserve"> </w:t>
      </w:r>
      <w:r>
        <w:t>reasons</w:t>
      </w:r>
      <w:r w:rsidRPr="00B53CE6">
        <w:t xml:space="preserve"> </w:t>
      </w:r>
      <w:r>
        <w:t>for</w:t>
      </w:r>
      <w:r w:rsidRPr="00B53CE6">
        <w:t xml:space="preserve"> </w:t>
      </w:r>
      <w:r>
        <w:t>the</w:t>
      </w:r>
      <w:r w:rsidRPr="00B53CE6">
        <w:t xml:space="preserve"> </w:t>
      </w:r>
      <w:r>
        <w:t>decision;</w:t>
      </w:r>
    </w:p>
    <w:p w:rsidR="00D57DF1" w:rsidRDefault="004E64AE" w:rsidP="00D57DF1">
      <w:pPr>
        <w:pStyle w:val="N3"/>
      </w:pPr>
      <w:r>
        <w:t>the</w:t>
      </w:r>
      <w:r w:rsidRPr="00B53CE6">
        <w:t xml:space="preserve"> </w:t>
      </w:r>
      <w:r>
        <w:t>right</w:t>
      </w:r>
      <w:r w:rsidRPr="00B53CE6">
        <w:t xml:space="preserve"> </w:t>
      </w:r>
      <w:r>
        <w:t>of</w:t>
      </w:r>
      <w:r w:rsidRPr="00B53CE6">
        <w:t xml:space="preserve"> </w:t>
      </w:r>
      <w:r>
        <w:t>appeal</w:t>
      </w:r>
      <w:r w:rsidRPr="00B53CE6">
        <w:t xml:space="preserve"> </w:t>
      </w:r>
      <w:r>
        <w:t>under</w:t>
      </w:r>
      <w:r w:rsidRPr="00B53CE6">
        <w:t xml:space="preserve"> </w:t>
      </w:r>
      <w:r>
        <w:t>Part</w:t>
      </w:r>
      <w:r w:rsidRPr="00B53CE6">
        <w:t xml:space="preserve"> </w:t>
      </w:r>
      <w:r>
        <w:t>11;</w:t>
      </w:r>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a</w:t>
      </w:r>
      <w:r w:rsidRPr="00B53CE6">
        <w:t xml:space="preserve"> </w:t>
      </w:r>
      <w:r>
        <w:t>cancellation,</w:t>
      </w:r>
      <w:r w:rsidRPr="00B53CE6">
        <w:t xml:space="preserve"> </w:t>
      </w:r>
      <w:r>
        <w:t>the</w:t>
      </w:r>
      <w:r w:rsidRPr="00B53CE6">
        <w:t xml:space="preserve"> </w:t>
      </w:r>
      <w:r>
        <w:t>date</w:t>
      </w:r>
      <w:r w:rsidRPr="00B53CE6">
        <w:t xml:space="preserve"> </w:t>
      </w:r>
      <w:r>
        <w:t>when</w:t>
      </w:r>
      <w:r w:rsidRPr="00B53CE6">
        <w:t xml:space="preserve"> </w:t>
      </w:r>
      <w:r>
        <w:t>the</w:t>
      </w:r>
      <w:r w:rsidRPr="00B53CE6">
        <w:t xml:space="preserve"> </w:t>
      </w:r>
      <w:r>
        <w:t>cancellation</w:t>
      </w:r>
      <w:r w:rsidRPr="00B53CE6">
        <w:t xml:space="preserve"> </w:t>
      </w:r>
      <w:r>
        <w:t>will</w:t>
      </w:r>
      <w:r w:rsidRPr="00B53CE6">
        <w:t xml:space="preserve"> </w:t>
      </w:r>
      <w:r>
        <w:t>take</w:t>
      </w:r>
      <w:r w:rsidRPr="00B53CE6">
        <w:t xml:space="preserve"> </w:t>
      </w:r>
      <w:r>
        <w:t>effect,</w:t>
      </w:r>
      <w:r w:rsidRPr="00B53CE6">
        <w:t xml:space="preserve"> </w:t>
      </w:r>
      <w:r>
        <w:t>not</w:t>
      </w:r>
      <w:r w:rsidRPr="00B53CE6">
        <w:t xml:space="preserve"> </w:t>
      </w:r>
      <w:r>
        <w:t>being</w:t>
      </w:r>
      <w:r w:rsidRPr="00B53CE6">
        <w:t xml:space="preserve"> </w:t>
      </w:r>
      <w:r>
        <w:t>earlier</w:t>
      </w:r>
      <w:r w:rsidRPr="00B53CE6">
        <w:t xml:space="preserve"> </w:t>
      </w:r>
      <w:r>
        <w:t>than</w:t>
      </w:r>
      <w:r w:rsidRPr="00B53CE6">
        <w:t xml:space="preserve"> </w:t>
      </w:r>
      <w:r>
        <w:t>the</w:t>
      </w:r>
      <w:r w:rsidRPr="00B53CE6">
        <w:t xml:space="preserve"> </w:t>
      </w:r>
      <w:r>
        <w:t>expiration</w:t>
      </w:r>
      <w:r w:rsidRPr="00B53CE6">
        <w:t xml:space="preserve"> </w:t>
      </w:r>
      <w:r>
        <w:t>of</w:t>
      </w:r>
      <w:r w:rsidRPr="00B53CE6">
        <w:t xml:space="preserve"> </w:t>
      </w:r>
      <w:r>
        <w:t>the</w:t>
      </w:r>
      <w:r w:rsidRPr="00B53CE6">
        <w:t xml:space="preserve"> </w:t>
      </w:r>
      <w:r>
        <w:t>time</w:t>
      </w:r>
      <w:r w:rsidRPr="00B53CE6">
        <w:t xml:space="preserve"> </w:t>
      </w:r>
      <w:r>
        <w:t>limit</w:t>
      </w:r>
      <w:r w:rsidRPr="00B53CE6">
        <w:t xml:space="preserve"> </w:t>
      </w:r>
      <w:r>
        <w:t>for</w:t>
      </w:r>
      <w:r w:rsidRPr="00B53CE6">
        <w:t xml:space="preserve"> </w:t>
      </w:r>
      <w:r>
        <w:t>an</w:t>
      </w:r>
      <w:r w:rsidRPr="00B53CE6">
        <w:t xml:space="preserve"> </w:t>
      </w:r>
      <w:r>
        <w:t>a</w:t>
      </w:r>
      <w:r>
        <w:t>ppeal</w:t>
      </w:r>
      <w:r w:rsidRPr="00B53CE6">
        <w:t xml:space="preserve"> </w:t>
      </w:r>
      <w:r>
        <w:t>against</w:t>
      </w:r>
      <w:r w:rsidRPr="00B53CE6">
        <w:t xml:space="preserve"> </w:t>
      </w:r>
      <w:r>
        <w:t>the</w:t>
      </w:r>
      <w:r w:rsidRPr="00B53CE6">
        <w:t xml:space="preserve"> </w:t>
      </w:r>
      <w:r>
        <w:t>notice;</w:t>
      </w:r>
      <w:r w:rsidRPr="00B53CE6">
        <w:t xml:space="preserve"> </w:t>
      </w:r>
      <w:r>
        <w:t>and</w:t>
      </w:r>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a</w:t>
      </w:r>
      <w:r w:rsidRPr="00B53CE6">
        <w:t xml:space="preserve"> </w:t>
      </w:r>
      <w:r>
        <w:t>suspension—</w:t>
      </w:r>
    </w:p>
    <w:p w:rsidR="00D57DF1" w:rsidRDefault="004E64AE" w:rsidP="00D57DF1">
      <w:pPr>
        <w:pStyle w:val="N4"/>
      </w:pPr>
      <w:r>
        <w:t>the</w:t>
      </w:r>
      <w:r w:rsidRPr="00B53CE6">
        <w:t xml:space="preserve"> </w:t>
      </w:r>
      <w:r>
        <w:t>date</w:t>
      </w:r>
      <w:r w:rsidRPr="00B53CE6">
        <w:t xml:space="preserve"> </w:t>
      </w:r>
      <w:r>
        <w:t>when</w:t>
      </w:r>
      <w:r w:rsidRPr="00B53CE6">
        <w:t xml:space="preserve"> </w:t>
      </w:r>
      <w:r>
        <w:t>the</w:t>
      </w:r>
      <w:r w:rsidRPr="00B53CE6">
        <w:t xml:space="preserve"> </w:t>
      </w:r>
      <w:r>
        <w:t>suspension</w:t>
      </w:r>
      <w:r w:rsidRPr="00B53CE6">
        <w:t xml:space="preserve"> </w:t>
      </w:r>
      <w:r>
        <w:t>will</w:t>
      </w:r>
      <w:r w:rsidRPr="00B53CE6">
        <w:t xml:space="preserve"> </w:t>
      </w:r>
      <w:r>
        <w:t>take</w:t>
      </w:r>
      <w:r w:rsidRPr="00B53CE6">
        <w:t xml:space="preserve"> </w:t>
      </w:r>
      <w:r>
        <w:t>effect,</w:t>
      </w:r>
      <w:r w:rsidRPr="00B53CE6">
        <w:t xml:space="preserve"> </w:t>
      </w:r>
      <w:r>
        <w:t>not</w:t>
      </w:r>
      <w:r w:rsidRPr="00B53CE6">
        <w:t xml:space="preserve"> </w:t>
      </w:r>
      <w:r>
        <w:t>being</w:t>
      </w:r>
      <w:r w:rsidRPr="00B53CE6">
        <w:t xml:space="preserve"> </w:t>
      </w:r>
      <w:r>
        <w:t>earlier</w:t>
      </w:r>
      <w:r w:rsidRPr="00B53CE6">
        <w:t xml:space="preserve"> </w:t>
      </w:r>
      <w:r>
        <w:t>than</w:t>
      </w:r>
      <w:r w:rsidRPr="00B53CE6">
        <w:t xml:space="preserve"> </w:t>
      </w:r>
      <w:r>
        <w:t>the</w:t>
      </w:r>
      <w:r w:rsidRPr="00B53CE6">
        <w:t xml:space="preserve"> </w:t>
      </w:r>
      <w:r>
        <w:t>date</w:t>
      </w:r>
      <w:r w:rsidRPr="00B53CE6">
        <w:t xml:space="preserve"> </w:t>
      </w:r>
      <w:r>
        <w:t>of</w:t>
      </w:r>
      <w:r w:rsidRPr="00B53CE6">
        <w:t xml:space="preserve"> </w:t>
      </w:r>
      <w:r>
        <w:t>receipt</w:t>
      </w:r>
      <w:r w:rsidRPr="00B53CE6">
        <w:t xml:space="preserve"> </w:t>
      </w:r>
      <w:r>
        <w:t>of</w:t>
      </w:r>
      <w:r w:rsidRPr="00B53CE6">
        <w:t xml:space="preserve"> </w:t>
      </w:r>
      <w:r>
        <w:t>the</w:t>
      </w:r>
      <w:r w:rsidRPr="00B53CE6">
        <w:t xml:space="preserve"> </w:t>
      </w:r>
      <w:r>
        <w:t>notification;</w:t>
      </w:r>
    </w:p>
    <w:p w:rsidR="00D57DF1" w:rsidRDefault="004E64AE" w:rsidP="00D57DF1">
      <w:pPr>
        <w:pStyle w:val="N4"/>
      </w:pPr>
      <w:r>
        <w:t>the</w:t>
      </w:r>
      <w:r w:rsidRPr="00B53CE6">
        <w:t xml:space="preserve"> </w:t>
      </w:r>
      <w:r>
        <w:t>period</w:t>
      </w:r>
      <w:r w:rsidRPr="00B53CE6">
        <w:t xml:space="preserve"> </w:t>
      </w:r>
      <w:r>
        <w:t>of</w:t>
      </w:r>
      <w:r w:rsidRPr="00B53CE6">
        <w:t xml:space="preserve"> </w:t>
      </w:r>
      <w:r>
        <w:t>the</w:t>
      </w:r>
      <w:r w:rsidRPr="00B53CE6">
        <w:t xml:space="preserve"> </w:t>
      </w:r>
      <w:r>
        <w:t>suspension;</w:t>
      </w:r>
      <w:r w:rsidRPr="00B53CE6">
        <w:t xml:space="preserve"> </w:t>
      </w:r>
      <w:r>
        <w:t>and</w:t>
      </w:r>
    </w:p>
    <w:p w:rsidR="00D57DF1" w:rsidRDefault="004E64AE" w:rsidP="00D57DF1">
      <w:pPr>
        <w:pStyle w:val="N4"/>
      </w:pPr>
      <w:r>
        <w:t>any</w:t>
      </w:r>
      <w:r w:rsidRPr="00B53CE6">
        <w:t xml:space="preserve"> </w:t>
      </w:r>
      <w:r>
        <w:t>steps</w:t>
      </w:r>
      <w:r w:rsidRPr="00B53CE6">
        <w:t xml:space="preserve"> </w:t>
      </w:r>
      <w:r>
        <w:t>which</w:t>
      </w:r>
      <w:r w:rsidRPr="00B53CE6">
        <w:t xml:space="preserve"> </w:t>
      </w:r>
      <w:r>
        <w:t>are</w:t>
      </w:r>
      <w:r w:rsidRPr="00B53CE6">
        <w:t xml:space="preserve"> </w:t>
      </w:r>
      <w:r>
        <w:t>required</w:t>
      </w:r>
      <w:r w:rsidRPr="00B53CE6">
        <w:t xml:space="preserve"> </w:t>
      </w:r>
      <w:r>
        <w:t>to</w:t>
      </w:r>
      <w:r w:rsidRPr="00B53CE6">
        <w:t xml:space="preserve"> </w:t>
      </w:r>
      <w:r>
        <w:t>be</w:t>
      </w:r>
      <w:r w:rsidRPr="00B53CE6">
        <w:t xml:space="preserve"> </w:t>
      </w:r>
      <w:r>
        <w:t>taken</w:t>
      </w:r>
      <w:r w:rsidRPr="00B53CE6">
        <w:t xml:space="preserve"> </w:t>
      </w:r>
      <w:r>
        <w:t>in</w:t>
      </w:r>
      <w:r w:rsidRPr="00B53CE6">
        <w:t xml:space="preserve"> </w:t>
      </w:r>
      <w:r>
        <w:t>order</w:t>
      </w:r>
      <w:r w:rsidRPr="00B53CE6">
        <w:t xml:space="preserve"> </w:t>
      </w:r>
      <w:r>
        <w:t>to</w:t>
      </w:r>
      <w:r w:rsidRPr="00B53CE6">
        <w:t xml:space="preserve"> </w:t>
      </w:r>
      <w:r>
        <w:t>bring</w:t>
      </w:r>
      <w:r w:rsidRPr="00B53CE6">
        <w:t xml:space="preserve"> </w:t>
      </w:r>
      <w:r>
        <w:t>the</w:t>
      </w:r>
      <w:r w:rsidRPr="00B53CE6">
        <w:t xml:space="preserve"> </w:t>
      </w:r>
      <w:r>
        <w:t>suspension</w:t>
      </w:r>
      <w:r w:rsidRPr="00B53CE6">
        <w:t xml:space="preserve"> </w:t>
      </w:r>
      <w:r>
        <w:t>to</w:t>
      </w:r>
      <w:r w:rsidRPr="00B53CE6">
        <w:t xml:space="preserve"> </w:t>
      </w:r>
      <w:r>
        <w:t>an</w:t>
      </w:r>
      <w:r w:rsidRPr="00B53CE6">
        <w:t xml:space="preserve"> </w:t>
      </w:r>
      <w:r>
        <w:t>end.</w:t>
      </w:r>
    </w:p>
    <w:p w:rsidR="00D57DF1" w:rsidRDefault="004E64AE" w:rsidP="00D57DF1">
      <w:pPr>
        <w:pStyle w:val="N2"/>
      </w:pPr>
      <w:r>
        <w:t>Where an</w:t>
      </w:r>
      <w:r w:rsidRPr="00B53CE6">
        <w:t xml:space="preserve"> </w:t>
      </w:r>
      <w:r>
        <w:t>appeal</w:t>
      </w:r>
      <w:r w:rsidRPr="00B53CE6">
        <w:t xml:space="preserve"> </w:t>
      </w:r>
      <w:r>
        <w:t>against a decision to suspend</w:t>
      </w:r>
      <w:r w:rsidRPr="00B53CE6">
        <w:t xml:space="preserve"> </w:t>
      </w:r>
      <w:r>
        <w:t>or</w:t>
      </w:r>
      <w:r w:rsidRPr="00B53CE6">
        <w:t xml:space="preserve"> </w:t>
      </w:r>
      <w:r>
        <w:t>cancel</w:t>
      </w:r>
      <w:r w:rsidRPr="00B53CE6">
        <w:t xml:space="preserve"> </w:t>
      </w:r>
      <w:r>
        <w:t>the</w:t>
      </w:r>
      <w:r w:rsidRPr="00B53CE6">
        <w:t xml:space="preserve"> </w:t>
      </w:r>
      <w:r>
        <w:t>approval</w:t>
      </w:r>
      <w:r w:rsidRPr="00B53CE6">
        <w:t xml:space="preserve"> </w:t>
      </w:r>
      <w:r>
        <w:t>of a</w:t>
      </w:r>
      <w:r w:rsidRPr="00B53CE6">
        <w:t xml:space="preserve"> </w:t>
      </w:r>
      <w:r>
        <w:t>battery treatment operator or</w:t>
      </w:r>
      <w:r w:rsidRPr="00B53CE6">
        <w:t xml:space="preserve"> </w:t>
      </w:r>
      <w:r>
        <w:t>exporter</w:t>
      </w:r>
      <w:r w:rsidRPr="00B53CE6">
        <w:t xml:space="preserve"> </w:t>
      </w:r>
      <w:r>
        <w:t>is</w:t>
      </w:r>
      <w:r w:rsidRPr="00B53CE6">
        <w:t xml:space="preserve"> </w:t>
      </w:r>
      <w:r>
        <w:t>pending—</w:t>
      </w:r>
    </w:p>
    <w:p w:rsidR="00D57DF1" w:rsidRDefault="004E64AE" w:rsidP="00D57DF1">
      <w:pPr>
        <w:pStyle w:val="N3"/>
      </w:pPr>
      <w:r>
        <w:t>a decision to cancel</w:t>
      </w:r>
      <w:r w:rsidRPr="00B53CE6">
        <w:t xml:space="preserve"> </w:t>
      </w:r>
      <w:r>
        <w:t>the approval</w:t>
      </w:r>
      <w:r w:rsidRPr="00B53CE6">
        <w:t xml:space="preserve"> </w:t>
      </w:r>
      <w:r>
        <w:t>of</w:t>
      </w:r>
      <w:r w:rsidRPr="00B53CE6">
        <w:t xml:space="preserve"> </w:t>
      </w:r>
      <w:r>
        <w:t>a</w:t>
      </w:r>
      <w:r w:rsidRPr="00B53CE6">
        <w:t xml:space="preserve"> </w:t>
      </w:r>
      <w:r>
        <w:t>battery treatment operator</w:t>
      </w:r>
      <w:r w:rsidRPr="00B53CE6">
        <w:t xml:space="preserve"> </w:t>
      </w:r>
      <w:r>
        <w:t>or</w:t>
      </w:r>
      <w:r w:rsidRPr="00B53CE6">
        <w:t xml:space="preserve"> </w:t>
      </w:r>
      <w:r>
        <w:t>an</w:t>
      </w:r>
      <w:r w:rsidRPr="00B53CE6">
        <w:t xml:space="preserve"> </w:t>
      </w:r>
      <w:r>
        <w:t>exporter will</w:t>
      </w:r>
      <w:r w:rsidRPr="00B53CE6">
        <w:t xml:space="preserve"> </w:t>
      </w:r>
      <w:r>
        <w:t>not take eff</w:t>
      </w:r>
      <w:r>
        <w:t>ect until</w:t>
      </w:r>
      <w:r w:rsidRPr="00B53CE6">
        <w:t xml:space="preserve"> </w:t>
      </w:r>
      <w:r>
        <w:t>the</w:t>
      </w:r>
      <w:r w:rsidRPr="00B53CE6">
        <w:t xml:space="preserve"> </w:t>
      </w:r>
      <w:r>
        <w:t>appeal</w:t>
      </w:r>
      <w:r w:rsidRPr="00B53CE6">
        <w:t xml:space="preserve"> </w:t>
      </w:r>
      <w:r>
        <w:t>is</w:t>
      </w:r>
      <w:r w:rsidRPr="00B53CE6">
        <w:t xml:space="preserve"> </w:t>
      </w:r>
      <w:r>
        <w:t>disposed</w:t>
      </w:r>
      <w:r w:rsidRPr="00B53CE6">
        <w:t xml:space="preserve"> </w:t>
      </w:r>
      <w:r>
        <w:t>of and—</w:t>
      </w:r>
    </w:p>
    <w:p w:rsidR="00D57DF1" w:rsidRDefault="004E64AE" w:rsidP="00D57DF1">
      <w:pPr>
        <w:pStyle w:val="N4"/>
      </w:pPr>
      <w:r>
        <w:t>if</w:t>
      </w:r>
      <w:r w:rsidRPr="00B53CE6">
        <w:t xml:space="preserve"> </w:t>
      </w:r>
      <w:r>
        <w:t>the</w:t>
      </w:r>
      <w:r w:rsidRPr="00B53CE6">
        <w:t xml:space="preserve"> </w:t>
      </w:r>
      <w:r>
        <w:t>appeal</w:t>
      </w:r>
      <w:r w:rsidRPr="00B53CE6">
        <w:t xml:space="preserve"> </w:t>
      </w:r>
      <w:r>
        <w:t>is</w:t>
      </w:r>
      <w:r w:rsidRPr="00B53CE6">
        <w:t xml:space="preserve"> </w:t>
      </w:r>
      <w:r>
        <w:t>dismissed</w:t>
      </w:r>
      <w:r w:rsidRPr="00B53CE6">
        <w:t xml:space="preserve"> </w:t>
      </w:r>
      <w:r>
        <w:t>or</w:t>
      </w:r>
      <w:r w:rsidRPr="00B53CE6">
        <w:t xml:space="preserve"> </w:t>
      </w:r>
      <w:r>
        <w:t>withdrawn,</w:t>
      </w:r>
      <w:r w:rsidRPr="00B53CE6">
        <w:t xml:space="preserve"> </w:t>
      </w:r>
      <w:r>
        <w:t>the</w:t>
      </w:r>
      <w:r w:rsidRPr="00B53CE6">
        <w:t xml:space="preserve"> </w:t>
      </w:r>
      <w:r>
        <w:t>decision</w:t>
      </w:r>
      <w:r w:rsidRPr="00B53CE6">
        <w:t xml:space="preserve"> </w:t>
      </w:r>
      <w:r>
        <w:t>will</w:t>
      </w:r>
      <w:r w:rsidRPr="00B53CE6">
        <w:t xml:space="preserve"> </w:t>
      </w:r>
      <w:r>
        <w:t>take effect from</w:t>
      </w:r>
      <w:r w:rsidRPr="00B53CE6">
        <w:t xml:space="preserve"> </w:t>
      </w:r>
      <w:r>
        <w:t>the</w:t>
      </w:r>
      <w:r w:rsidRPr="00B53CE6">
        <w:t xml:space="preserve"> </w:t>
      </w:r>
      <w:r>
        <w:t>end</w:t>
      </w:r>
      <w:r w:rsidRPr="00B53CE6">
        <w:t xml:space="preserve"> </w:t>
      </w:r>
      <w:r>
        <w:t>of</w:t>
      </w:r>
      <w:r w:rsidRPr="00B53CE6">
        <w:t xml:space="preserve"> </w:t>
      </w:r>
      <w:r>
        <w:t>the</w:t>
      </w:r>
      <w:r w:rsidRPr="00B53CE6">
        <w:t xml:space="preserve"> </w:t>
      </w:r>
      <w:r>
        <w:t>day</w:t>
      </w:r>
      <w:r w:rsidRPr="00B53CE6">
        <w:t xml:space="preserve"> </w:t>
      </w:r>
      <w:r>
        <w:t>on</w:t>
      </w:r>
      <w:r w:rsidRPr="00B53CE6">
        <w:t xml:space="preserve"> </w:t>
      </w:r>
      <w:r>
        <w:t>which</w:t>
      </w:r>
      <w:r w:rsidRPr="00B53CE6">
        <w:t xml:space="preserve"> </w:t>
      </w:r>
      <w:r>
        <w:t>the</w:t>
      </w:r>
      <w:r w:rsidRPr="00B53CE6">
        <w:t xml:space="preserve"> </w:t>
      </w:r>
      <w:r>
        <w:t>appeal</w:t>
      </w:r>
      <w:r w:rsidRPr="00B53CE6">
        <w:t xml:space="preserve"> </w:t>
      </w:r>
      <w:r>
        <w:t>is</w:t>
      </w:r>
      <w:r w:rsidRPr="00B53CE6">
        <w:t xml:space="preserve"> </w:t>
      </w:r>
      <w:r>
        <w:t>dismissed</w:t>
      </w:r>
      <w:r w:rsidRPr="00B53CE6">
        <w:t xml:space="preserve"> </w:t>
      </w:r>
      <w:r>
        <w:t>or</w:t>
      </w:r>
      <w:r w:rsidRPr="00B53CE6">
        <w:t xml:space="preserve"> </w:t>
      </w:r>
      <w:r>
        <w:t>withdrawn; and</w:t>
      </w:r>
    </w:p>
    <w:p w:rsidR="00D57DF1" w:rsidRDefault="004E64AE" w:rsidP="00D57DF1">
      <w:pPr>
        <w:pStyle w:val="N4"/>
      </w:pPr>
      <w:r>
        <w:t>if the</w:t>
      </w:r>
      <w:r w:rsidRPr="00B53CE6">
        <w:t xml:space="preserve"> </w:t>
      </w:r>
      <w:r>
        <w:t>appeal</w:t>
      </w:r>
      <w:r w:rsidRPr="00B53CE6">
        <w:t xml:space="preserve"> </w:t>
      </w:r>
      <w:r>
        <w:t>body</w:t>
      </w:r>
      <w:r w:rsidRPr="00B53CE6">
        <w:t xml:space="preserve"> </w:t>
      </w:r>
      <w:r>
        <w:t>determines</w:t>
      </w:r>
      <w:r w:rsidRPr="00B53CE6">
        <w:t xml:space="preserve"> </w:t>
      </w:r>
      <w:r>
        <w:t>that</w:t>
      </w:r>
      <w:r w:rsidRPr="00B53CE6">
        <w:t xml:space="preserve"> </w:t>
      </w:r>
      <w:r>
        <w:t>the</w:t>
      </w:r>
      <w:r w:rsidRPr="00B53CE6">
        <w:t xml:space="preserve"> </w:t>
      </w:r>
      <w:r>
        <w:t>decision</w:t>
      </w:r>
      <w:r w:rsidRPr="00B53CE6">
        <w:t xml:space="preserve"> </w:t>
      </w:r>
      <w:r>
        <w:t>of</w:t>
      </w:r>
      <w:r w:rsidRPr="00B53CE6">
        <w:t xml:space="preserve"> </w:t>
      </w:r>
      <w:r>
        <w:t>the</w:t>
      </w:r>
      <w:r w:rsidRPr="00B53CE6">
        <w:t xml:space="preserve"> </w:t>
      </w:r>
      <w:r>
        <w:t>appropriate</w:t>
      </w:r>
      <w:r w:rsidRPr="00B53CE6">
        <w:t xml:space="preserve"> </w:t>
      </w:r>
      <w:r>
        <w:t>au</w:t>
      </w:r>
      <w:r>
        <w:t>thority</w:t>
      </w:r>
      <w:r w:rsidRPr="00B53CE6">
        <w:t xml:space="preserve"> </w:t>
      </w:r>
      <w:r>
        <w:t>must</w:t>
      </w:r>
      <w:r w:rsidRPr="00B53CE6">
        <w:t xml:space="preserve"> </w:t>
      </w:r>
      <w:r>
        <w:t>be</w:t>
      </w:r>
      <w:r w:rsidRPr="00B53CE6">
        <w:t xml:space="preserve"> </w:t>
      </w:r>
      <w:r>
        <w:t>altered, the decision will not take effect until the appropriate authority gives effect to the determination;</w:t>
      </w:r>
    </w:p>
    <w:p w:rsidR="00D57DF1" w:rsidRDefault="004E64AE" w:rsidP="00D57DF1">
      <w:pPr>
        <w:pStyle w:val="N3"/>
      </w:pPr>
      <w:r>
        <w:t>a</w:t>
      </w:r>
      <w:r w:rsidRPr="00B53CE6">
        <w:t xml:space="preserve"> </w:t>
      </w:r>
      <w:r>
        <w:t>decision</w:t>
      </w:r>
      <w:r w:rsidRPr="00B53CE6">
        <w:t xml:space="preserve"> </w:t>
      </w:r>
      <w:r>
        <w:t>to</w:t>
      </w:r>
      <w:r w:rsidRPr="00B53CE6">
        <w:t xml:space="preserve"> </w:t>
      </w:r>
      <w:r>
        <w:t>suspend</w:t>
      </w:r>
      <w:r w:rsidRPr="00B53CE6">
        <w:t xml:space="preserve"> </w:t>
      </w:r>
      <w:r>
        <w:t>approval</w:t>
      </w:r>
      <w:r w:rsidRPr="00B53CE6">
        <w:t xml:space="preserve"> </w:t>
      </w:r>
      <w:r>
        <w:t>of a battery treatment operator or an exporter will</w:t>
      </w:r>
      <w:r w:rsidRPr="00B53CE6">
        <w:t xml:space="preserve"> </w:t>
      </w:r>
      <w:r>
        <w:t>remain</w:t>
      </w:r>
      <w:r w:rsidRPr="00B53CE6">
        <w:t xml:space="preserve"> </w:t>
      </w:r>
      <w:r>
        <w:t>in</w:t>
      </w:r>
      <w:r w:rsidRPr="00B53CE6">
        <w:t xml:space="preserve"> </w:t>
      </w:r>
      <w:r>
        <w:t>force.</w:t>
      </w:r>
    </w:p>
    <w:p w:rsidR="00D57DF1" w:rsidRDefault="004E64AE" w:rsidP="00D57DF1">
      <w:pPr>
        <w:pStyle w:val="N2"/>
      </w:pPr>
      <w:r>
        <w:t>The</w:t>
      </w:r>
      <w:r w:rsidRPr="00B53CE6">
        <w:t xml:space="preserve"> </w:t>
      </w:r>
      <w:r>
        <w:t>approval</w:t>
      </w:r>
      <w:r w:rsidRPr="00B53CE6">
        <w:t xml:space="preserve"> </w:t>
      </w:r>
      <w:r>
        <w:t>of</w:t>
      </w:r>
      <w:r w:rsidRPr="00B53CE6">
        <w:t xml:space="preserve"> </w:t>
      </w:r>
      <w:r>
        <w:t>a battery trea</w:t>
      </w:r>
      <w:r>
        <w:t>tment operator</w:t>
      </w:r>
      <w:r w:rsidRPr="00B53CE6">
        <w:t xml:space="preserve"> </w:t>
      </w:r>
      <w:r>
        <w:t>or</w:t>
      </w:r>
      <w:r w:rsidRPr="00B53CE6">
        <w:t xml:space="preserve"> </w:t>
      </w:r>
      <w:r>
        <w:t>exporter</w:t>
      </w:r>
      <w:r w:rsidRPr="00B53CE6">
        <w:t xml:space="preserve"> </w:t>
      </w:r>
      <w:r>
        <w:t>ceases to have effect—</w:t>
      </w:r>
    </w:p>
    <w:p w:rsidR="00D57DF1" w:rsidRDefault="004E64AE" w:rsidP="00D57DF1">
      <w:pPr>
        <w:pStyle w:val="N3"/>
      </w:pPr>
      <w:r>
        <w:t>on</w:t>
      </w:r>
      <w:r w:rsidRPr="00B53CE6">
        <w:t xml:space="preserve"> </w:t>
      </w:r>
      <w:r>
        <w:t>the</w:t>
      </w:r>
      <w:r w:rsidRPr="00B53CE6">
        <w:t xml:space="preserve"> </w:t>
      </w:r>
      <w:r>
        <w:t>date</w:t>
      </w:r>
      <w:r w:rsidRPr="00B53CE6">
        <w:t xml:space="preserve"> </w:t>
      </w:r>
      <w:r>
        <w:t>on</w:t>
      </w:r>
      <w:r w:rsidRPr="00B53CE6">
        <w:t xml:space="preserve"> </w:t>
      </w:r>
      <w:r>
        <w:t>which</w:t>
      </w:r>
      <w:r w:rsidRPr="00B53CE6">
        <w:t xml:space="preserve"> </w:t>
      </w:r>
      <w:r>
        <w:t>that person</w:t>
      </w:r>
      <w:r w:rsidRPr="00B53CE6">
        <w:t xml:space="preserve"> </w:t>
      </w:r>
      <w:r>
        <w:t>ceases</w:t>
      </w:r>
      <w:r w:rsidRPr="00B53CE6">
        <w:t xml:space="preserve"> </w:t>
      </w:r>
      <w:r>
        <w:t>to</w:t>
      </w:r>
      <w:r w:rsidRPr="00B53CE6">
        <w:t xml:space="preserve"> </w:t>
      </w:r>
      <w:r>
        <w:t>be</w:t>
      </w:r>
      <w:r w:rsidRPr="00B53CE6">
        <w:t xml:space="preserve"> </w:t>
      </w:r>
      <w:r>
        <w:t>a battery treatment operator or an exporter (as the case may be);</w:t>
      </w:r>
    </w:p>
    <w:p w:rsidR="00D57DF1" w:rsidRDefault="004E64AE" w:rsidP="00D57DF1">
      <w:pPr>
        <w:pStyle w:val="N3"/>
      </w:pPr>
      <w:r>
        <w:t>if that person requests</w:t>
      </w:r>
      <w:r w:rsidRPr="00B53CE6">
        <w:t xml:space="preserve"> </w:t>
      </w:r>
      <w:r>
        <w:t>that</w:t>
      </w:r>
      <w:r w:rsidRPr="00B53CE6">
        <w:t xml:space="preserve"> </w:t>
      </w:r>
      <w:r>
        <w:t>its approval</w:t>
      </w:r>
      <w:r w:rsidRPr="00B53CE6">
        <w:t xml:space="preserve"> </w:t>
      </w:r>
      <w:r>
        <w:t>should</w:t>
      </w:r>
      <w:r w:rsidRPr="00B53CE6">
        <w:t xml:space="preserve"> </w:t>
      </w:r>
      <w:r>
        <w:t>be</w:t>
      </w:r>
      <w:r w:rsidRPr="00B53CE6">
        <w:t xml:space="preserve"> </w:t>
      </w:r>
      <w:r>
        <w:t>cancelled,</w:t>
      </w:r>
      <w:r w:rsidRPr="00B53CE6">
        <w:t xml:space="preserve"> </w:t>
      </w:r>
      <w:r>
        <w:t>with</w:t>
      </w:r>
      <w:r w:rsidRPr="00B53CE6">
        <w:t xml:space="preserve"> </w:t>
      </w:r>
      <w:r>
        <w:t>effect</w:t>
      </w:r>
      <w:r w:rsidRPr="00B53CE6">
        <w:t xml:space="preserve"> </w:t>
      </w:r>
      <w:r>
        <w:t>from</w:t>
      </w:r>
      <w:r w:rsidRPr="00B53CE6">
        <w:t xml:space="preserve"> </w:t>
      </w:r>
      <w:r>
        <w:t>the</w:t>
      </w:r>
      <w:r w:rsidRPr="00B53CE6">
        <w:t xml:space="preserve"> </w:t>
      </w:r>
      <w:r>
        <w:t>date</w:t>
      </w:r>
      <w:r w:rsidRPr="00B53CE6">
        <w:t xml:space="preserve"> </w:t>
      </w:r>
      <w:r>
        <w:t>of</w:t>
      </w:r>
      <w:r w:rsidRPr="00B53CE6">
        <w:t xml:space="preserve"> </w:t>
      </w:r>
      <w:r>
        <w:t>ca</w:t>
      </w:r>
      <w:r>
        <w:t>ncellation</w:t>
      </w:r>
      <w:r w:rsidRPr="00B53CE6">
        <w:t xml:space="preserve"> </w:t>
      </w:r>
      <w:r>
        <w:t>that person specifies.</w:t>
      </w:r>
    </w:p>
    <w:p w:rsidR="00D57DF1" w:rsidRDefault="004E64AE" w:rsidP="00D57DF1">
      <w:pPr>
        <w:pStyle w:val="N2"/>
      </w:pPr>
      <w:r>
        <w:t>Where approval is suspended or cancelled under this regulation the appropriate authority is not under a duty to refund the whole or any part of the treatment, recycling and export application charge or the extension of app</w:t>
      </w:r>
      <w:r>
        <w:t>roval charge.</w:t>
      </w:r>
    </w:p>
    <w:p w:rsidR="00D57DF1" w:rsidRDefault="004E64AE" w:rsidP="00D57DF1">
      <w:pPr>
        <w:pStyle w:val="H1"/>
        <w:outlineLvl w:val="0"/>
      </w:pPr>
      <w:bookmarkStart w:id="1621" w:name="TOC12_06_2008_08_35_04_121"/>
      <w:bookmarkStart w:id="1622" w:name="TOC01_09_2008_13_20_43_641"/>
      <w:bookmarkStart w:id="1623" w:name="TOC03_09_2008_15_19_20_625"/>
      <w:bookmarkStart w:id="1624" w:name="TOC03_09_2008_18_26_36_627"/>
      <w:bookmarkStart w:id="1625" w:name="TOC09_09_2008_17_53_07_654"/>
      <w:bookmarkStart w:id="1626" w:name="TOC09_09_2008_17_55_19_654"/>
      <w:bookmarkStart w:id="1627" w:name="TOC08_12_2008_17_49_54_703"/>
      <w:bookmarkStart w:id="1628" w:name="TOC17_12_2008_12_12_55_693"/>
      <w:bookmarkStart w:id="1629" w:name="TOC17_12_2008_14_20_22_697"/>
      <w:bookmarkStart w:id="1630" w:name="TOC17_12_2008_14_24_12_696"/>
      <w:bookmarkStart w:id="1631" w:name="TOC17_12_2008_15_55_44_696"/>
      <w:bookmarkStart w:id="1632" w:name="TOC18_12_2008_14_19_09_697"/>
      <w:bookmarkStart w:id="1633" w:name="TOC23_01_2009_14_59_46_707"/>
      <w:bookmarkStart w:id="1634" w:name="TOC23_01_2009_15_32_33_734"/>
      <w:bookmarkStart w:id="1635" w:name="TOC06_04_2009_12_08_33_812"/>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r>
        <w:lastRenderedPageBreak/>
        <w:t>Charges</w:t>
      </w:r>
    </w:p>
    <w:p w:rsidR="00D57DF1" w:rsidRDefault="004E64AE" w:rsidP="00D57DF1">
      <w:pPr>
        <w:pStyle w:val="N1"/>
      </w:pPr>
      <w:bookmarkStart w:id="1636" w:name="_Ref215983634"/>
      <w:bookmarkStart w:id="1637" w:name="_Ref223865604"/>
      <w:r>
        <w:t>—</w:t>
      </w:r>
      <w:r>
        <w:fldChar w:fldCharType="begin"/>
      </w:r>
      <w:bookmarkStart w:id="1638" w:name="_Ref212950980"/>
      <w:bookmarkEnd w:id="1638"/>
      <w:r>
        <w:instrText xml:space="preserve"> LISTNUM "SEQ1" \l 2 </w:instrText>
      </w:r>
      <w:r>
        <w:fldChar w:fldCharType="end"/>
      </w:r>
      <w:r>
        <w:t> Notwithstanding the power to make a charging scheme under section 41 of the Environment Act 1995(</w:t>
      </w:r>
      <w:r>
        <w:rPr>
          <w:rStyle w:val="FootnoteReference"/>
        </w:rPr>
        <w:footnoteReference w:id="27"/>
      </w:r>
      <w:r>
        <w:t xml:space="preserve">), the Environment Agency and SEPA may impose the charges set out in paragraph </w:t>
      </w:r>
      <w:r>
        <w:fldChar w:fldCharType="begin"/>
      </w:r>
      <w:r>
        <w:instrText xml:space="preserve"> REF _Ref222284963 \r </w:instrText>
      </w:r>
      <w:r>
        <w:fldChar w:fldCharType="separate"/>
      </w:r>
      <w:r>
        <w:t>(2)</w:t>
      </w:r>
      <w:r>
        <w:fldChar w:fldCharType="end"/>
      </w:r>
      <w:r>
        <w:t xml:space="preserve"> unt</w:t>
      </w:r>
      <w:r>
        <w:t>il—</w:t>
      </w:r>
      <w:bookmarkEnd w:id="1637"/>
    </w:p>
    <w:p w:rsidR="00D57DF1" w:rsidRDefault="004E64AE" w:rsidP="00D57DF1">
      <w:pPr>
        <w:pStyle w:val="N3"/>
      </w:pPr>
      <w:r>
        <w:t>those charges are superseded by such a charging scheme; or</w:t>
      </w:r>
    </w:p>
    <w:p w:rsidR="00D57DF1" w:rsidRDefault="004E64AE" w:rsidP="00D57DF1">
      <w:pPr>
        <w:pStyle w:val="N3"/>
      </w:pPr>
      <w:r>
        <w:t>1</w:t>
      </w:r>
      <w:r w:rsidRPr="00AE2A26">
        <w:rPr>
          <w:szCs w:val="21"/>
        </w:rPr>
        <w:t>st</w:t>
      </w:r>
      <w:r>
        <w:t xml:space="preserve"> April 2013,</w:t>
      </w:r>
    </w:p>
    <w:p w:rsidR="00D57DF1" w:rsidRDefault="004E64AE" w:rsidP="00D57DF1">
      <w:pPr>
        <w:pStyle w:val="T2"/>
      </w:pPr>
      <w:r>
        <w:t>whichever is the earlier.</w:t>
      </w:r>
    </w:p>
    <w:p w:rsidR="00D57DF1" w:rsidRDefault="004E64AE" w:rsidP="00D57DF1">
      <w:pPr>
        <w:pStyle w:val="N2"/>
      </w:pPr>
      <w:bookmarkStart w:id="1639" w:name="_Ref222284963"/>
      <w:r>
        <w:t xml:space="preserve">The charges referred to in paragraph </w:t>
      </w:r>
      <w:r>
        <w:fldChar w:fldCharType="begin"/>
      </w:r>
      <w:r>
        <w:instrText xml:space="preserve"> REF _Ref212950980 \r </w:instrText>
      </w:r>
      <w:r>
        <w:fldChar w:fldCharType="separate"/>
      </w:r>
      <w:r>
        <w:t>(1)</w:t>
      </w:r>
      <w:r>
        <w:fldChar w:fldCharType="end"/>
      </w:r>
      <w:r>
        <w:t xml:space="preserve"> are—</w:t>
      </w:r>
      <w:bookmarkEnd w:id="1639"/>
    </w:p>
    <w:p w:rsidR="00D57DF1" w:rsidRDefault="004E64AE" w:rsidP="00D57DF1">
      <w:pPr>
        <w:pStyle w:val="N3"/>
      </w:pPr>
      <w:bookmarkStart w:id="1640" w:name="_Ref222287497"/>
      <w:r>
        <w:t>the</w:t>
      </w:r>
      <w:r w:rsidRPr="00B53CE6">
        <w:t xml:space="preserve"> </w:t>
      </w:r>
      <w:r>
        <w:t>application</w:t>
      </w:r>
      <w:r w:rsidRPr="00B53CE6">
        <w:t xml:space="preserve"> </w:t>
      </w:r>
      <w:r>
        <w:t>charge</w:t>
      </w:r>
      <w:r w:rsidRPr="00B53CE6">
        <w:t xml:space="preserve"> </w:t>
      </w:r>
      <w:r>
        <w:t xml:space="preserve">(which is required to be paid </w:t>
      </w:r>
      <w:bookmarkStart w:id="1641" w:name="_Ref140475775"/>
      <w:r>
        <w:t>under regulation</w:t>
      </w:r>
      <w:r w:rsidRPr="00B53CE6">
        <w:t xml:space="preserve"> </w:t>
      </w:r>
      <w:r>
        <w:fldChar w:fldCharType="begin"/>
      </w:r>
      <w:r>
        <w:instrText xml:space="preserve"> REF _Ref</w:instrText>
      </w:r>
      <w:r>
        <w:instrText xml:space="preserve">222285971 \r </w:instrText>
      </w:r>
      <w:r>
        <w:fldChar w:fldCharType="separate"/>
      </w:r>
      <w:r>
        <w:t>58(c)</w:t>
      </w:r>
      <w:r>
        <w:fldChar w:fldCharType="end"/>
      </w:r>
      <w:r>
        <w:t xml:space="preserve">) set out in paragraph </w:t>
      </w:r>
      <w:r>
        <w:fldChar w:fldCharType="begin"/>
      </w:r>
      <w:r>
        <w:instrText xml:space="preserve"> REF _Ref222287499 \n </w:instrText>
      </w:r>
      <w:r>
        <w:fldChar w:fldCharType="separate"/>
      </w:r>
      <w:r>
        <w:t>(3)</w:t>
      </w:r>
      <w:r>
        <w:fldChar w:fldCharType="end"/>
      </w:r>
      <w:r>
        <w:t>;</w:t>
      </w:r>
      <w:bookmarkEnd w:id="1636"/>
      <w:bookmarkEnd w:id="1640"/>
    </w:p>
    <w:p w:rsidR="00D57DF1" w:rsidRDefault="004E64AE" w:rsidP="00D57DF1">
      <w:pPr>
        <w:pStyle w:val="N3"/>
      </w:pPr>
      <w:bookmarkStart w:id="1642" w:name="_Ref216240293"/>
      <w:bookmarkStart w:id="1643" w:name="_Ref222287871"/>
      <w:bookmarkEnd w:id="1641"/>
      <w:r>
        <w:t>an</w:t>
      </w:r>
      <w:r w:rsidRPr="00B53CE6">
        <w:t xml:space="preserve"> </w:t>
      </w:r>
      <w:r>
        <w:t>extension</w:t>
      </w:r>
      <w:r w:rsidRPr="00B53CE6">
        <w:t xml:space="preserve"> </w:t>
      </w:r>
      <w:r>
        <w:t>of</w:t>
      </w:r>
      <w:r w:rsidRPr="00B53CE6">
        <w:t xml:space="preserve"> </w:t>
      </w:r>
      <w:r>
        <w:t>approval</w:t>
      </w:r>
      <w:r w:rsidRPr="00B53CE6">
        <w:t xml:space="preserve"> </w:t>
      </w:r>
      <w:r>
        <w:t>charge</w:t>
      </w:r>
      <w:r w:rsidRPr="00B53CE6">
        <w:t xml:space="preserve"> </w:t>
      </w:r>
      <w:r>
        <w:t xml:space="preserve">(which is required to be paid under regulation </w:t>
      </w:r>
      <w:r>
        <w:fldChar w:fldCharType="begin"/>
      </w:r>
      <w:r>
        <w:instrText xml:space="preserve"> REF _Ref222285998 \r </w:instrText>
      </w:r>
      <w:r>
        <w:fldChar w:fldCharType="separate"/>
      </w:r>
      <w:r>
        <w:t>62(1)(c)</w:t>
      </w:r>
      <w:r>
        <w:fldChar w:fldCharType="end"/>
      </w:r>
      <w:r>
        <w:t>)</w:t>
      </w:r>
      <w:r w:rsidRPr="00B54648">
        <w:t xml:space="preserve"> </w:t>
      </w:r>
      <w:r>
        <w:t>of</w:t>
      </w:r>
      <w:r w:rsidRPr="00B53CE6">
        <w:t xml:space="preserve"> </w:t>
      </w:r>
      <w:r>
        <w:t>£110.</w:t>
      </w:r>
      <w:bookmarkEnd w:id="1643"/>
    </w:p>
    <w:p w:rsidR="00D57DF1" w:rsidRDefault="004E64AE" w:rsidP="00D57DF1">
      <w:pPr>
        <w:pStyle w:val="N2"/>
      </w:pPr>
      <w:bookmarkStart w:id="1644" w:name="_Ref222287499"/>
      <w:r>
        <w:t>The application charge is—</w:t>
      </w:r>
      <w:bookmarkEnd w:id="1642"/>
      <w:bookmarkEnd w:id="1644"/>
    </w:p>
    <w:p w:rsidR="00D57DF1" w:rsidRDefault="004E64AE" w:rsidP="00D57DF1">
      <w:pPr>
        <w:pStyle w:val="N3"/>
      </w:pPr>
      <w:bookmarkStart w:id="1645" w:name="_Ref216240391"/>
      <w:r>
        <w:t>for an applicant who is a battery</w:t>
      </w:r>
      <w:r>
        <w:t xml:space="preserve"> treatment operator—</w:t>
      </w:r>
    </w:p>
    <w:p w:rsidR="00D57DF1" w:rsidRDefault="004E64AE" w:rsidP="00D57DF1">
      <w:pPr>
        <w:pStyle w:val="N4"/>
      </w:pPr>
      <w:bookmarkStart w:id="1646" w:name="_Ref224103906"/>
      <w:r>
        <w:t xml:space="preserve">if the applicant gives the undertaking mentioned in paragraph </w:t>
      </w:r>
      <w:r>
        <w:fldChar w:fldCharType="begin"/>
      </w:r>
      <w:r>
        <w:instrText xml:space="preserve"> REF _Ref224103802 \r </w:instrText>
      </w:r>
      <w:r>
        <w:fldChar w:fldCharType="separate"/>
      </w:r>
      <w:r>
        <w:t>(4)</w:t>
      </w:r>
      <w:r>
        <w:fldChar w:fldCharType="end"/>
      </w:r>
      <w:r>
        <w:t>, £500 for each site in respect of which the application is made;</w:t>
      </w:r>
      <w:bookmarkEnd w:id="1646"/>
    </w:p>
    <w:p w:rsidR="00D57DF1" w:rsidRDefault="004E64AE" w:rsidP="00D57DF1">
      <w:pPr>
        <w:pStyle w:val="N4"/>
      </w:pPr>
      <w:r>
        <w:t>otherwise, £2,590 for each site in respect of which the application is made;</w:t>
      </w:r>
    </w:p>
    <w:p w:rsidR="00D57DF1" w:rsidRDefault="004E64AE" w:rsidP="00D57DF1">
      <w:pPr>
        <w:pStyle w:val="N3"/>
      </w:pPr>
      <w:r>
        <w:t>fo</w:t>
      </w:r>
      <w:r>
        <w:t>r an applicant who is an exporter—</w:t>
      </w:r>
    </w:p>
    <w:p w:rsidR="00D57DF1" w:rsidRDefault="004E64AE" w:rsidP="00D57DF1">
      <w:pPr>
        <w:pStyle w:val="N4"/>
      </w:pPr>
      <w:bookmarkStart w:id="1647" w:name="_Ref224103911"/>
      <w:r>
        <w:t xml:space="preserve">if the applicant gives the undertaking mentioned in paragraph </w:t>
      </w:r>
      <w:r>
        <w:fldChar w:fldCharType="begin"/>
      </w:r>
      <w:r>
        <w:instrText xml:space="preserve"> REF _Ref224103802 \r </w:instrText>
      </w:r>
      <w:r>
        <w:fldChar w:fldCharType="separate"/>
      </w:r>
      <w:r>
        <w:t>(4)</w:t>
      </w:r>
      <w:r>
        <w:fldChar w:fldCharType="end"/>
      </w:r>
      <w:r>
        <w:t>, £500;</w:t>
      </w:r>
      <w:bookmarkEnd w:id="1647"/>
    </w:p>
    <w:p w:rsidR="00D57DF1" w:rsidRDefault="004E64AE" w:rsidP="00D57DF1">
      <w:pPr>
        <w:pStyle w:val="N4"/>
      </w:pPr>
      <w:r>
        <w:t>otherwise, £2,590.</w:t>
      </w:r>
    </w:p>
    <w:p w:rsidR="00D57DF1" w:rsidRDefault="004E64AE" w:rsidP="00D57DF1">
      <w:pPr>
        <w:pStyle w:val="N2"/>
      </w:pPr>
      <w:bookmarkStart w:id="1648" w:name="_Ref224103802"/>
      <w:r>
        <w:t xml:space="preserve">The undertaking referred to in paragraph </w:t>
      </w:r>
      <w:r>
        <w:fldChar w:fldCharType="begin"/>
      </w:r>
      <w:r>
        <w:instrText xml:space="preserve"> REF _Ref222287499 \r </w:instrText>
      </w:r>
      <w:r>
        <w:fldChar w:fldCharType="separate"/>
      </w:r>
      <w:r>
        <w:t>(3)</w:t>
      </w:r>
      <w:r>
        <w:fldChar w:fldCharType="end"/>
      </w:r>
      <w:r>
        <w:t xml:space="preserve"> is an undertaking, in respect of t</w:t>
      </w:r>
      <w:r>
        <w:t>he relevant approval period, to—</w:t>
      </w:r>
      <w:bookmarkEnd w:id="1648"/>
    </w:p>
    <w:p w:rsidR="00D57DF1" w:rsidRDefault="004E64AE" w:rsidP="00D57DF1">
      <w:pPr>
        <w:pStyle w:val="N3"/>
      </w:pPr>
      <w:r>
        <w:t>issue batteries evidence notes in respect of not more than 15 tonnes of waste portable batteries; and</w:t>
      </w:r>
    </w:p>
    <w:p w:rsidR="00D57DF1" w:rsidRDefault="004E64AE" w:rsidP="00D57DF1">
      <w:pPr>
        <w:pStyle w:val="N3"/>
      </w:pPr>
      <w:r>
        <w:t>accept not more than 150 tonnes of waste automotive and industrial batteries for treatment and recycling.</w:t>
      </w:r>
    </w:p>
    <w:bookmarkEnd w:id="1645"/>
    <w:p w:rsidR="00D57DF1" w:rsidRDefault="004E64AE" w:rsidP="00D57DF1">
      <w:pPr>
        <w:pStyle w:val="N2"/>
      </w:pPr>
      <w:r>
        <w:t xml:space="preserve">If an approved </w:t>
      </w:r>
      <w:r>
        <w:t>battery treatment operator or an approved batteries exporter—</w:t>
      </w:r>
    </w:p>
    <w:p w:rsidR="00D57DF1" w:rsidRDefault="004E64AE" w:rsidP="00D57DF1">
      <w:pPr>
        <w:pStyle w:val="N3"/>
      </w:pPr>
      <w:r>
        <w:t>gives the undertaking;</w:t>
      </w:r>
    </w:p>
    <w:p w:rsidR="00D57DF1" w:rsidRDefault="004E64AE" w:rsidP="00D57DF1">
      <w:pPr>
        <w:pStyle w:val="N3"/>
      </w:pPr>
      <w:r>
        <w:t xml:space="preserve">pays the charge set out in paragraph </w:t>
      </w:r>
      <w:r>
        <w:fldChar w:fldCharType="begin"/>
      </w:r>
      <w:r>
        <w:instrText xml:space="preserve"> REF _Ref224103906 \r </w:instrText>
      </w:r>
      <w:r>
        <w:fldChar w:fldCharType="separate"/>
      </w:r>
      <w:r>
        <w:t>(3)(a)(i)</w:t>
      </w:r>
      <w:r>
        <w:fldChar w:fldCharType="end"/>
      </w:r>
      <w:r>
        <w:t xml:space="preserve"> or </w:t>
      </w:r>
      <w:r>
        <w:fldChar w:fldCharType="begin"/>
      </w:r>
      <w:r>
        <w:instrText xml:space="preserve"> REF _Ref224103911 \r </w:instrText>
      </w:r>
      <w:r>
        <w:fldChar w:fldCharType="separate"/>
      </w:r>
      <w:r>
        <w:t>(3)(b)(i)</w:t>
      </w:r>
      <w:r>
        <w:fldChar w:fldCharType="end"/>
      </w:r>
      <w:r>
        <w:t>; and</w:t>
      </w:r>
    </w:p>
    <w:p w:rsidR="00D57DF1" w:rsidRDefault="004E64AE" w:rsidP="00D57DF1">
      <w:pPr>
        <w:pStyle w:val="N3"/>
      </w:pPr>
      <w:r>
        <w:t xml:space="preserve">subsequently exceeds either of the limits in respect of </w:t>
      </w:r>
      <w:r>
        <w:t>which the undertaking was given,</w:t>
      </w:r>
    </w:p>
    <w:p w:rsidR="00D57DF1" w:rsidRDefault="004E64AE" w:rsidP="00D57DF1">
      <w:pPr>
        <w:pStyle w:val="T2"/>
      </w:pPr>
      <w:r>
        <w:t>that battery treatment operator or exporter is from the date the limit was exceeded liable to pay the appropriate authority the balance of the charge which would have been payable had the undertaking not been given.</w:t>
      </w:r>
    </w:p>
    <w:p w:rsidR="00D57DF1" w:rsidRDefault="004E64AE" w:rsidP="00D57DF1">
      <w:pPr>
        <w:pStyle w:val="H1"/>
        <w:outlineLvl w:val="0"/>
      </w:pPr>
      <w:bookmarkStart w:id="1649" w:name="TOC12_06_2008_08_35_04_123"/>
      <w:bookmarkStart w:id="1650" w:name="TOC01_09_2008_13_20_43_652"/>
      <w:bookmarkStart w:id="1651" w:name="TOC03_09_2008_15_19_20_636"/>
      <w:bookmarkStart w:id="1652" w:name="TOC03_09_2008_18_26_36_638"/>
      <w:bookmarkStart w:id="1653" w:name="TOC09_09_2008_17_53_07_665"/>
      <w:bookmarkStart w:id="1654" w:name="TOC09_09_2008_17_55_19_665"/>
      <w:bookmarkStart w:id="1655" w:name="TOC08_12_2008_17_49_54_722"/>
      <w:bookmarkStart w:id="1656" w:name="TOC17_12_2008_12_12_55_712"/>
      <w:bookmarkStart w:id="1657" w:name="TOC17_12_2008_14_20_22_716"/>
      <w:bookmarkStart w:id="1658" w:name="TOC17_12_2008_14_24_12_715"/>
      <w:bookmarkStart w:id="1659" w:name="TOC17_12_2008_15_55_44_715"/>
      <w:bookmarkStart w:id="1660" w:name="TOC18_12_2008_14_19_09_716"/>
      <w:bookmarkStart w:id="1661" w:name="TOC23_01_2009_14_59_46_726"/>
      <w:bookmarkStart w:id="1662" w:name="TOC23_01_2009_15_32_33_753"/>
      <w:bookmarkStart w:id="1663" w:name="TOC06_04_2009_12_08_33_835"/>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r>
        <w:t>Reporti</w:t>
      </w:r>
      <w:r>
        <w:t>ng</w:t>
      </w:r>
    </w:p>
    <w:p w:rsidR="00D57DF1" w:rsidRDefault="004E64AE" w:rsidP="00D57DF1">
      <w:pPr>
        <w:pStyle w:val="N1"/>
      </w:pPr>
      <w:bookmarkStart w:id="1664" w:name="_Ref208139605"/>
      <w:bookmarkStart w:id="1665" w:name="_Ref223865660"/>
      <w:r>
        <w:t>—</w:t>
      </w:r>
      <w:r>
        <w:fldChar w:fldCharType="begin"/>
      </w:r>
      <w:bookmarkStart w:id="1666" w:name="_Ref209851193"/>
      <w:bookmarkEnd w:id="1666"/>
      <w:r>
        <w:instrText xml:space="preserve"> LISTNUM "SEQ1" \l 2 </w:instrText>
      </w:r>
      <w:r>
        <w:fldChar w:fldCharType="end"/>
      </w:r>
      <w:r w:rsidRPr="00B53CE6">
        <w:t> </w:t>
      </w:r>
      <w:r>
        <w:t>An</w:t>
      </w:r>
      <w:r w:rsidRPr="00B53CE6">
        <w:t xml:space="preserve"> </w:t>
      </w:r>
      <w:r>
        <w:t>approved battery treatment operator</w:t>
      </w:r>
      <w:r w:rsidRPr="00B53CE6">
        <w:t xml:space="preserve"> </w:t>
      </w:r>
      <w:r>
        <w:t>or</w:t>
      </w:r>
      <w:r w:rsidRPr="00B53CE6">
        <w:t xml:space="preserve"> </w:t>
      </w:r>
      <w:r>
        <w:t>approved battery</w:t>
      </w:r>
      <w:r w:rsidRPr="00B53CE6">
        <w:t xml:space="preserve"> </w:t>
      </w:r>
      <w:r>
        <w:t>exporter</w:t>
      </w:r>
      <w:r w:rsidRPr="00B53CE6">
        <w:t xml:space="preserve"> </w:t>
      </w:r>
      <w:r>
        <w:t>must</w:t>
      </w:r>
      <w:r w:rsidRPr="00B53CE6">
        <w:t xml:space="preserve"> </w:t>
      </w:r>
      <w:r>
        <w:t>provide</w:t>
      </w:r>
      <w:r w:rsidRPr="00B53CE6">
        <w:t xml:space="preserve"> </w:t>
      </w:r>
      <w:r>
        <w:t>reports</w:t>
      </w:r>
      <w:r w:rsidRPr="00B53CE6">
        <w:t xml:space="preserve"> </w:t>
      </w:r>
      <w:r>
        <w:t>to</w:t>
      </w:r>
      <w:r w:rsidRPr="00B53CE6">
        <w:t xml:space="preserve"> </w:t>
      </w:r>
      <w:r>
        <w:t>the</w:t>
      </w:r>
      <w:r w:rsidRPr="00B53CE6">
        <w:t xml:space="preserve"> </w:t>
      </w:r>
      <w:r>
        <w:t>appropriate</w:t>
      </w:r>
      <w:r w:rsidRPr="00B53CE6">
        <w:t xml:space="preserve"> </w:t>
      </w:r>
      <w:r>
        <w:t>authority—</w:t>
      </w:r>
      <w:bookmarkEnd w:id="1665"/>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information relating to waste portable batteries, for</w:t>
      </w:r>
      <w:r w:rsidRPr="00B53CE6">
        <w:t xml:space="preserve"> </w:t>
      </w:r>
      <w:r>
        <w:t>each</w:t>
      </w:r>
      <w:r w:rsidRPr="00B53CE6">
        <w:t xml:space="preserve"> </w:t>
      </w:r>
      <w:r>
        <w:t>quarter</w:t>
      </w:r>
      <w:r w:rsidRPr="00B53CE6">
        <w:t xml:space="preserve"> </w:t>
      </w:r>
      <w:r>
        <w:t>period</w:t>
      </w:r>
      <w:r w:rsidRPr="00B53CE6">
        <w:t xml:space="preserve"> </w:t>
      </w:r>
      <w:r>
        <w:t>of</w:t>
      </w:r>
      <w:r w:rsidRPr="00B53CE6">
        <w:t xml:space="preserve"> </w:t>
      </w:r>
      <w:r>
        <w:t>a</w:t>
      </w:r>
      <w:r w:rsidRPr="00B53CE6">
        <w:t xml:space="preserve"> </w:t>
      </w:r>
      <w:r>
        <w:t>relevant</w:t>
      </w:r>
      <w:r w:rsidRPr="00B53CE6">
        <w:t xml:space="preserve"> </w:t>
      </w:r>
      <w:r>
        <w:t>approv</w:t>
      </w:r>
      <w:r>
        <w:t>al</w:t>
      </w:r>
      <w:r w:rsidRPr="00B53CE6">
        <w:t xml:space="preserve"> </w:t>
      </w:r>
      <w:r>
        <w:t>period</w:t>
      </w:r>
      <w:r w:rsidRPr="00B53CE6">
        <w:t xml:space="preserve"> </w:t>
      </w:r>
      <w:r>
        <w:t>on</w:t>
      </w:r>
      <w:r w:rsidRPr="00B53CE6">
        <w:t xml:space="preserve"> </w:t>
      </w:r>
      <w:r>
        <w:t>or</w:t>
      </w:r>
      <w:r w:rsidRPr="00B53CE6">
        <w:t xml:space="preserve"> </w:t>
      </w:r>
      <w:r>
        <w:t>before</w:t>
      </w:r>
      <w:r w:rsidRPr="00B53CE6">
        <w:t xml:space="preserve"> </w:t>
      </w:r>
      <w:r>
        <w:t>the</w:t>
      </w:r>
      <w:r w:rsidRPr="00B53CE6">
        <w:t xml:space="preserve"> </w:t>
      </w:r>
      <w:r>
        <w:t>last</w:t>
      </w:r>
      <w:r w:rsidRPr="00B53CE6">
        <w:t xml:space="preserve"> </w:t>
      </w:r>
      <w:r>
        <w:t>day</w:t>
      </w:r>
      <w:r w:rsidRPr="00B53CE6">
        <w:t xml:space="preserve"> </w:t>
      </w:r>
      <w:r>
        <w:t>of</w:t>
      </w:r>
      <w:r w:rsidRPr="00B53CE6">
        <w:t xml:space="preserve"> </w:t>
      </w:r>
      <w:r>
        <w:t>the</w:t>
      </w:r>
      <w:r w:rsidRPr="00B53CE6">
        <w:t xml:space="preserve"> </w:t>
      </w:r>
      <w:r>
        <w:t>month</w:t>
      </w:r>
      <w:r w:rsidRPr="00B53CE6">
        <w:t xml:space="preserve"> </w:t>
      </w:r>
      <w:r>
        <w:t>following</w:t>
      </w:r>
      <w:r w:rsidRPr="00B53CE6">
        <w:t xml:space="preserve"> </w:t>
      </w:r>
      <w:r>
        <w:t>the</w:t>
      </w:r>
      <w:r w:rsidRPr="00B53CE6">
        <w:t xml:space="preserve"> </w:t>
      </w:r>
      <w:r>
        <w:t>end</w:t>
      </w:r>
      <w:r w:rsidRPr="00B53CE6">
        <w:t xml:space="preserve"> </w:t>
      </w:r>
      <w:r>
        <w:t>of</w:t>
      </w:r>
      <w:r w:rsidRPr="00B53CE6">
        <w:t xml:space="preserve"> </w:t>
      </w:r>
      <w:r>
        <w:t>that</w:t>
      </w:r>
      <w:r w:rsidRPr="00B53CE6">
        <w:t xml:space="preserve"> </w:t>
      </w:r>
      <w:r>
        <w:t>quarter</w:t>
      </w:r>
      <w:r w:rsidRPr="00B53CE6">
        <w:t xml:space="preserve"> </w:t>
      </w:r>
      <w:r>
        <w:t>period; and</w:t>
      </w:r>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information relating to waste industrial and automotive batteries, for each relevant approval period on or before 31st January of the year followi</w:t>
      </w:r>
      <w:r>
        <w:t>ng the end of that approval period.</w:t>
      </w:r>
      <w:bookmarkEnd w:id="1664"/>
    </w:p>
    <w:p w:rsidR="00D57DF1" w:rsidRDefault="004E64AE" w:rsidP="00D57DF1">
      <w:pPr>
        <w:pStyle w:val="N2"/>
      </w:pPr>
      <w:r>
        <w:lastRenderedPageBreak/>
        <w:t>The</w:t>
      </w:r>
      <w:r w:rsidRPr="00B53CE6">
        <w:t xml:space="preserve"> </w:t>
      </w:r>
      <w:r>
        <w:t>reports</w:t>
      </w:r>
      <w:r w:rsidRPr="00B53CE6">
        <w:t xml:space="preserve"> </w:t>
      </w:r>
      <w:r>
        <w:t>referred</w:t>
      </w:r>
      <w:r w:rsidRPr="00B53CE6">
        <w:t xml:space="preserve"> </w:t>
      </w:r>
      <w:r>
        <w:t>to</w:t>
      </w:r>
      <w:r w:rsidRPr="00B53CE6">
        <w:t xml:space="preserve"> </w:t>
      </w:r>
      <w:r>
        <w:t>in</w:t>
      </w:r>
      <w:r w:rsidRPr="00B53CE6">
        <w:t xml:space="preserve"> </w:t>
      </w:r>
      <w:r>
        <w:t>paragraph</w:t>
      </w:r>
      <w:r w:rsidRPr="00B53CE6">
        <w:t xml:space="preserve"> </w:t>
      </w:r>
      <w:r>
        <w:fldChar w:fldCharType="begin"/>
      </w:r>
      <w:r>
        <w:instrText xml:space="preserve"> REF _Ref209851193 \r </w:instrText>
      </w:r>
      <w:r>
        <w:fldChar w:fldCharType="separate"/>
      </w:r>
      <w:r>
        <w:t>(1)</w:t>
      </w:r>
      <w:r>
        <w:fldChar w:fldCharType="end"/>
      </w:r>
      <w:r w:rsidRPr="00B53CE6">
        <w:t xml:space="preserve"> </w:t>
      </w:r>
      <w:r>
        <w:t>must</w:t>
      </w:r>
      <w:r w:rsidRPr="00B53CE6">
        <w:t xml:space="preserve"> </w:t>
      </w:r>
      <w:r>
        <w:t xml:space="preserve">be in writing, be signed by the appropriate person, be in the format published by the appropriate authority under regulation </w:t>
      </w:r>
      <w:r>
        <w:fldChar w:fldCharType="begin"/>
      </w:r>
      <w:r>
        <w:instrText xml:space="preserve"> REF _Ref208130759 \r </w:instrText>
      </w:r>
      <w:r>
        <w:fldChar w:fldCharType="separate"/>
      </w:r>
      <w:r>
        <w:t>80</w:t>
      </w:r>
      <w:r>
        <w:fldChar w:fldCharType="end"/>
      </w:r>
      <w:r>
        <w:t xml:space="preserve"> and include</w:t>
      </w:r>
      <w:r w:rsidRPr="00B53CE6">
        <w:t xml:space="preserve"> </w:t>
      </w:r>
      <w:r>
        <w:t>details</w:t>
      </w:r>
      <w:r w:rsidRPr="00B53CE6">
        <w:t xml:space="preserve"> </w:t>
      </w:r>
      <w:r>
        <w:t>of—</w:t>
      </w:r>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an</w:t>
      </w:r>
      <w:r w:rsidRPr="00B53CE6">
        <w:t xml:space="preserve"> </w:t>
      </w:r>
      <w:r>
        <w:t>approved battery treatment operator—</w:t>
      </w:r>
    </w:p>
    <w:p w:rsidR="00D57DF1" w:rsidRDefault="004E64AE" w:rsidP="00D57DF1">
      <w:pPr>
        <w:pStyle w:val="N4"/>
      </w:pPr>
      <w:bookmarkStart w:id="1667" w:name="_Ref215310120"/>
      <w:r>
        <w:t>the</w:t>
      </w:r>
      <w:r w:rsidRPr="00B53CE6">
        <w:t xml:space="preserve"> </w:t>
      </w:r>
      <w:r>
        <w:t>total</w:t>
      </w:r>
      <w:r w:rsidRPr="00B53CE6">
        <w:t xml:space="preserve"> </w:t>
      </w:r>
      <w:r>
        <w:t>amount</w:t>
      </w:r>
      <w:r w:rsidRPr="00B53CE6">
        <w:t xml:space="preserve"> </w:t>
      </w:r>
      <w:r>
        <w:t>in</w:t>
      </w:r>
      <w:r w:rsidRPr="00B53CE6">
        <w:t xml:space="preserve"> </w:t>
      </w:r>
      <w:r>
        <w:t>tonnes</w:t>
      </w:r>
      <w:r w:rsidRPr="00B53CE6">
        <w:t xml:space="preserve"> </w:t>
      </w:r>
      <w:r>
        <w:t>of</w:t>
      </w:r>
      <w:r w:rsidRPr="00B53CE6">
        <w:t xml:space="preserve"> </w:t>
      </w:r>
      <w:r>
        <w:t>waste</w:t>
      </w:r>
      <w:r w:rsidRPr="00B53CE6">
        <w:t xml:space="preserve"> </w:t>
      </w:r>
      <w:r>
        <w:t>batteries</w:t>
      </w:r>
      <w:r w:rsidRPr="00B53CE6">
        <w:t xml:space="preserve"> </w:t>
      </w:r>
      <w:r>
        <w:t>accepted by that approved battery treatment operator at a specified site for</w:t>
      </w:r>
      <w:r w:rsidRPr="00B53CE6">
        <w:t xml:space="preserve"> </w:t>
      </w:r>
      <w:r>
        <w:t>treatment</w:t>
      </w:r>
      <w:r w:rsidRPr="00B53CE6">
        <w:t xml:space="preserve"> </w:t>
      </w:r>
      <w:r>
        <w:t>and</w:t>
      </w:r>
      <w:r w:rsidRPr="00B53CE6">
        <w:t xml:space="preserve"> </w:t>
      </w:r>
      <w:r>
        <w:t>recycling (“relevant waste batteries</w:t>
      </w:r>
      <w:r>
        <w:t>”)</w:t>
      </w:r>
      <w:r w:rsidRPr="00B53CE6">
        <w:t xml:space="preserve"> </w:t>
      </w:r>
      <w:r>
        <w:t xml:space="preserve">and, for </w:t>
      </w:r>
      <w:bookmarkStart w:id="1668" w:name="_Ref224018183"/>
      <w:r>
        <w:t>waste portable batteries, the amount by reference to each battery compliance scheme from which they were accepted;</w:t>
      </w:r>
      <w:bookmarkEnd w:id="1667"/>
      <w:bookmarkEnd w:id="1668"/>
    </w:p>
    <w:p w:rsidR="00D57DF1" w:rsidRDefault="004E64AE" w:rsidP="00D57DF1">
      <w:pPr>
        <w:pStyle w:val="N4"/>
      </w:pPr>
      <w:bookmarkStart w:id="1669" w:name="_Ref215310171"/>
      <w:r>
        <w:t>the</w:t>
      </w:r>
      <w:r w:rsidRPr="00B53CE6">
        <w:t xml:space="preserve"> </w:t>
      </w:r>
      <w:r>
        <w:t>total</w:t>
      </w:r>
      <w:r w:rsidRPr="00B53CE6">
        <w:t xml:space="preserve"> </w:t>
      </w:r>
      <w:r>
        <w:t>amount</w:t>
      </w:r>
      <w:r w:rsidRPr="00B53CE6">
        <w:t xml:space="preserve"> </w:t>
      </w:r>
      <w:r>
        <w:t>in</w:t>
      </w:r>
      <w:r w:rsidRPr="00B53CE6">
        <w:t xml:space="preserve"> </w:t>
      </w:r>
      <w:r>
        <w:t>tonnes</w:t>
      </w:r>
      <w:r w:rsidRPr="00B53CE6">
        <w:t xml:space="preserve"> </w:t>
      </w:r>
      <w:r>
        <w:t>of</w:t>
      </w:r>
      <w:r w:rsidRPr="00B53CE6">
        <w:t xml:space="preserve"> </w:t>
      </w:r>
      <w:r>
        <w:t>relevant waste</w:t>
      </w:r>
      <w:r w:rsidRPr="00B53CE6">
        <w:t xml:space="preserve"> </w:t>
      </w:r>
      <w:r>
        <w:t>batteries</w:t>
      </w:r>
      <w:r w:rsidRPr="00B53CE6">
        <w:t xml:space="preserve"> </w:t>
      </w:r>
      <w:r>
        <w:t>treated</w:t>
      </w:r>
      <w:r w:rsidRPr="00B53CE6">
        <w:t xml:space="preserve"> </w:t>
      </w:r>
      <w:r>
        <w:t>and</w:t>
      </w:r>
      <w:r w:rsidRPr="00B53CE6">
        <w:t xml:space="preserve"> </w:t>
      </w:r>
      <w:r>
        <w:t>recycled</w:t>
      </w:r>
      <w:r w:rsidRPr="00B53CE6">
        <w:t xml:space="preserve"> </w:t>
      </w:r>
      <w:r>
        <w:t>by</w:t>
      </w:r>
      <w:r w:rsidRPr="00B53CE6">
        <w:t xml:space="preserve"> </w:t>
      </w:r>
      <w:r>
        <w:t>that</w:t>
      </w:r>
      <w:r w:rsidRPr="00B53CE6">
        <w:t xml:space="preserve"> </w:t>
      </w:r>
      <w:r>
        <w:t>approved battery treatment operator;</w:t>
      </w:r>
      <w:bookmarkEnd w:id="1669"/>
    </w:p>
    <w:p w:rsidR="00D57DF1" w:rsidRDefault="004E64AE" w:rsidP="00D57DF1">
      <w:pPr>
        <w:pStyle w:val="N4"/>
      </w:pPr>
      <w:bookmarkStart w:id="1670" w:name="_Ref215310105"/>
      <w:r>
        <w:t>the</w:t>
      </w:r>
      <w:r w:rsidRPr="00B53CE6">
        <w:t xml:space="preserve"> </w:t>
      </w:r>
      <w:r>
        <w:t>amou</w:t>
      </w:r>
      <w:r>
        <w:t>nt</w:t>
      </w:r>
      <w:r w:rsidRPr="00B53CE6">
        <w:t xml:space="preserve"> </w:t>
      </w:r>
      <w:r>
        <w:t>in</w:t>
      </w:r>
      <w:r w:rsidRPr="00B53CE6">
        <w:t xml:space="preserve"> </w:t>
      </w:r>
      <w:r>
        <w:t>tonnes</w:t>
      </w:r>
      <w:r w:rsidRPr="00B53CE6">
        <w:t xml:space="preserve"> </w:t>
      </w:r>
      <w:r>
        <w:t>of</w:t>
      </w:r>
      <w:r w:rsidRPr="00B53CE6">
        <w:t xml:space="preserve"> </w:t>
      </w:r>
      <w:r>
        <w:t>relevant waste</w:t>
      </w:r>
      <w:r w:rsidRPr="00B53CE6">
        <w:t xml:space="preserve"> </w:t>
      </w:r>
      <w:r>
        <w:t>batteries</w:t>
      </w:r>
      <w:r w:rsidRPr="00B53CE6">
        <w:t xml:space="preserve"> </w:t>
      </w:r>
      <w:r>
        <w:t>delivered</w:t>
      </w:r>
      <w:r w:rsidRPr="00B53CE6">
        <w:t xml:space="preserve"> </w:t>
      </w:r>
      <w:r>
        <w:t>to</w:t>
      </w:r>
      <w:r w:rsidRPr="00B53CE6">
        <w:t xml:space="preserve"> </w:t>
      </w:r>
      <w:r>
        <w:t>an</w:t>
      </w:r>
      <w:r w:rsidRPr="00B53CE6">
        <w:t xml:space="preserve"> </w:t>
      </w:r>
      <w:r>
        <w:t>approved</w:t>
      </w:r>
      <w:r w:rsidRPr="00B53CE6">
        <w:t xml:space="preserve"> </w:t>
      </w:r>
      <w:r>
        <w:t>battery exporter</w:t>
      </w:r>
      <w:r w:rsidRPr="00B53CE6">
        <w:t xml:space="preserve"> </w:t>
      </w:r>
      <w:r>
        <w:t>for</w:t>
      </w:r>
      <w:r w:rsidRPr="00B53CE6">
        <w:t xml:space="preserve"> </w:t>
      </w:r>
      <w:r>
        <w:t>treatment</w:t>
      </w:r>
      <w:r w:rsidRPr="00B53CE6">
        <w:t xml:space="preserve"> </w:t>
      </w:r>
      <w:r>
        <w:t>and</w:t>
      </w:r>
      <w:r w:rsidRPr="00B53CE6">
        <w:t xml:space="preserve"> </w:t>
      </w:r>
      <w:r>
        <w:t>recycling</w:t>
      </w:r>
      <w:r w:rsidRPr="00B53CE6">
        <w:t xml:space="preserve"> </w:t>
      </w:r>
      <w:r>
        <w:t>outside</w:t>
      </w:r>
      <w:r w:rsidRPr="00B53CE6">
        <w:t xml:space="preserve"> </w:t>
      </w:r>
      <w:r>
        <w:t>the</w:t>
      </w:r>
      <w:r w:rsidRPr="00B53CE6">
        <w:t xml:space="preserve"> </w:t>
      </w:r>
      <w:r>
        <w:t>United</w:t>
      </w:r>
      <w:r w:rsidRPr="00B53CE6">
        <w:t xml:space="preserve"> </w:t>
      </w:r>
      <w:r>
        <w:t>Kingdom;</w:t>
      </w:r>
      <w:bookmarkEnd w:id="1670"/>
    </w:p>
    <w:p w:rsidR="00D57DF1" w:rsidRDefault="004E64AE" w:rsidP="00D57DF1">
      <w:pPr>
        <w:pStyle w:val="N4"/>
      </w:pPr>
      <w:r>
        <w:t>where</w:t>
      </w:r>
      <w:r w:rsidRPr="00B53CE6">
        <w:t xml:space="preserve"> </w:t>
      </w:r>
      <w:r>
        <w:t>paragraph</w:t>
      </w:r>
      <w:r w:rsidRPr="00B53CE6">
        <w:t xml:space="preserve"> </w:t>
      </w:r>
      <w:r>
        <w:fldChar w:fldCharType="begin"/>
      </w:r>
      <w:r>
        <w:instrText xml:space="preserve"> REF _Ref215310105 \r </w:instrText>
      </w:r>
      <w:r>
        <w:fldChar w:fldCharType="separate"/>
      </w:r>
      <w:r>
        <w:t>(iii)</w:t>
      </w:r>
      <w:r>
        <w:fldChar w:fldCharType="end"/>
      </w:r>
      <w:r w:rsidRPr="00B53CE6">
        <w:t xml:space="preserve"> </w:t>
      </w:r>
      <w:r>
        <w:t>applies,</w:t>
      </w:r>
      <w:r w:rsidRPr="00B53CE6">
        <w:t xml:space="preserve"> </w:t>
      </w:r>
      <w:r>
        <w:t>the</w:t>
      </w:r>
      <w:r w:rsidRPr="00B53CE6">
        <w:t xml:space="preserve"> </w:t>
      </w:r>
      <w:r>
        <w:t>name</w:t>
      </w:r>
      <w:r w:rsidRPr="00B53CE6">
        <w:t xml:space="preserve"> </w:t>
      </w:r>
      <w:r>
        <w:t>and</w:t>
      </w:r>
      <w:r w:rsidRPr="00B53CE6">
        <w:t xml:space="preserve"> </w:t>
      </w:r>
      <w:r>
        <w:t>address</w:t>
      </w:r>
      <w:r w:rsidRPr="00B53CE6">
        <w:t xml:space="preserve"> </w:t>
      </w:r>
      <w:r>
        <w:t>of</w:t>
      </w:r>
      <w:r w:rsidRPr="00B53CE6">
        <w:t xml:space="preserve"> </w:t>
      </w:r>
      <w:r>
        <w:t>the</w:t>
      </w:r>
      <w:r w:rsidRPr="00B53CE6">
        <w:t xml:space="preserve"> </w:t>
      </w:r>
      <w:r>
        <w:t>exporter</w:t>
      </w:r>
      <w:r w:rsidRPr="00B53CE6">
        <w:t xml:space="preserve"> </w:t>
      </w:r>
      <w:r>
        <w:t>referred</w:t>
      </w:r>
      <w:r w:rsidRPr="00B53CE6">
        <w:t xml:space="preserve"> </w:t>
      </w:r>
      <w:r>
        <w:t>to</w:t>
      </w:r>
      <w:r w:rsidRPr="00B53CE6">
        <w:t xml:space="preserve"> </w:t>
      </w:r>
      <w:r>
        <w:t>in</w:t>
      </w:r>
      <w:r w:rsidRPr="00B53CE6">
        <w:t xml:space="preserve"> </w:t>
      </w:r>
      <w:r>
        <w:t>that</w:t>
      </w:r>
      <w:r w:rsidRPr="00B53CE6">
        <w:t xml:space="preserve"> </w:t>
      </w:r>
      <w:r>
        <w:t>para</w:t>
      </w:r>
      <w:r>
        <w:t>graph;</w:t>
      </w:r>
      <w:r w:rsidRPr="00B53CE6">
        <w:t xml:space="preserve"> </w:t>
      </w:r>
      <w:r>
        <w:t>and</w:t>
      </w:r>
    </w:p>
    <w:p w:rsidR="00D57DF1" w:rsidRDefault="004E64AE" w:rsidP="00D57DF1">
      <w:pPr>
        <w:pStyle w:val="N4"/>
      </w:pPr>
      <w:r>
        <w:t>where</w:t>
      </w:r>
      <w:r w:rsidRPr="00B53CE6">
        <w:t xml:space="preserve"> </w:t>
      </w:r>
      <w:r>
        <w:t xml:space="preserve">paragraph </w:t>
      </w:r>
      <w:r>
        <w:fldChar w:fldCharType="begin"/>
      </w:r>
      <w:r>
        <w:instrText xml:space="preserve"> REF _Ref224018183 \n </w:instrText>
      </w:r>
      <w:r>
        <w:fldChar w:fldCharType="separate"/>
      </w:r>
      <w:r>
        <w:t>(i)</w:t>
      </w:r>
      <w:r>
        <w:fldChar w:fldCharType="end"/>
      </w:r>
      <w:r>
        <w:t>,</w:t>
      </w:r>
      <w:r w:rsidRPr="00B53CE6">
        <w:t xml:space="preserve"> </w:t>
      </w:r>
      <w:r>
        <w:fldChar w:fldCharType="begin"/>
      </w:r>
      <w:r>
        <w:instrText xml:space="preserve"> REF _Ref215310171 \r </w:instrText>
      </w:r>
      <w:r>
        <w:fldChar w:fldCharType="separate"/>
      </w:r>
      <w:r>
        <w:t>(ii)</w:t>
      </w:r>
      <w:r>
        <w:fldChar w:fldCharType="end"/>
      </w:r>
      <w:r>
        <w:t xml:space="preserve"> or</w:t>
      </w:r>
      <w:r w:rsidRPr="00B53CE6">
        <w:t xml:space="preserve"> </w:t>
      </w:r>
      <w:r>
        <w:fldChar w:fldCharType="begin"/>
      </w:r>
      <w:r>
        <w:instrText xml:space="preserve"> REF _Ref215310105 \r </w:instrText>
      </w:r>
      <w:r>
        <w:fldChar w:fldCharType="separate"/>
      </w:r>
      <w:r>
        <w:t>(iii)</w:t>
      </w:r>
      <w:r>
        <w:fldChar w:fldCharType="end"/>
      </w:r>
      <w:r w:rsidRPr="00B53CE6">
        <w:t xml:space="preserve"> </w:t>
      </w:r>
      <w:r>
        <w:t>applies,</w:t>
      </w:r>
      <w:r w:rsidRPr="00B53CE6">
        <w:t xml:space="preserve"> </w:t>
      </w:r>
      <w:r>
        <w:t>details</w:t>
      </w:r>
      <w:r w:rsidRPr="00B53CE6">
        <w:t xml:space="preserve"> </w:t>
      </w:r>
      <w:r>
        <w:t>of</w:t>
      </w:r>
      <w:r w:rsidRPr="00B53CE6">
        <w:t xml:space="preserve"> </w:t>
      </w:r>
      <w:r>
        <w:t>the</w:t>
      </w:r>
      <w:r w:rsidRPr="00B53CE6">
        <w:t xml:space="preserve"> </w:t>
      </w:r>
      <w:r>
        <w:t>amount</w:t>
      </w:r>
      <w:r w:rsidRPr="00B53CE6">
        <w:t xml:space="preserve"> </w:t>
      </w:r>
      <w:r>
        <w:t>in</w:t>
      </w:r>
      <w:r w:rsidRPr="00B53CE6">
        <w:t xml:space="preserve"> </w:t>
      </w:r>
      <w:r>
        <w:t>tonnes</w:t>
      </w:r>
      <w:r w:rsidRPr="00B53CE6">
        <w:t xml:space="preserve"> </w:t>
      </w:r>
      <w:r>
        <w:t>of</w:t>
      </w:r>
      <w:r w:rsidRPr="00B53CE6">
        <w:t xml:space="preserve"> </w:t>
      </w:r>
      <w:r>
        <w:t>relevant waste</w:t>
      </w:r>
      <w:r w:rsidRPr="00B53CE6">
        <w:t xml:space="preserve"> </w:t>
      </w:r>
      <w:r>
        <w:t>batteries</w:t>
      </w:r>
      <w:r w:rsidRPr="00B53CE6">
        <w:t xml:space="preserve"> </w:t>
      </w:r>
      <w:r>
        <w:t>must</w:t>
      </w:r>
      <w:r w:rsidRPr="00B53CE6">
        <w:t xml:space="preserve"> </w:t>
      </w:r>
      <w:r>
        <w:t>be</w:t>
      </w:r>
      <w:r w:rsidRPr="00B53CE6">
        <w:t xml:space="preserve"> </w:t>
      </w:r>
      <w:r>
        <w:t>provided</w:t>
      </w:r>
      <w:r w:rsidRPr="00B53CE6">
        <w:t xml:space="preserve"> </w:t>
      </w:r>
      <w:r>
        <w:t>by</w:t>
      </w:r>
      <w:r w:rsidRPr="00B53CE6">
        <w:t xml:space="preserve"> </w:t>
      </w:r>
      <w:r>
        <w:t>reference</w:t>
      </w:r>
      <w:r w:rsidRPr="00B53CE6">
        <w:t xml:space="preserve"> </w:t>
      </w:r>
      <w:r>
        <w:t>to—</w:t>
      </w:r>
    </w:p>
    <w:p w:rsidR="00D57DF1" w:rsidRDefault="004E64AE" w:rsidP="00D57DF1">
      <w:pPr>
        <w:pStyle w:val="N5"/>
      </w:pPr>
      <w:r>
        <w:t>each specified site;</w:t>
      </w:r>
    </w:p>
    <w:p w:rsidR="00D57DF1" w:rsidRDefault="004E64AE" w:rsidP="00D57DF1">
      <w:pPr>
        <w:pStyle w:val="N5"/>
      </w:pPr>
      <w:r>
        <w:t>each</w:t>
      </w:r>
      <w:r w:rsidRPr="00B53CE6">
        <w:t xml:space="preserve"> </w:t>
      </w:r>
      <w:r>
        <w:t>catego</w:t>
      </w:r>
      <w:r>
        <w:t>ry</w:t>
      </w:r>
      <w:r w:rsidRPr="00B53CE6">
        <w:t xml:space="preserve"> </w:t>
      </w:r>
      <w:r>
        <w:t>of</w:t>
      </w:r>
      <w:r w:rsidRPr="00B53CE6">
        <w:t xml:space="preserve"> </w:t>
      </w:r>
      <w:r>
        <w:t>battery;</w:t>
      </w:r>
      <w:r w:rsidRPr="00B53CE6">
        <w:t xml:space="preserve"> </w:t>
      </w:r>
      <w:r>
        <w:t>and</w:t>
      </w:r>
    </w:p>
    <w:p w:rsidR="00D57DF1" w:rsidRDefault="004E64AE" w:rsidP="00D57DF1">
      <w:pPr>
        <w:pStyle w:val="N5"/>
      </w:pPr>
      <w:r>
        <w:t>the</w:t>
      </w:r>
      <w:r w:rsidRPr="00B53CE6">
        <w:t xml:space="preserve"> </w:t>
      </w:r>
      <w:r>
        <w:t>chemistry</w:t>
      </w:r>
      <w:r w:rsidRPr="00B53CE6">
        <w:t xml:space="preserve"> </w:t>
      </w:r>
      <w:r>
        <w:t>type</w:t>
      </w:r>
      <w:r w:rsidRPr="00B53CE6">
        <w:t xml:space="preserve"> </w:t>
      </w:r>
      <w:r>
        <w:t>for</w:t>
      </w:r>
      <w:r w:rsidRPr="00B53CE6">
        <w:t xml:space="preserve"> </w:t>
      </w:r>
      <w:r>
        <w:t>each</w:t>
      </w:r>
      <w:r w:rsidRPr="00B53CE6">
        <w:t xml:space="preserve"> </w:t>
      </w:r>
      <w:r>
        <w:t>category</w:t>
      </w:r>
      <w:r w:rsidRPr="00B53CE6">
        <w:t xml:space="preserve"> </w:t>
      </w:r>
      <w:r>
        <w:t>of</w:t>
      </w:r>
      <w:r w:rsidRPr="00B53CE6">
        <w:t xml:space="preserve"> </w:t>
      </w:r>
      <w:r>
        <w:t>battery;</w:t>
      </w:r>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an</w:t>
      </w:r>
      <w:r w:rsidRPr="00B53CE6">
        <w:t xml:space="preserve"> </w:t>
      </w:r>
      <w:r>
        <w:t>approved</w:t>
      </w:r>
      <w:r w:rsidRPr="00B53CE6">
        <w:t xml:space="preserve"> </w:t>
      </w:r>
      <w:r>
        <w:t>battery exporter,</w:t>
      </w:r>
      <w:r w:rsidRPr="00B53CE6">
        <w:t xml:space="preserve"> </w:t>
      </w:r>
      <w:r>
        <w:t>the</w:t>
      </w:r>
      <w:r w:rsidRPr="00B53CE6">
        <w:t xml:space="preserve"> </w:t>
      </w:r>
      <w:r>
        <w:t>total</w:t>
      </w:r>
      <w:r w:rsidRPr="00B53CE6">
        <w:t xml:space="preserve"> </w:t>
      </w:r>
      <w:r>
        <w:t>amount</w:t>
      </w:r>
      <w:r w:rsidRPr="00B53CE6">
        <w:t xml:space="preserve"> </w:t>
      </w:r>
      <w:r>
        <w:t>of</w:t>
      </w:r>
      <w:r w:rsidRPr="00B53CE6">
        <w:t xml:space="preserve"> </w:t>
      </w:r>
      <w:r>
        <w:t>waste</w:t>
      </w:r>
      <w:r w:rsidRPr="00B53CE6">
        <w:t xml:space="preserve"> </w:t>
      </w:r>
      <w:r>
        <w:t>batteries</w:t>
      </w:r>
      <w:r w:rsidRPr="00B53CE6">
        <w:t xml:space="preserve"> </w:t>
      </w:r>
      <w:r>
        <w:t>in</w:t>
      </w:r>
      <w:r w:rsidRPr="00B53CE6">
        <w:t xml:space="preserve"> </w:t>
      </w:r>
      <w:r>
        <w:t>tonnes</w:t>
      </w:r>
      <w:r w:rsidRPr="00B53CE6">
        <w:t xml:space="preserve"> </w:t>
      </w:r>
      <w:r>
        <w:t>accepted and then exported</w:t>
      </w:r>
      <w:r w:rsidRPr="00B53CE6">
        <w:t xml:space="preserve"> </w:t>
      </w:r>
      <w:r>
        <w:t>for</w:t>
      </w:r>
      <w:r w:rsidRPr="00B53CE6">
        <w:t xml:space="preserve"> </w:t>
      </w:r>
      <w:r>
        <w:t>treatment</w:t>
      </w:r>
      <w:r w:rsidRPr="00B53CE6">
        <w:t xml:space="preserve"> </w:t>
      </w:r>
      <w:r>
        <w:t>and</w:t>
      </w:r>
      <w:r w:rsidRPr="00B53CE6">
        <w:t xml:space="preserve"> </w:t>
      </w:r>
      <w:r>
        <w:t>recycling</w:t>
      </w:r>
      <w:r w:rsidRPr="00B53CE6">
        <w:t xml:space="preserve"> </w:t>
      </w:r>
      <w:r>
        <w:t>by</w:t>
      </w:r>
      <w:r w:rsidRPr="00B53CE6">
        <w:t xml:space="preserve"> </w:t>
      </w:r>
      <w:r>
        <w:t>reference</w:t>
      </w:r>
      <w:r w:rsidRPr="00B53CE6">
        <w:t xml:space="preserve"> </w:t>
      </w:r>
      <w:r>
        <w:t>to—</w:t>
      </w:r>
    </w:p>
    <w:p w:rsidR="00D57DF1" w:rsidRDefault="004E64AE" w:rsidP="00D57DF1">
      <w:pPr>
        <w:pStyle w:val="N4"/>
      </w:pPr>
      <w:r>
        <w:t>each</w:t>
      </w:r>
      <w:r w:rsidRPr="00B53CE6">
        <w:t xml:space="preserve"> </w:t>
      </w:r>
      <w:r>
        <w:t>category</w:t>
      </w:r>
      <w:r w:rsidRPr="00B53CE6">
        <w:t xml:space="preserve"> </w:t>
      </w:r>
      <w:r>
        <w:t>of</w:t>
      </w:r>
      <w:r w:rsidRPr="00B53CE6">
        <w:t xml:space="preserve"> </w:t>
      </w:r>
      <w:r>
        <w:t>battery;</w:t>
      </w:r>
    </w:p>
    <w:p w:rsidR="00D57DF1" w:rsidRDefault="004E64AE" w:rsidP="00D57DF1">
      <w:pPr>
        <w:pStyle w:val="N4"/>
      </w:pPr>
      <w:r>
        <w:t>the</w:t>
      </w:r>
      <w:r w:rsidRPr="00B53CE6">
        <w:t xml:space="preserve"> </w:t>
      </w:r>
      <w:r>
        <w:t>chemistry</w:t>
      </w:r>
      <w:r w:rsidRPr="00B53CE6">
        <w:t xml:space="preserve"> </w:t>
      </w:r>
      <w:r>
        <w:t>type</w:t>
      </w:r>
      <w:r w:rsidRPr="00B53CE6">
        <w:t xml:space="preserve"> </w:t>
      </w:r>
      <w:r>
        <w:t>for</w:t>
      </w:r>
      <w:r w:rsidRPr="00B53CE6">
        <w:t xml:space="preserve"> </w:t>
      </w:r>
      <w:r>
        <w:t>each</w:t>
      </w:r>
      <w:r w:rsidRPr="00B53CE6">
        <w:t xml:space="preserve"> </w:t>
      </w:r>
      <w:r>
        <w:t>category</w:t>
      </w:r>
      <w:r w:rsidRPr="00B53CE6">
        <w:t xml:space="preserve"> </w:t>
      </w:r>
      <w:r>
        <w:t>of</w:t>
      </w:r>
      <w:r w:rsidRPr="00B53CE6">
        <w:t xml:space="preserve"> </w:t>
      </w:r>
      <w:r>
        <w:t>battery;</w:t>
      </w:r>
    </w:p>
    <w:p w:rsidR="00D57DF1" w:rsidRDefault="004E64AE" w:rsidP="00D57DF1">
      <w:pPr>
        <w:pStyle w:val="N4"/>
      </w:pPr>
      <w:r>
        <w:t>the</w:t>
      </w:r>
      <w:r w:rsidRPr="00B53CE6">
        <w:t xml:space="preserve"> </w:t>
      </w:r>
      <w:r>
        <w:t>total</w:t>
      </w:r>
      <w:r w:rsidRPr="00B53CE6">
        <w:t xml:space="preserve"> </w:t>
      </w:r>
      <w:r>
        <w:t>number</w:t>
      </w:r>
      <w:r w:rsidRPr="00B53CE6">
        <w:t xml:space="preserve"> </w:t>
      </w:r>
      <w:r>
        <w:t>of</w:t>
      </w:r>
      <w:r w:rsidRPr="00B53CE6">
        <w:t xml:space="preserve"> </w:t>
      </w:r>
      <w:r>
        <w:t>batteries evidence</w:t>
      </w:r>
      <w:r w:rsidRPr="00B53CE6">
        <w:t xml:space="preserve"> </w:t>
      </w:r>
      <w:r>
        <w:t>notes</w:t>
      </w:r>
      <w:r w:rsidRPr="00B53CE6">
        <w:t xml:space="preserve"> </w:t>
      </w:r>
      <w:r>
        <w:t>issued;</w:t>
      </w:r>
    </w:p>
    <w:p w:rsidR="00D57DF1" w:rsidRDefault="004E64AE" w:rsidP="00D57DF1">
      <w:pPr>
        <w:pStyle w:val="N4"/>
      </w:pPr>
      <w:r>
        <w:t>for waste portable batteries, the battery compliance scheme from whom they were accepted.</w:t>
      </w:r>
    </w:p>
    <w:p w:rsidR="00D57DF1" w:rsidRDefault="004E64AE" w:rsidP="00D57DF1">
      <w:pPr>
        <w:pStyle w:val="N2"/>
      </w:pPr>
      <w:r>
        <w:t xml:space="preserve">The reports referred to in paragraph </w:t>
      </w:r>
      <w:r>
        <w:fldChar w:fldCharType="begin"/>
      </w:r>
      <w:r>
        <w:instrText xml:space="preserve"> REF _Ref209851193 \n </w:instrText>
      </w:r>
      <w:r>
        <w:fldChar w:fldCharType="separate"/>
      </w:r>
      <w:r>
        <w:t>(1</w:t>
      </w:r>
      <w:r>
        <w:t>)</w:t>
      </w:r>
      <w:r>
        <w:fldChar w:fldCharType="end"/>
      </w:r>
      <w:r>
        <w:t xml:space="preserve"> must not include details of any waste batteries which have not arisen as waste in the United Kingdom.</w:t>
      </w:r>
    </w:p>
    <w:p w:rsidR="00D57DF1" w:rsidRDefault="004E64AE" w:rsidP="00D57DF1">
      <w:pPr>
        <w:pStyle w:val="N2"/>
      </w:pPr>
      <w:bookmarkStart w:id="1671" w:name="_Ref151790575"/>
      <w:r>
        <w:t>An</w:t>
      </w:r>
      <w:r w:rsidRPr="00B53CE6">
        <w:t xml:space="preserve"> </w:t>
      </w:r>
      <w:r>
        <w:t>approved battery treatment operator</w:t>
      </w:r>
      <w:r w:rsidRPr="00B53CE6">
        <w:t xml:space="preserve"> </w:t>
      </w:r>
      <w:r>
        <w:t>or</w:t>
      </w:r>
      <w:r w:rsidRPr="00B53CE6">
        <w:t xml:space="preserve"> </w:t>
      </w:r>
      <w:r>
        <w:t>approved</w:t>
      </w:r>
      <w:r w:rsidRPr="00B53CE6">
        <w:t xml:space="preserve"> </w:t>
      </w:r>
      <w:r>
        <w:t>battery exporter</w:t>
      </w:r>
      <w:r w:rsidRPr="00B53CE6">
        <w:t xml:space="preserve"> </w:t>
      </w:r>
      <w:r>
        <w:t>must</w:t>
      </w:r>
      <w:r w:rsidRPr="00B53CE6">
        <w:t xml:space="preserve"> </w:t>
      </w:r>
      <w:r>
        <w:t>also</w:t>
      </w:r>
      <w:r w:rsidRPr="00B53CE6">
        <w:t xml:space="preserve"> </w:t>
      </w:r>
      <w:r>
        <w:t>provide</w:t>
      </w:r>
      <w:r w:rsidRPr="00B53CE6">
        <w:t xml:space="preserve"> </w:t>
      </w:r>
      <w:r>
        <w:t>a</w:t>
      </w:r>
      <w:r w:rsidRPr="00B53CE6">
        <w:t xml:space="preserve"> </w:t>
      </w:r>
      <w:r>
        <w:t>report</w:t>
      </w:r>
      <w:r w:rsidRPr="00B53CE6">
        <w:t xml:space="preserve"> </w:t>
      </w:r>
      <w:r>
        <w:t>to</w:t>
      </w:r>
      <w:r w:rsidRPr="00B53CE6">
        <w:t xml:space="preserve"> </w:t>
      </w:r>
      <w:r>
        <w:t>the</w:t>
      </w:r>
      <w:r w:rsidRPr="00B53CE6">
        <w:t xml:space="preserve"> </w:t>
      </w:r>
      <w:r>
        <w:t>appropriate</w:t>
      </w:r>
      <w:r w:rsidRPr="00B53CE6">
        <w:t xml:space="preserve"> </w:t>
      </w:r>
      <w:r>
        <w:t>authority</w:t>
      </w:r>
      <w:r w:rsidRPr="00B53CE6">
        <w:t xml:space="preserve"> </w:t>
      </w:r>
      <w:r>
        <w:t>on</w:t>
      </w:r>
      <w:r w:rsidRPr="00B53CE6">
        <w:t xml:space="preserve"> </w:t>
      </w:r>
      <w:r>
        <w:t>or</w:t>
      </w:r>
      <w:r w:rsidRPr="00B53CE6">
        <w:t xml:space="preserve"> </w:t>
      </w:r>
      <w:r>
        <w:t>before</w:t>
      </w:r>
      <w:r w:rsidRPr="00B53CE6">
        <w:t xml:space="preserve"> </w:t>
      </w:r>
      <w:r>
        <w:t>31st</w:t>
      </w:r>
      <w:r w:rsidRPr="00B53CE6">
        <w:t xml:space="preserve"> </w:t>
      </w:r>
      <w:r>
        <w:t>May</w:t>
      </w:r>
      <w:r w:rsidRPr="00B53CE6">
        <w:t xml:space="preserve"> </w:t>
      </w:r>
      <w:r>
        <w:t>in</w:t>
      </w:r>
      <w:r w:rsidRPr="00B53CE6">
        <w:t xml:space="preserve"> </w:t>
      </w:r>
      <w:r>
        <w:t>th</w:t>
      </w:r>
      <w:r>
        <w:t>e</w:t>
      </w:r>
      <w:r w:rsidRPr="00B53CE6">
        <w:t xml:space="preserve"> </w:t>
      </w:r>
      <w:r>
        <w:t>year</w:t>
      </w:r>
      <w:r w:rsidRPr="00B53CE6">
        <w:t xml:space="preserve"> </w:t>
      </w:r>
      <w:r>
        <w:t>following</w:t>
      </w:r>
      <w:r w:rsidRPr="00B53CE6">
        <w:t xml:space="preserve"> </w:t>
      </w:r>
      <w:r>
        <w:t>the</w:t>
      </w:r>
      <w:r w:rsidRPr="00B53CE6">
        <w:t xml:space="preserve"> </w:t>
      </w:r>
      <w:r>
        <w:t>relevant</w:t>
      </w:r>
      <w:r w:rsidRPr="00B53CE6">
        <w:t xml:space="preserve"> </w:t>
      </w:r>
      <w:r>
        <w:t>approval</w:t>
      </w:r>
      <w:r w:rsidRPr="00B53CE6">
        <w:t xml:space="preserve"> </w:t>
      </w:r>
      <w:r>
        <w:t>period</w:t>
      </w:r>
      <w:r w:rsidRPr="00B53CE6">
        <w:t xml:space="preserve"> </w:t>
      </w:r>
      <w:r>
        <w:t>which</w:t>
      </w:r>
      <w:r w:rsidRPr="00B53CE6">
        <w:t xml:space="preserve"> </w:t>
      </w:r>
      <w:r>
        <w:t>must—</w:t>
      </w:r>
      <w:bookmarkEnd w:id="1671"/>
    </w:p>
    <w:p w:rsidR="00D57DF1" w:rsidRDefault="004E64AE" w:rsidP="00D57DF1">
      <w:pPr>
        <w:pStyle w:val="N3"/>
      </w:pPr>
      <w:r>
        <w:t>be</w:t>
      </w:r>
      <w:r w:rsidRPr="00B53CE6">
        <w:t xml:space="preserve"> </w:t>
      </w:r>
      <w:r>
        <w:t>from</w:t>
      </w:r>
      <w:r w:rsidRPr="00B53CE6">
        <w:t xml:space="preserve"> </w:t>
      </w:r>
      <w:r>
        <w:t>an</w:t>
      </w:r>
      <w:r w:rsidRPr="00B53CE6">
        <w:t xml:space="preserve"> </w:t>
      </w:r>
      <w:r>
        <w:t>independent</w:t>
      </w:r>
      <w:r w:rsidRPr="00B53CE6">
        <w:t xml:space="preserve"> </w:t>
      </w:r>
      <w:r>
        <w:t>auditor;</w:t>
      </w:r>
      <w:r w:rsidRPr="00B53CE6">
        <w:t xml:space="preserve"> </w:t>
      </w:r>
      <w:r>
        <w:t>and</w:t>
      </w:r>
    </w:p>
    <w:p w:rsidR="00D57DF1" w:rsidRDefault="004E64AE" w:rsidP="00D57DF1">
      <w:pPr>
        <w:pStyle w:val="N3"/>
      </w:pPr>
      <w:r>
        <w:t>demonstrate</w:t>
      </w:r>
      <w:r w:rsidRPr="00B53CE6">
        <w:t xml:space="preserve"> </w:t>
      </w:r>
      <w:r>
        <w:t>to</w:t>
      </w:r>
      <w:r w:rsidRPr="00B53CE6">
        <w:t xml:space="preserve"> </w:t>
      </w:r>
      <w:r>
        <w:t>the</w:t>
      </w:r>
      <w:r w:rsidRPr="00B53CE6">
        <w:t xml:space="preserve"> </w:t>
      </w:r>
      <w:r>
        <w:t>satisfaction</w:t>
      </w:r>
      <w:r w:rsidRPr="00B53CE6">
        <w:t xml:space="preserve"> </w:t>
      </w:r>
      <w:r>
        <w:t>of</w:t>
      </w:r>
      <w:r w:rsidRPr="00B53CE6">
        <w:t xml:space="preserve"> </w:t>
      </w:r>
      <w:r>
        <w:t>the</w:t>
      </w:r>
      <w:r w:rsidRPr="00B53CE6">
        <w:t xml:space="preserve"> </w:t>
      </w:r>
      <w:r>
        <w:t>appropriate</w:t>
      </w:r>
      <w:r w:rsidRPr="00B53CE6">
        <w:t xml:space="preserve"> </w:t>
      </w:r>
      <w:r>
        <w:t>authority</w:t>
      </w:r>
      <w:r w:rsidRPr="00B53CE6">
        <w:t xml:space="preserve"> </w:t>
      </w:r>
      <w:r>
        <w:t>that—</w:t>
      </w:r>
    </w:p>
    <w:p w:rsidR="00D57DF1" w:rsidRDefault="004E64AE" w:rsidP="00D57DF1">
      <w:pPr>
        <w:pStyle w:val="N4"/>
      </w:pPr>
      <w:r>
        <w:t>the treatment of waste batteries accepted at a specified site, in the case of an approved batte</w:t>
      </w:r>
      <w:r>
        <w:t>ry operator, or exported, in the case of an approved</w:t>
      </w:r>
      <w:r w:rsidRPr="00B53CE6">
        <w:t xml:space="preserve"> </w:t>
      </w:r>
      <w:r>
        <w:t xml:space="preserve">battery exporter, meets the minimum treatment requirements set out in paragraph </w:t>
      </w:r>
      <w:r>
        <w:fldChar w:fldCharType="begin"/>
      </w:r>
      <w:r>
        <w:instrText xml:space="preserve"> REF _Ref224540841 \w </w:instrText>
      </w:r>
      <w:r>
        <w:fldChar w:fldCharType="separate"/>
      </w:r>
      <w:r>
        <w:t>10(3)(b)</w:t>
      </w:r>
      <w:r>
        <w:fldChar w:fldCharType="end"/>
      </w:r>
      <w:r>
        <w:t xml:space="preserve"> of Schedule 4;</w:t>
      </w:r>
    </w:p>
    <w:p w:rsidR="00D57DF1" w:rsidRDefault="004E64AE" w:rsidP="00D57DF1">
      <w:pPr>
        <w:pStyle w:val="N4"/>
      </w:pPr>
      <w:r>
        <w:t xml:space="preserve">recycling of waste batteries accepted at a specified site, in the case of </w:t>
      </w:r>
      <w:r>
        <w:t>an approved battery operator, or exported, in the case of an approved</w:t>
      </w:r>
      <w:r w:rsidRPr="00B53CE6">
        <w:t xml:space="preserve"> </w:t>
      </w:r>
      <w:r>
        <w:t xml:space="preserve">battery exporter, meets the requirements as to minimum recycling efficiencies set out in paragraph </w:t>
      </w:r>
      <w:r>
        <w:fldChar w:fldCharType="begin"/>
      </w:r>
      <w:r>
        <w:instrText xml:space="preserve"> REF _Ref224540879 \w </w:instrText>
      </w:r>
      <w:r>
        <w:fldChar w:fldCharType="separate"/>
      </w:r>
      <w:r>
        <w:t>10(3)(c)</w:t>
      </w:r>
      <w:r>
        <w:fldChar w:fldCharType="end"/>
      </w:r>
      <w:r>
        <w:t xml:space="preserve"> of that Schedule;</w:t>
      </w:r>
    </w:p>
    <w:p w:rsidR="00D57DF1" w:rsidRDefault="004E64AE" w:rsidP="00D57DF1">
      <w:pPr>
        <w:pStyle w:val="N4"/>
      </w:pPr>
      <w:r>
        <w:t>the</w:t>
      </w:r>
      <w:r w:rsidRPr="00B53CE6">
        <w:t xml:space="preserve"> </w:t>
      </w:r>
      <w:r>
        <w:t>batteries evidence</w:t>
      </w:r>
      <w:r w:rsidRPr="00B53CE6">
        <w:t xml:space="preserve"> </w:t>
      </w:r>
      <w:r>
        <w:t>notes</w:t>
      </w:r>
      <w:r w:rsidRPr="00B53CE6">
        <w:t xml:space="preserve"> </w:t>
      </w:r>
      <w:r>
        <w:t>issued</w:t>
      </w:r>
      <w:r w:rsidRPr="00B53CE6">
        <w:t xml:space="preserve"> </w:t>
      </w:r>
      <w:r>
        <w:t>by</w:t>
      </w:r>
      <w:r w:rsidRPr="00B53CE6">
        <w:t xml:space="preserve"> </w:t>
      </w:r>
      <w:r>
        <w:t>the</w:t>
      </w:r>
      <w:r w:rsidRPr="00B53CE6">
        <w:t xml:space="preserve"> </w:t>
      </w:r>
      <w:r>
        <w:t>approved battery treatment operator</w:t>
      </w:r>
      <w:r w:rsidRPr="00B53CE6">
        <w:t xml:space="preserve"> </w:t>
      </w:r>
      <w:r>
        <w:t>or</w:t>
      </w:r>
      <w:r w:rsidRPr="00B53CE6">
        <w:t xml:space="preserve"> </w:t>
      </w:r>
      <w:r>
        <w:t>approved</w:t>
      </w:r>
      <w:r w:rsidRPr="00B53CE6">
        <w:t xml:space="preserve"> </w:t>
      </w:r>
      <w:r>
        <w:t>battery exporter</w:t>
      </w:r>
      <w:r w:rsidRPr="00B53CE6">
        <w:t xml:space="preserve"> </w:t>
      </w:r>
      <w:r>
        <w:t>during</w:t>
      </w:r>
      <w:r w:rsidRPr="00B53CE6">
        <w:t xml:space="preserve"> </w:t>
      </w:r>
      <w:r>
        <w:t>the</w:t>
      </w:r>
      <w:r w:rsidRPr="00B53CE6">
        <w:t xml:space="preserve"> </w:t>
      </w:r>
      <w:r>
        <w:t>relevant</w:t>
      </w:r>
      <w:r w:rsidRPr="00B53CE6">
        <w:t xml:space="preserve"> </w:t>
      </w:r>
      <w:r>
        <w:t>approval</w:t>
      </w:r>
      <w:r w:rsidRPr="00B53CE6">
        <w:t xml:space="preserve"> </w:t>
      </w:r>
      <w:r>
        <w:t>period</w:t>
      </w:r>
      <w:r w:rsidRPr="00B53CE6">
        <w:t xml:space="preserve"> </w:t>
      </w:r>
      <w:r>
        <w:t>are</w:t>
      </w:r>
      <w:r w:rsidRPr="00B53CE6">
        <w:t xml:space="preserve"> </w:t>
      </w:r>
      <w:r>
        <w:t>consistent</w:t>
      </w:r>
      <w:r w:rsidRPr="00B53CE6">
        <w:t xml:space="preserve"> </w:t>
      </w:r>
      <w:r>
        <w:t>with</w:t>
      </w:r>
      <w:r w:rsidRPr="00B53CE6">
        <w:t xml:space="preserve"> </w:t>
      </w:r>
      <w:r>
        <w:t>the</w:t>
      </w:r>
      <w:r w:rsidRPr="00B53CE6">
        <w:t xml:space="preserve"> </w:t>
      </w:r>
      <w:r>
        <w:t>amount</w:t>
      </w:r>
      <w:r w:rsidRPr="00B53CE6">
        <w:t xml:space="preserve"> </w:t>
      </w:r>
      <w:r>
        <w:t>of</w:t>
      </w:r>
      <w:r w:rsidRPr="00B53CE6">
        <w:t xml:space="preserve"> </w:t>
      </w:r>
      <w:r>
        <w:t>waste</w:t>
      </w:r>
      <w:r w:rsidRPr="00B53CE6">
        <w:t xml:space="preserve"> </w:t>
      </w:r>
      <w:r>
        <w:t>portable batteries</w:t>
      </w:r>
      <w:r w:rsidRPr="00B53CE6">
        <w:t xml:space="preserve"> </w:t>
      </w:r>
      <w:r>
        <w:t>in</w:t>
      </w:r>
      <w:r w:rsidRPr="00B53CE6">
        <w:t xml:space="preserve"> </w:t>
      </w:r>
      <w:r>
        <w:t>tonnes</w:t>
      </w:r>
      <w:r w:rsidRPr="00B53CE6">
        <w:t xml:space="preserve"> </w:t>
      </w:r>
      <w:r>
        <w:t>accepted at a specified site for treatment and recycling or</w:t>
      </w:r>
      <w:r w:rsidRPr="00B53CE6">
        <w:t xml:space="preserve"> </w:t>
      </w:r>
      <w:r>
        <w:t>exported</w:t>
      </w:r>
      <w:r w:rsidRPr="00B53CE6">
        <w:t xml:space="preserve"> </w:t>
      </w:r>
      <w:r>
        <w:t>for</w:t>
      </w:r>
      <w:r w:rsidRPr="00B53CE6">
        <w:t xml:space="preserve"> </w:t>
      </w:r>
      <w:r>
        <w:t>treat</w:t>
      </w:r>
      <w:r>
        <w:t>ment</w:t>
      </w:r>
      <w:r w:rsidRPr="00B53CE6">
        <w:t xml:space="preserve"> </w:t>
      </w:r>
      <w:r>
        <w:t>and</w:t>
      </w:r>
      <w:r w:rsidRPr="00B53CE6">
        <w:t xml:space="preserve"> </w:t>
      </w:r>
      <w:r>
        <w:t>recycling</w:t>
      </w:r>
      <w:r w:rsidRPr="00B53CE6">
        <w:t xml:space="preserve"> </w:t>
      </w:r>
      <w:r>
        <w:t>in</w:t>
      </w:r>
      <w:r w:rsidRPr="00B53CE6">
        <w:t xml:space="preserve"> </w:t>
      </w:r>
      <w:r>
        <w:t>that</w:t>
      </w:r>
      <w:r w:rsidRPr="00B53CE6">
        <w:t xml:space="preserve"> </w:t>
      </w:r>
      <w:r>
        <w:t>relevant</w:t>
      </w:r>
      <w:r w:rsidRPr="00B53CE6">
        <w:t xml:space="preserve"> </w:t>
      </w:r>
      <w:r>
        <w:t>approval</w:t>
      </w:r>
      <w:r w:rsidRPr="00B53CE6">
        <w:t xml:space="preserve"> </w:t>
      </w:r>
      <w:r>
        <w:t>period.</w:t>
      </w:r>
    </w:p>
    <w:p w:rsidR="00D57DF1" w:rsidRDefault="004E64AE" w:rsidP="00D57DF1">
      <w:pPr>
        <w:pStyle w:val="N2"/>
      </w:pPr>
      <w:r>
        <w:t>For</w:t>
      </w:r>
      <w:r w:rsidRPr="00B53CE6">
        <w:t xml:space="preserve"> </w:t>
      </w:r>
      <w:r>
        <w:t>the</w:t>
      </w:r>
      <w:r w:rsidRPr="00B53CE6">
        <w:t xml:space="preserve"> </w:t>
      </w:r>
      <w:r>
        <w:t>purposes</w:t>
      </w:r>
      <w:r w:rsidRPr="00B53CE6">
        <w:t xml:space="preserve"> </w:t>
      </w:r>
      <w:r>
        <w:t>of</w:t>
      </w:r>
      <w:r w:rsidRPr="00B53CE6">
        <w:t xml:space="preserve"> </w:t>
      </w:r>
      <w:r>
        <w:t xml:space="preserve">paragraph </w:t>
      </w:r>
      <w:r>
        <w:fldChar w:fldCharType="begin"/>
      </w:r>
      <w:r>
        <w:instrText xml:space="preserve"> REF _Ref151790575 \r </w:instrText>
      </w:r>
      <w:r>
        <w:fldChar w:fldCharType="separate"/>
      </w:r>
      <w:r>
        <w:t>(4)</w:t>
      </w:r>
      <w:r>
        <w:fldChar w:fldCharType="end"/>
      </w:r>
      <w:r>
        <w:t>,</w:t>
      </w:r>
      <w:r w:rsidRPr="00B53CE6">
        <w:t xml:space="preserve"> </w:t>
      </w:r>
      <w:r>
        <w:t>an</w:t>
      </w:r>
      <w:r w:rsidRPr="00B53CE6">
        <w:t xml:space="preserve"> </w:t>
      </w:r>
      <w:r>
        <w:t>“independent</w:t>
      </w:r>
      <w:r w:rsidRPr="00B53CE6">
        <w:t xml:space="preserve"> </w:t>
      </w:r>
      <w:r>
        <w:t>auditor”</w:t>
      </w:r>
      <w:r w:rsidRPr="00B53CE6">
        <w:t xml:space="preserve"> </w:t>
      </w:r>
      <w:r>
        <w:t>means—</w:t>
      </w:r>
    </w:p>
    <w:p w:rsidR="00D57DF1" w:rsidRDefault="004E64AE" w:rsidP="00D57DF1">
      <w:pPr>
        <w:pStyle w:val="N3"/>
      </w:pPr>
      <w:r>
        <w:lastRenderedPageBreak/>
        <w:t>an</w:t>
      </w:r>
      <w:r w:rsidRPr="00B53CE6">
        <w:t xml:space="preserve"> </w:t>
      </w:r>
      <w:r>
        <w:t>auditor</w:t>
      </w:r>
      <w:r w:rsidRPr="00B53CE6">
        <w:t xml:space="preserve"> </w:t>
      </w:r>
      <w:r>
        <w:t>who</w:t>
      </w:r>
      <w:r w:rsidRPr="00B53CE6">
        <w:t xml:space="preserve"> </w:t>
      </w:r>
      <w:r>
        <w:t>would</w:t>
      </w:r>
      <w:r w:rsidRPr="00B53CE6">
        <w:t xml:space="preserve"> </w:t>
      </w:r>
      <w:r>
        <w:t>be</w:t>
      </w:r>
      <w:r w:rsidRPr="00B53CE6">
        <w:t xml:space="preserve"> </w:t>
      </w:r>
      <w:r>
        <w:t>eligible</w:t>
      </w:r>
      <w:r w:rsidRPr="00B53CE6">
        <w:t xml:space="preserve"> </w:t>
      </w:r>
      <w:r>
        <w:t>for</w:t>
      </w:r>
      <w:r w:rsidRPr="00B53CE6">
        <w:t xml:space="preserve"> </w:t>
      </w:r>
      <w:r>
        <w:t>appointment</w:t>
      </w:r>
      <w:r w:rsidRPr="00B53CE6">
        <w:t xml:space="preserve"> </w:t>
      </w:r>
      <w:r>
        <w:t>as</w:t>
      </w:r>
      <w:r w:rsidRPr="00B53CE6">
        <w:t xml:space="preserve"> </w:t>
      </w:r>
      <w:r>
        <w:t>the</w:t>
      </w:r>
      <w:r w:rsidRPr="00B53CE6">
        <w:t xml:space="preserve"> </w:t>
      </w:r>
      <w:r>
        <w:t>statutory auditor</w:t>
      </w:r>
      <w:r w:rsidRPr="00B53CE6">
        <w:t xml:space="preserve"> </w:t>
      </w:r>
      <w:r>
        <w:t>of</w:t>
      </w:r>
      <w:r w:rsidRPr="00B53CE6">
        <w:t xml:space="preserve"> </w:t>
      </w:r>
      <w:r>
        <w:t>the</w:t>
      </w:r>
      <w:r w:rsidRPr="00B53CE6">
        <w:t xml:space="preserve"> </w:t>
      </w:r>
      <w:r w:rsidRPr="00420D25">
        <w:t xml:space="preserve">approved </w:t>
      </w:r>
      <w:r>
        <w:t>battery</w:t>
      </w:r>
      <w:r w:rsidRPr="00420D25">
        <w:t xml:space="preserve"> treatment </w:t>
      </w:r>
      <w:r>
        <w:t>ope</w:t>
      </w:r>
      <w:r>
        <w:t>rator</w:t>
      </w:r>
      <w:r w:rsidRPr="00B53CE6">
        <w:t xml:space="preserve"> </w:t>
      </w:r>
      <w:r>
        <w:t>or</w:t>
      </w:r>
      <w:r w:rsidRPr="00B53CE6">
        <w:t xml:space="preserve"> </w:t>
      </w:r>
      <w:r>
        <w:t>the</w:t>
      </w:r>
      <w:r w:rsidRPr="00B53CE6">
        <w:t xml:space="preserve"> </w:t>
      </w:r>
      <w:r>
        <w:t>approved</w:t>
      </w:r>
      <w:r w:rsidRPr="00B53CE6">
        <w:t xml:space="preserve"> </w:t>
      </w:r>
      <w:r>
        <w:t>battery exporter</w:t>
      </w:r>
      <w:r w:rsidRPr="00B53CE6">
        <w:t xml:space="preserve"> </w:t>
      </w:r>
      <w:r>
        <w:t>under</w:t>
      </w:r>
      <w:r w:rsidRPr="00B53CE6">
        <w:t xml:space="preserve"> </w:t>
      </w:r>
      <w:r>
        <w:t>Part 42 of the Companies Act 2006(</w:t>
      </w:r>
      <w:r>
        <w:rPr>
          <w:rStyle w:val="FootnoteReference"/>
        </w:rPr>
        <w:footnoteReference w:id="28"/>
      </w:r>
      <w:r>
        <w:t>);</w:t>
      </w:r>
      <w:r w:rsidRPr="00B53CE6">
        <w:t xml:space="preserve"> </w:t>
      </w:r>
      <w:r>
        <w:t>or</w:t>
      </w:r>
    </w:p>
    <w:p w:rsidR="00D57DF1" w:rsidRDefault="004E64AE" w:rsidP="00D57DF1">
      <w:pPr>
        <w:pStyle w:val="N3"/>
      </w:pPr>
      <w:r>
        <w:t>an</w:t>
      </w:r>
      <w:r w:rsidRPr="00B53CE6">
        <w:t xml:space="preserve"> </w:t>
      </w:r>
      <w:r>
        <w:t>auditor</w:t>
      </w:r>
      <w:r w:rsidRPr="00B53CE6">
        <w:t xml:space="preserve"> </w:t>
      </w:r>
      <w:r>
        <w:t>who</w:t>
      </w:r>
      <w:r w:rsidRPr="00B53CE6">
        <w:t xml:space="preserve"> </w:t>
      </w:r>
      <w:r>
        <w:t>is—</w:t>
      </w:r>
    </w:p>
    <w:p w:rsidR="00D57DF1" w:rsidRDefault="004E64AE" w:rsidP="00D57DF1">
      <w:pPr>
        <w:pStyle w:val="N4"/>
      </w:pPr>
      <w:r>
        <w:t>independent</w:t>
      </w:r>
      <w:r w:rsidRPr="00B53CE6">
        <w:t xml:space="preserve"> </w:t>
      </w:r>
      <w:r>
        <w:t>of</w:t>
      </w:r>
      <w:r w:rsidRPr="00B53CE6">
        <w:t xml:space="preserve"> </w:t>
      </w:r>
      <w:r>
        <w:t>the</w:t>
      </w:r>
      <w:r w:rsidRPr="00B53CE6">
        <w:t xml:space="preserve"> </w:t>
      </w:r>
      <w:r>
        <w:t>approved battery treatment operator</w:t>
      </w:r>
      <w:r w:rsidRPr="00B53CE6">
        <w:t xml:space="preserve"> </w:t>
      </w:r>
      <w:r>
        <w:t>or</w:t>
      </w:r>
      <w:r w:rsidRPr="00B53CE6">
        <w:t xml:space="preserve"> </w:t>
      </w:r>
      <w:r>
        <w:t>approved battery</w:t>
      </w:r>
      <w:r w:rsidRPr="00B53CE6">
        <w:t xml:space="preserve"> </w:t>
      </w:r>
      <w:r>
        <w:t>exporter;</w:t>
      </w:r>
    </w:p>
    <w:p w:rsidR="00D57DF1" w:rsidRDefault="004E64AE" w:rsidP="00D57DF1">
      <w:pPr>
        <w:pStyle w:val="N4"/>
      </w:pPr>
      <w:r>
        <w:t>independent</w:t>
      </w:r>
      <w:r w:rsidRPr="00B53CE6">
        <w:t xml:space="preserve"> </w:t>
      </w:r>
      <w:r>
        <w:t>of</w:t>
      </w:r>
      <w:r w:rsidRPr="00B53CE6">
        <w:t xml:space="preserve"> </w:t>
      </w:r>
      <w:r>
        <w:t>any</w:t>
      </w:r>
      <w:r w:rsidRPr="00B53CE6">
        <w:t xml:space="preserve"> </w:t>
      </w:r>
      <w:r>
        <w:t>operator</w:t>
      </w:r>
      <w:r w:rsidRPr="00B53CE6">
        <w:t xml:space="preserve"> </w:t>
      </w:r>
      <w:r>
        <w:t>of</w:t>
      </w:r>
      <w:r w:rsidRPr="00B53CE6">
        <w:t xml:space="preserve"> </w:t>
      </w:r>
      <w:r>
        <w:t>a</w:t>
      </w:r>
      <w:r w:rsidRPr="00B53CE6">
        <w:t xml:space="preserve"> </w:t>
      </w:r>
      <w:r>
        <w:t>battery compliance scheme;</w:t>
      </w:r>
      <w:r w:rsidRPr="00B53CE6">
        <w:t xml:space="preserve"> </w:t>
      </w:r>
      <w:r>
        <w:t>and</w:t>
      </w:r>
    </w:p>
    <w:p w:rsidR="00D57DF1" w:rsidRDefault="004E64AE" w:rsidP="00D57DF1">
      <w:pPr>
        <w:pStyle w:val="N4"/>
      </w:pPr>
      <w:r>
        <w:t>a</w:t>
      </w:r>
      <w:r w:rsidRPr="00B53CE6">
        <w:t xml:space="preserve"> </w:t>
      </w:r>
      <w:r>
        <w:t>member</w:t>
      </w:r>
      <w:r w:rsidRPr="00B53CE6">
        <w:t xml:space="preserve"> </w:t>
      </w:r>
      <w:r>
        <w:t>of</w:t>
      </w:r>
      <w:r w:rsidRPr="00B53CE6">
        <w:t xml:space="preserve"> </w:t>
      </w:r>
      <w:r>
        <w:t>a</w:t>
      </w:r>
      <w:r w:rsidRPr="00B53CE6">
        <w:t xml:space="preserve"> </w:t>
      </w:r>
      <w:r>
        <w:t>professional</w:t>
      </w:r>
      <w:r w:rsidRPr="00B53CE6">
        <w:t xml:space="preserve"> </w:t>
      </w:r>
      <w:r>
        <w:t>body</w:t>
      </w:r>
      <w:r w:rsidRPr="00B53CE6">
        <w:t xml:space="preserve"> </w:t>
      </w:r>
      <w:r>
        <w:t>for</w:t>
      </w:r>
      <w:r w:rsidRPr="00B53CE6">
        <w:t xml:space="preserve"> </w:t>
      </w:r>
      <w:r>
        <w:t>auditors</w:t>
      </w:r>
      <w:r w:rsidRPr="00B53CE6">
        <w:t xml:space="preserve"> </w:t>
      </w:r>
      <w:r>
        <w:t>that</w:t>
      </w:r>
      <w:r w:rsidRPr="00B53CE6">
        <w:t xml:space="preserve"> </w:t>
      </w:r>
      <w:r>
        <w:t>is</w:t>
      </w:r>
      <w:r w:rsidRPr="00B53CE6">
        <w:t xml:space="preserve"> </w:t>
      </w:r>
      <w:r>
        <w:t>recognised</w:t>
      </w:r>
      <w:r w:rsidRPr="00B53CE6">
        <w:t xml:space="preserve"> </w:t>
      </w:r>
      <w:r>
        <w:t>as</w:t>
      </w:r>
      <w:r w:rsidRPr="00B53CE6">
        <w:t xml:space="preserve"> </w:t>
      </w:r>
      <w:r>
        <w:t>such</w:t>
      </w:r>
      <w:r w:rsidRPr="00B53CE6">
        <w:t xml:space="preserve"> </w:t>
      </w:r>
      <w:r>
        <w:t>by</w:t>
      </w:r>
      <w:r w:rsidRPr="00B53CE6">
        <w:t xml:space="preserve"> </w:t>
      </w:r>
      <w:r>
        <w:t>the appropriate</w:t>
      </w:r>
      <w:r w:rsidRPr="00B53CE6">
        <w:t xml:space="preserve"> </w:t>
      </w:r>
      <w:r>
        <w:t>authority.</w:t>
      </w:r>
    </w:p>
    <w:p w:rsidR="00D57DF1" w:rsidRDefault="004E64AE" w:rsidP="00D57DF1">
      <w:pPr>
        <w:pStyle w:val="H1"/>
        <w:outlineLvl w:val="0"/>
      </w:pPr>
      <w:bookmarkStart w:id="1672" w:name="TOC12_06_2008_08_35_04_125"/>
      <w:bookmarkStart w:id="1673" w:name="TOC01_09_2008_13_20_43_687"/>
      <w:bookmarkStart w:id="1674" w:name="TOC03_09_2008_15_19_20_671"/>
      <w:bookmarkStart w:id="1675" w:name="TOC03_09_2008_18_26_36_673"/>
      <w:bookmarkStart w:id="1676" w:name="TOC09_09_2008_17_53_07_698"/>
      <w:bookmarkStart w:id="1677" w:name="TOC09_09_2008_17_55_19_698"/>
      <w:bookmarkStart w:id="1678" w:name="TOC08_12_2008_17_49_54_756"/>
      <w:bookmarkStart w:id="1679" w:name="TOC17_12_2008_12_12_55_746"/>
      <w:bookmarkStart w:id="1680" w:name="TOC17_12_2008_14_20_22_750"/>
      <w:bookmarkStart w:id="1681" w:name="TOC17_12_2008_14_24_12_749"/>
      <w:bookmarkStart w:id="1682" w:name="TOC17_12_2008_15_55_44_749"/>
      <w:bookmarkStart w:id="1683" w:name="TOC18_12_2008_14_19_09_750"/>
      <w:bookmarkStart w:id="1684" w:name="TOC23_01_2009_14_59_46_760"/>
      <w:bookmarkStart w:id="1685" w:name="TOC23_01_2009_15_32_33_787"/>
      <w:bookmarkStart w:id="1686" w:name="TOC06_04_2009_12_08_33_867"/>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r>
        <w:t>Record</w:t>
      </w:r>
      <w:r w:rsidRPr="00B53CE6">
        <w:t xml:space="preserve"> </w:t>
      </w:r>
      <w:r>
        <w:t>keeping</w:t>
      </w:r>
    </w:p>
    <w:p w:rsidR="00D57DF1" w:rsidRDefault="004E64AE" w:rsidP="00D57DF1">
      <w:pPr>
        <w:pStyle w:val="N1"/>
      </w:pPr>
      <w:bookmarkStart w:id="1687" w:name="_Ref209851593"/>
      <w:r>
        <w:t>—</w:t>
      </w:r>
      <w:r>
        <w:fldChar w:fldCharType="begin"/>
      </w:r>
      <w:bookmarkStart w:id="1688" w:name="_Ref215310316"/>
      <w:bookmarkEnd w:id="1688"/>
      <w:r>
        <w:instrText xml:space="preserve"> LISTNUM "SEQ1" \l 2 </w:instrText>
      </w:r>
      <w:r>
        <w:fldChar w:fldCharType="end"/>
      </w:r>
      <w:r w:rsidRPr="00B53CE6">
        <w:t> </w:t>
      </w:r>
      <w:r>
        <w:t>An</w:t>
      </w:r>
      <w:r w:rsidRPr="00B53CE6">
        <w:t xml:space="preserve"> </w:t>
      </w:r>
      <w:r>
        <w:t>approved battery treatment operator or</w:t>
      </w:r>
      <w:r w:rsidRPr="00B53CE6">
        <w:t xml:space="preserve"> </w:t>
      </w:r>
      <w:r>
        <w:t>approved battery</w:t>
      </w:r>
      <w:r w:rsidRPr="00B53CE6">
        <w:t xml:space="preserve"> </w:t>
      </w:r>
      <w:r>
        <w:t>exporter</w:t>
      </w:r>
      <w:r w:rsidRPr="00B53CE6">
        <w:t xml:space="preserve"> </w:t>
      </w:r>
      <w:r>
        <w:t>must</w:t>
      </w:r>
      <w:r w:rsidRPr="00B53CE6">
        <w:t xml:space="preserve"> </w:t>
      </w:r>
      <w:r>
        <w:t>maintain</w:t>
      </w:r>
      <w:r w:rsidRPr="00B53CE6">
        <w:t xml:space="preserve"> </w:t>
      </w:r>
      <w:r>
        <w:t>records</w:t>
      </w:r>
      <w:r w:rsidRPr="00B53CE6">
        <w:t xml:space="preserve"> </w:t>
      </w:r>
      <w:r>
        <w:t>that</w:t>
      </w:r>
      <w:r w:rsidRPr="00B53CE6">
        <w:t xml:space="preserve"> </w:t>
      </w:r>
      <w:r>
        <w:t>enable</w:t>
      </w:r>
      <w:r w:rsidRPr="00B53CE6">
        <w:t xml:space="preserve"> </w:t>
      </w:r>
      <w:r>
        <w:t>completion</w:t>
      </w:r>
      <w:r w:rsidRPr="00B53CE6">
        <w:t xml:space="preserve"> </w:t>
      </w:r>
      <w:r>
        <w:t>of</w:t>
      </w:r>
      <w:r w:rsidRPr="00B53CE6">
        <w:t xml:space="preserve"> </w:t>
      </w:r>
      <w:r>
        <w:t>the</w:t>
      </w:r>
      <w:r w:rsidRPr="00B53CE6">
        <w:t xml:space="preserve"> </w:t>
      </w:r>
      <w:r>
        <w:t>reports</w:t>
      </w:r>
      <w:r w:rsidRPr="00B53CE6">
        <w:t xml:space="preserve"> </w:t>
      </w:r>
      <w:r>
        <w:t>referred</w:t>
      </w:r>
      <w:r w:rsidRPr="00B53CE6">
        <w:t xml:space="preserve"> </w:t>
      </w:r>
      <w:r>
        <w:t>to</w:t>
      </w:r>
      <w:r w:rsidRPr="00B53CE6">
        <w:t xml:space="preserve"> </w:t>
      </w:r>
      <w:r>
        <w:t>in</w:t>
      </w:r>
      <w:r w:rsidRPr="00B53CE6">
        <w:t xml:space="preserve"> </w:t>
      </w:r>
      <w:r>
        <w:t>regulation</w:t>
      </w:r>
      <w:r w:rsidRPr="00B53CE6">
        <w:t xml:space="preserve"> </w:t>
      </w:r>
      <w:r>
        <w:fldChar w:fldCharType="begin"/>
      </w:r>
      <w:r>
        <w:instrText xml:space="preserve"> REF _Ref209851193 \r </w:instrText>
      </w:r>
      <w:r>
        <w:fldChar w:fldCharType="separate"/>
      </w:r>
      <w:r>
        <w:t>66(1)</w:t>
      </w:r>
      <w:r>
        <w:fldChar w:fldCharType="end"/>
      </w:r>
      <w:r w:rsidRPr="00B53CE6">
        <w:t xml:space="preserve"> </w:t>
      </w:r>
      <w:r>
        <w:t>and</w:t>
      </w:r>
      <w:r w:rsidRPr="00B53CE6">
        <w:t xml:space="preserve"> </w:t>
      </w:r>
      <w:r>
        <w:fldChar w:fldCharType="begin"/>
      </w:r>
      <w:r>
        <w:instrText xml:space="preserve"> REF _Ref151790575 \n </w:instrText>
      </w:r>
      <w:r>
        <w:fldChar w:fldCharType="separate"/>
      </w:r>
      <w:r>
        <w:t>(4)</w:t>
      </w:r>
      <w:r>
        <w:fldChar w:fldCharType="end"/>
      </w:r>
      <w:r w:rsidRPr="00B53CE6">
        <w:t xml:space="preserve"> </w:t>
      </w:r>
      <w:r>
        <w:t>in</w:t>
      </w:r>
      <w:r w:rsidRPr="00B53CE6">
        <w:t xml:space="preserve"> </w:t>
      </w:r>
      <w:r>
        <w:t>relation</w:t>
      </w:r>
      <w:r w:rsidRPr="00B53CE6">
        <w:t xml:space="preserve"> </w:t>
      </w:r>
      <w:r>
        <w:t>to</w:t>
      </w:r>
      <w:r w:rsidRPr="00B53CE6">
        <w:t xml:space="preserve"> </w:t>
      </w:r>
      <w:r>
        <w:t>a</w:t>
      </w:r>
      <w:r w:rsidRPr="00B53CE6">
        <w:t xml:space="preserve"> </w:t>
      </w:r>
      <w:r>
        <w:t>relevant</w:t>
      </w:r>
      <w:r w:rsidRPr="00B53CE6">
        <w:t xml:space="preserve"> </w:t>
      </w:r>
      <w:r>
        <w:t>approval</w:t>
      </w:r>
      <w:r w:rsidRPr="00B53CE6">
        <w:t xml:space="preserve"> </w:t>
      </w:r>
      <w:r>
        <w:t>period.</w:t>
      </w:r>
      <w:bookmarkEnd w:id="1687"/>
    </w:p>
    <w:p w:rsidR="00D57DF1" w:rsidRDefault="004E64AE" w:rsidP="00D57DF1">
      <w:pPr>
        <w:pStyle w:val="N2"/>
      </w:pPr>
      <w:r>
        <w:t>A record maintained under this regulation must</w:t>
      </w:r>
      <w:r w:rsidRPr="00B53CE6">
        <w:t xml:space="preserve"> </w:t>
      </w:r>
      <w:r>
        <w:t>be</w:t>
      </w:r>
      <w:r w:rsidRPr="00B53CE6">
        <w:t xml:space="preserve"> </w:t>
      </w:r>
      <w:r>
        <w:t>kept</w:t>
      </w:r>
      <w:r w:rsidRPr="00B53CE6">
        <w:t xml:space="preserve"> </w:t>
      </w:r>
      <w:r>
        <w:t>for</w:t>
      </w:r>
      <w:r w:rsidRPr="00B53CE6">
        <w:t xml:space="preserve"> </w:t>
      </w:r>
      <w:r>
        <w:t>four</w:t>
      </w:r>
      <w:r w:rsidRPr="00B53CE6">
        <w:t xml:space="preserve"> </w:t>
      </w:r>
      <w:r>
        <w:t>years</w:t>
      </w:r>
      <w:r w:rsidRPr="00B53CE6">
        <w:t xml:space="preserve"> </w:t>
      </w:r>
      <w:r>
        <w:t>from the</w:t>
      </w:r>
      <w:r w:rsidRPr="00B53CE6">
        <w:t xml:space="preserve"> </w:t>
      </w:r>
      <w:r>
        <w:t>date</w:t>
      </w:r>
      <w:r w:rsidRPr="00B53CE6">
        <w:t xml:space="preserve"> </w:t>
      </w:r>
      <w:r>
        <w:t>on</w:t>
      </w:r>
      <w:r w:rsidRPr="00B53CE6">
        <w:t xml:space="preserve"> </w:t>
      </w:r>
      <w:r>
        <w:t>which</w:t>
      </w:r>
      <w:r w:rsidRPr="00B53CE6">
        <w:t xml:space="preserve"> </w:t>
      </w:r>
      <w:r>
        <w:t>it is</w:t>
      </w:r>
      <w:r w:rsidRPr="00B53CE6">
        <w:t xml:space="preserve"> </w:t>
      </w:r>
      <w:r>
        <w:t>made</w:t>
      </w:r>
      <w:r w:rsidRPr="00B53CE6">
        <w:t xml:space="preserve"> </w:t>
      </w:r>
      <w:r>
        <w:t>and</w:t>
      </w:r>
      <w:r w:rsidRPr="00B53CE6">
        <w:t xml:space="preserve"> </w:t>
      </w:r>
      <w:r>
        <w:t>mus</w:t>
      </w:r>
      <w:r>
        <w:t>t</w:t>
      </w:r>
      <w:r w:rsidRPr="00B53CE6">
        <w:t xml:space="preserve"> </w:t>
      </w:r>
      <w:r>
        <w:t>be</w:t>
      </w:r>
      <w:r w:rsidRPr="00B53CE6">
        <w:t xml:space="preserve"> </w:t>
      </w:r>
      <w:r>
        <w:t>made</w:t>
      </w:r>
      <w:r w:rsidRPr="00B53CE6">
        <w:t xml:space="preserve"> </w:t>
      </w:r>
      <w:r>
        <w:t>available</w:t>
      </w:r>
      <w:r w:rsidRPr="00B53CE6">
        <w:t xml:space="preserve"> </w:t>
      </w:r>
      <w:r>
        <w:t>to</w:t>
      </w:r>
      <w:r w:rsidRPr="00B53CE6">
        <w:t xml:space="preserve"> </w:t>
      </w:r>
      <w:r>
        <w:t>the</w:t>
      </w:r>
      <w:r w:rsidRPr="00B53CE6">
        <w:t xml:space="preserve"> </w:t>
      </w:r>
      <w:r>
        <w:t>appropriate</w:t>
      </w:r>
      <w:r w:rsidRPr="00B53CE6">
        <w:t xml:space="preserve"> </w:t>
      </w:r>
      <w:r>
        <w:t>authority</w:t>
      </w:r>
      <w:r w:rsidRPr="00B53CE6">
        <w:t xml:space="preserve"> </w:t>
      </w:r>
      <w:r>
        <w:t>on</w:t>
      </w:r>
      <w:r w:rsidRPr="00B53CE6">
        <w:t xml:space="preserve"> </w:t>
      </w:r>
      <w:r>
        <w:t>demand.</w:t>
      </w:r>
    </w:p>
    <w:p w:rsidR="00D57DF1" w:rsidRDefault="004E64AE" w:rsidP="00D57DF1">
      <w:pPr>
        <w:pStyle w:val="Part"/>
        <w:outlineLvl w:val="0"/>
      </w:pPr>
      <w:bookmarkStart w:id="1689" w:name="TOC12_06_2008_08_35_04_127"/>
      <w:bookmarkStart w:id="1690" w:name="TOC01_09_2008_13_20_43_690"/>
      <w:bookmarkStart w:id="1691" w:name="TOC03_09_2008_15_19_20_674"/>
      <w:bookmarkStart w:id="1692" w:name="TOC03_09_2008_18_26_36_676"/>
      <w:bookmarkStart w:id="1693" w:name="TOC09_09_2008_17_53_07_701"/>
      <w:bookmarkStart w:id="1694" w:name="TOC09_09_2008_17_55_19_701"/>
      <w:bookmarkStart w:id="1695" w:name="TOC08_12_2008_17_49_54_759"/>
      <w:bookmarkStart w:id="1696" w:name="TOC17_12_2008_12_12_55_749"/>
      <w:bookmarkStart w:id="1697" w:name="TOC17_12_2008_14_20_22_753"/>
      <w:bookmarkStart w:id="1698" w:name="TOC17_12_2008_14_24_12_752"/>
      <w:bookmarkStart w:id="1699" w:name="TOC17_12_2008_15_55_44_752"/>
      <w:bookmarkStart w:id="1700" w:name="TOC18_12_2008_14_19_09_753"/>
      <w:bookmarkStart w:id="1701" w:name="TOC23_01_2009_14_59_46_763"/>
      <w:bookmarkStart w:id="1702" w:name="TOC23_01_2009_15_32_33_790"/>
      <w:bookmarkStart w:id="1703" w:name="TOC06_04_2009_12_08_33_870"/>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t>PART</w:t>
      </w:r>
      <w:r w:rsidRPr="00B53CE6">
        <w:t xml:space="preserve"> </w:t>
      </w:r>
      <w:r>
        <w:fldChar w:fldCharType="begin"/>
      </w:r>
      <w:r>
        <w:instrText xml:space="preserve"> SEQ Part_ \* arabic </w:instrText>
      </w:r>
      <w:r>
        <w:fldChar w:fldCharType="separate"/>
      </w:r>
      <w:r>
        <w:rPr>
          <w:noProof/>
        </w:rPr>
        <w:t>8</w:t>
      </w:r>
      <w:r>
        <w:fldChar w:fldCharType="end"/>
      </w:r>
    </w:p>
    <w:p w:rsidR="00D57DF1" w:rsidRDefault="004E64AE" w:rsidP="00D57DF1">
      <w:pPr>
        <w:pStyle w:val="PartHead"/>
      </w:pPr>
      <w:bookmarkStart w:id="1704" w:name="TOC12_06_2008_08_35_04_128"/>
      <w:bookmarkStart w:id="1705" w:name="TOC01_09_2008_13_20_43_691"/>
      <w:bookmarkStart w:id="1706" w:name="TOC03_09_2008_15_19_20_675"/>
      <w:bookmarkStart w:id="1707" w:name="TOC03_09_2008_18_26_36_677"/>
      <w:bookmarkStart w:id="1708" w:name="TOC09_09_2008_17_53_07_702"/>
      <w:bookmarkStart w:id="1709" w:name="TOC09_09_2008_17_55_19_702"/>
      <w:bookmarkStart w:id="1710" w:name="TOC08_12_2008_17_49_54_760"/>
      <w:bookmarkStart w:id="1711" w:name="TOC17_12_2008_12_12_55_750"/>
      <w:bookmarkStart w:id="1712" w:name="TOC17_12_2008_14_20_22_754"/>
      <w:bookmarkStart w:id="1713" w:name="TOC17_12_2008_14_24_12_753"/>
      <w:bookmarkStart w:id="1714" w:name="TOC17_12_2008_15_55_44_753"/>
      <w:bookmarkStart w:id="1715" w:name="TOC18_12_2008_14_19_09_754"/>
      <w:bookmarkStart w:id="1716" w:name="TOC23_01_2009_14_59_46_764"/>
      <w:bookmarkStart w:id="1717" w:name="TOC23_01_2009_15_32_33_791"/>
      <w:bookmarkStart w:id="1718" w:name="TOC06_04_2009_12_08_33_871"/>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r>
        <w:t>POWERS</w:t>
      </w:r>
      <w:r w:rsidRPr="00B53CE6">
        <w:t xml:space="preserve"> </w:t>
      </w:r>
      <w:r>
        <w:t>AND</w:t>
      </w:r>
      <w:r w:rsidRPr="00B53CE6">
        <w:t xml:space="preserve"> </w:t>
      </w:r>
      <w:r>
        <w:t>DUTIES</w:t>
      </w:r>
      <w:r w:rsidRPr="00B53CE6">
        <w:t xml:space="preserve"> </w:t>
      </w:r>
      <w:r>
        <w:t>OF</w:t>
      </w:r>
      <w:r w:rsidRPr="00B53CE6">
        <w:t xml:space="preserve"> </w:t>
      </w:r>
      <w:r>
        <w:t>THE</w:t>
      </w:r>
      <w:r w:rsidRPr="00B53CE6">
        <w:t xml:space="preserve"> </w:t>
      </w:r>
      <w:r>
        <w:t>SECRETARY</w:t>
      </w:r>
      <w:r w:rsidRPr="00B53CE6">
        <w:t xml:space="preserve"> </w:t>
      </w:r>
      <w:r>
        <w:t>OF</w:t>
      </w:r>
      <w:r w:rsidRPr="00B53CE6">
        <w:t xml:space="preserve"> </w:t>
      </w:r>
      <w:r>
        <w:t>STATE</w:t>
      </w:r>
    </w:p>
    <w:p w:rsidR="00D57DF1" w:rsidRDefault="004E64AE" w:rsidP="00D57DF1">
      <w:pPr>
        <w:pStyle w:val="H1"/>
        <w:outlineLvl w:val="0"/>
      </w:pPr>
      <w:bookmarkStart w:id="1719" w:name="TOC12_06_2008_08_35_04_129"/>
      <w:bookmarkStart w:id="1720" w:name="TOC01_09_2008_13_20_43_692"/>
      <w:bookmarkStart w:id="1721" w:name="TOC03_09_2008_15_19_20_676"/>
      <w:bookmarkStart w:id="1722" w:name="TOC03_09_2008_18_26_36_678"/>
      <w:bookmarkStart w:id="1723" w:name="TOC09_09_2008_17_53_07_703"/>
      <w:bookmarkStart w:id="1724" w:name="TOC09_09_2008_17_55_19_703"/>
      <w:bookmarkStart w:id="1725" w:name="TOC08_12_2008_17_49_54_761"/>
      <w:bookmarkStart w:id="1726" w:name="TOC17_12_2008_12_12_55_751"/>
      <w:bookmarkStart w:id="1727" w:name="TOC17_12_2008_14_20_22_755"/>
      <w:bookmarkStart w:id="1728" w:name="TOC17_12_2008_14_24_12_754"/>
      <w:bookmarkStart w:id="1729" w:name="TOC17_12_2008_15_55_44_754"/>
      <w:bookmarkStart w:id="1730" w:name="TOC18_12_2008_14_19_09_755"/>
      <w:bookmarkStart w:id="1731" w:name="TOC23_01_2009_14_59_46_765"/>
      <w:bookmarkStart w:id="1732" w:name="TOC23_01_2009_15_32_33_792"/>
      <w:bookmarkStart w:id="1733" w:name="TOC06_04_2009_12_08_33_872"/>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r>
        <w:t>Information for end-users of batteries</w:t>
      </w:r>
    </w:p>
    <w:p w:rsidR="00D57DF1" w:rsidRDefault="004E64AE" w:rsidP="00D57DF1">
      <w:pPr>
        <w:pStyle w:val="N1"/>
      </w:pPr>
      <w:r>
        <w:t> </w:t>
      </w:r>
      <w:bookmarkStart w:id="1734" w:name="_Ref222205228"/>
      <w:r>
        <w:t xml:space="preserve">The Secretary of State must ensure, in particular through information campaigns, </w:t>
      </w:r>
      <w:r>
        <w:t>that—</w:t>
      </w:r>
      <w:bookmarkEnd w:id="1734"/>
    </w:p>
    <w:p w:rsidR="00D57DF1" w:rsidRDefault="004E64AE" w:rsidP="00D57DF1">
      <w:pPr>
        <w:pStyle w:val="N3"/>
      </w:pPr>
      <w:r>
        <w:t>end-users of batteries are fully informed of the potential effects on the environment and human health of the substances used in batteries;</w:t>
      </w:r>
    </w:p>
    <w:p w:rsidR="00D57DF1" w:rsidRDefault="004E64AE" w:rsidP="00D57DF1">
      <w:pPr>
        <w:pStyle w:val="N3"/>
      </w:pPr>
      <w:r>
        <w:t>end-users of industrial batteries and automotive batteries are fully informed of—</w:t>
      </w:r>
    </w:p>
    <w:p w:rsidR="00D57DF1" w:rsidRDefault="004E64AE" w:rsidP="00D57DF1">
      <w:pPr>
        <w:pStyle w:val="N4"/>
      </w:pPr>
      <w:r>
        <w:t>the desirability of not disp</w:t>
      </w:r>
      <w:r>
        <w:t>osing of waste batteries as unsorted municipal waste and of participating in their separate collection so as to facilitate treatment and recycling;</w:t>
      </w:r>
    </w:p>
    <w:p w:rsidR="00D57DF1" w:rsidRDefault="004E64AE" w:rsidP="00D57DF1">
      <w:pPr>
        <w:pStyle w:val="N4"/>
      </w:pPr>
      <w:r>
        <w:t>their role in contributing to the recycling of waste batteries;</w:t>
      </w:r>
    </w:p>
    <w:p w:rsidR="00D57DF1" w:rsidRDefault="004E64AE" w:rsidP="00D57DF1">
      <w:pPr>
        <w:pStyle w:val="N4"/>
      </w:pPr>
      <w:r>
        <w:t>the collection and recycling schemes availab</w:t>
      </w:r>
      <w:r>
        <w:t>le to them; and</w:t>
      </w:r>
    </w:p>
    <w:p w:rsidR="00D57DF1" w:rsidRPr="00532872" w:rsidRDefault="004E64AE" w:rsidP="00D57DF1">
      <w:pPr>
        <w:pStyle w:val="N4"/>
      </w:pPr>
      <w:r>
        <w:t>the meaning of the crossed out wheeled bin symbol shown in Schedule 5 and the chemical symbols “Hg”, “Cd” and “Pb”(</w:t>
      </w:r>
      <w:r>
        <w:rPr>
          <w:rStyle w:val="FootnoteReference"/>
        </w:rPr>
        <w:footnoteReference w:id="29"/>
      </w:r>
      <w:r>
        <w:t>).</w:t>
      </w:r>
    </w:p>
    <w:p w:rsidR="00D57DF1" w:rsidRDefault="004E64AE" w:rsidP="00D57DF1">
      <w:pPr>
        <w:pStyle w:val="H1"/>
        <w:outlineLvl w:val="0"/>
      </w:pPr>
      <w:bookmarkStart w:id="1735" w:name="TOC12_06_2008_08_35_04_137"/>
      <w:bookmarkStart w:id="1736" w:name="TOC01_09_2008_13_20_43_700"/>
      <w:bookmarkStart w:id="1737" w:name="TOC03_09_2008_15_19_20_684"/>
      <w:bookmarkStart w:id="1738" w:name="TOC03_09_2008_18_26_36_686"/>
      <w:bookmarkStart w:id="1739" w:name="TOC09_09_2008_17_53_07_711"/>
      <w:bookmarkStart w:id="1740" w:name="TOC09_09_2008_17_55_19_711"/>
      <w:bookmarkStart w:id="1741" w:name="TOC08_12_2008_17_49_54_768"/>
      <w:bookmarkStart w:id="1742" w:name="TOC17_12_2008_12_12_55_759"/>
      <w:bookmarkStart w:id="1743" w:name="TOC17_12_2008_14_20_22_763"/>
      <w:bookmarkStart w:id="1744" w:name="TOC17_12_2008_14_24_12_762"/>
      <w:bookmarkStart w:id="1745" w:name="TOC17_12_2008_15_55_44_762"/>
      <w:bookmarkStart w:id="1746" w:name="TOC18_12_2008_14_19_09_763"/>
      <w:bookmarkStart w:id="1747" w:name="TOC23_01_2009_14_59_46_773"/>
      <w:bookmarkStart w:id="1748" w:name="TOC23_01_2009_15_32_33_800"/>
      <w:bookmarkStart w:id="1749" w:name="TOC06_04_2009_12_08_33_880"/>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r>
        <w:t>Batteries evidence</w:t>
      </w:r>
      <w:r w:rsidRPr="00B53CE6">
        <w:t xml:space="preserve"> </w:t>
      </w:r>
      <w:r>
        <w:t>notes</w:t>
      </w:r>
    </w:p>
    <w:p w:rsidR="00D57DF1" w:rsidRDefault="004E64AE" w:rsidP="00D57DF1">
      <w:pPr>
        <w:pStyle w:val="N1"/>
      </w:pPr>
      <w:bookmarkStart w:id="1750" w:name="TOC30_06_2006_17_05_11_657"/>
      <w:bookmarkStart w:id="1751" w:name="TOC01_07_2006_20_43_03_674"/>
      <w:bookmarkStart w:id="1752" w:name="TOC02_07_2006_00_48_12_672"/>
      <w:bookmarkStart w:id="1753" w:name="TOC10_07_2006_11_26_41_672"/>
      <w:bookmarkStart w:id="1754" w:name="TOC10_07_2006_11_30_19_672"/>
      <w:bookmarkStart w:id="1755" w:name="TOC10_07_2006_11_31_52_672"/>
      <w:bookmarkStart w:id="1756" w:name="TOC10_07_2006_11_34_21_672"/>
      <w:bookmarkStart w:id="1757" w:name="TOC12_07_2006_14_17_57_710"/>
      <w:bookmarkStart w:id="1758" w:name="_Ref153184878"/>
      <w:bookmarkStart w:id="1759" w:name="_Ref208896566"/>
      <w:bookmarkEnd w:id="1750"/>
      <w:bookmarkEnd w:id="1751"/>
      <w:bookmarkEnd w:id="1752"/>
      <w:bookmarkEnd w:id="1753"/>
      <w:bookmarkEnd w:id="1754"/>
      <w:bookmarkEnd w:id="1755"/>
      <w:bookmarkEnd w:id="1756"/>
      <w:bookmarkEnd w:id="1757"/>
      <w:r w:rsidRPr="00B53CE6">
        <w:t> </w:t>
      </w:r>
      <w:bookmarkStart w:id="1760" w:name="_Ref226286534"/>
      <w:r>
        <w:t>The</w:t>
      </w:r>
      <w:r w:rsidRPr="00B53CE6">
        <w:t xml:space="preserve"> </w:t>
      </w:r>
      <w:r>
        <w:t>Secretary</w:t>
      </w:r>
      <w:r w:rsidRPr="00B53CE6">
        <w:t xml:space="preserve"> </w:t>
      </w:r>
      <w:r>
        <w:t>of</w:t>
      </w:r>
      <w:r w:rsidRPr="00B53CE6">
        <w:t xml:space="preserve"> </w:t>
      </w:r>
      <w:r>
        <w:t>State</w:t>
      </w:r>
      <w:r w:rsidRPr="00B53CE6">
        <w:t xml:space="preserve"> </w:t>
      </w:r>
      <w:r>
        <w:t>must</w:t>
      </w:r>
      <w:r w:rsidRPr="00B53CE6">
        <w:t xml:space="preserve"> </w:t>
      </w:r>
      <w:r>
        <w:t>approve</w:t>
      </w:r>
      <w:r w:rsidRPr="00B53CE6">
        <w:t xml:space="preserve"> </w:t>
      </w:r>
      <w:r>
        <w:t>a</w:t>
      </w:r>
      <w:r w:rsidRPr="00B53CE6">
        <w:t xml:space="preserve"> </w:t>
      </w:r>
      <w:r>
        <w:t>format</w:t>
      </w:r>
      <w:r w:rsidRPr="00B53CE6">
        <w:t xml:space="preserve"> </w:t>
      </w:r>
      <w:r>
        <w:t>for</w:t>
      </w:r>
      <w:r w:rsidRPr="00B53CE6">
        <w:t xml:space="preserve"> </w:t>
      </w:r>
      <w:r>
        <w:t>batteries evidence</w:t>
      </w:r>
      <w:r w:rsidRPr="00B53CE6">
        <w:t xml:space="preserve"> </w:t>
      </w:r>
      <w:r>
        <w:t>notes.</w:t>
      </w:r>
      <w:bookmarkStart w:id="1761" w:name="TOC01_09_2008_13_20_43_708"/>
      <w:bookmarkStart w:id="1762" w:name="TOC03_09_2008_15_19_20_692"/>
      <w:bookmarkStart w:id="1763" w:name="TOC03_09_2008_18_26_36_694"/>
      <w:bookmarkStart w:id="1764" w:name="TOC09_09_2008_17_53_07_713"/>
      <w:bookmarkStart w:id="1765" w:name="TOC09_09_2008_17_55_19_713"/>
      <w:bookmarkEnd w:id="1758"/>
      <w:bookmarkEnd w:id="1759"/>
      <w:bookmarkEnd w:id="1760"/>
      <w:bookmarkEnd w:id="1761"/>
      <w:bookmarkEnd w:id="1762"/>
      <w:bookmarkEnd w:id="1763"/>
      <w:bookmarkEnd w:id="1764"/>
      <w:bookmarkEnd w:id="1765"/>
    </w:p>
    <w:p w:rsidR="00D57DF1" w:rsidRDefault="004E64AE" w:rsidP="00D57DF1">
      <w:pPr>
        <w:pStyle w:val="H1"/>
        <w:outlineLvl w:val="0"/>
      </w:pPr>
      <w:bookmarkStart w:id="1766" w:name="TOC09_09_2008_17_53_07_715"/>
      <w:bookmarkStart w:id="1767" w:name="TOC09_09_2008_17_55_19_715"/>
      <w:bookmarkStart w:id="1768" w:name="TOC12_06_2008_08_35_04_139"/>
      <w:bookmarkStart w:id="1769" w:name="TOC01_09_2008_13_20_43_710"/>
      <w:bookmarkStart w:id="1770" w:name="TOC03_09_2008_15_19_20_694"/>
      <w:bookmarkStart w:id="1771" w:name="TOC03_09_2008_18_26_36_696"/>
      <w:bookmarkStart w:id="1772" w:name="TOC09_09_2008_17_53_07_717"/>
      <w:bookmarkStart w:id="1773" w:name="TOC09_09_2008_17_55_19_717"/>
      <w:bookmarkStart w:id="1774" w:name="TOC08_12_2008_17_49_54_770"/>
      <w:bookmarkStart w:id="1775" w:name="TOC17_12_2008_12_12_55_761"/>
      <w:bookmarkStart w:id="1776" w:name="TOC17_12_2008_14_20_22_765"/>
      <w:bookmarkStart w:id="1777" w:name="TOC17_12_2008_14_24_12_764"/>
      <w:bookmarkStart w:id="1778" w:name="TOC17_12_2008_15_55_44_764"/>
      <w:bookmarkStart w:id="1779" w:name="TOC18_12_2008_14_19_09_765"/>
      <w:bookmarkStart w:id="1780" w:name="TOC23_01_2009_14_59_46_775"/>
      <w:bookmarkStart w:id="1781" w:name="TOC23_01_2009_15_32_33_802"/>
      <w:bookmarkStart w:id="1782" w:name="TOC06_04_2009_12_08_33_882"/>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r>
        <w:t>Overarching objectiv</w:t>
      </w:r>
      <w:r>
        <w:t>e: maximising collection of portable batteries</w:t>
      </w:r>
    </w:p>
    <w:p w:rsidR="00D57DF1" w:rsidRDefault="004E64AE" w:rsidP="00D57DF1">
      <w:pPr>
        <w:pStyle w:val="N1"/>
      </w:pPr>
      <w:r>
        <w:t>—</w:t>
      </w:r>
      <w:r>
        <w:fldChar w:fldCharType="begin"/>
      </w:r>
      <w:r>
        <w:instrText xml:space="preserve"> LISTNUM "SEQ1" \l 2 </w:instrText>
      </w:r>
      <w:r>
        <w:fldChar w:fldCharType="end"/>
      </w:r>
      <w:r>
        <w:t> The Secretary of State must keep the collection rates of all battery compliance schemes under review in order to establish whether, having regard to the environmental impact of transpo</w:t>
      </w:r>
      <w:r>
        <w:t>rt, the schemes are together meeting the overarching objective of maximising the separate collection of portable batteries in the United Kingdom.</w:t>
      </w:r>
    </w:p>
    <w:p w:rsidR="00D57DF1" w:rsidRDefault="004E64AE" w:rsidP="00D57DF1">
      <w:pPr>
        <w:pStyle w:val="N2"/>
      </w:pPr>
      <w:r>
        <w:t>If the Secretary of State considers that the overarching objective is not being met, the Secretary of State mu</w:t>
      </w:r>
      <w:r>
        <w:t>st take such steps as the Secretary of State considers necessary to ensure it will be met.</w:t>
      </w:r>
    </w:p>
    <w:p w:rsidR="00D57DF1" w:rsidRDefault="004E64AE" w:rsidP="00D57DF1">
      <w:pPr>
        <w:pStyle w:val="N2"/>
      </w:pPr>
      <w:r>
        <w:lastRenderedPageBreak/>
        <w:t>In this regulation—</w:t>
      </w:r>
    </w:p>
    <w:p w:rsidR="00D57DF1" w:rsidRDefault="004E64AE" w:rsidP="00D57DF1">
      <w:pPr>
        <w:pStyle w:val="DefPara"/>
      </w:pPr>
      <w:r>
        <w:t>“collection rate” means for any scheme in a compliance period the percentage obtained by dividing the weight of portable batteries for which</w:t>
      </w:r>
      <w:r w:rsidRPr="005B2F61">
        <w:t xml:space="preserve"> </w:t>
      </w:r>
      <w:r>
        <w:t xml:space="preserve">the </w:t>
      </w:r>
      <w:r>
        <w:t xml:space="preserve">scheme supplies batteries evidence notes under regulation </w:t>
      </w:r>
      <w:r>
        <w:fldChar w:fldCharType="begin"/>
      </w:r>
      <w:r>
        <w:instrText xml:space="preserve"> REF _Ref212950827 \r </w:instrText>
      </w:r>
      <w:r>
        <w:fldChar w:fldCharType="separate"/>
      </w:r>
      <w:r>
        <w:t>25</w:t>
      </w:r>
      <w:r>
        <w:fldChar w:fldCharType="end"/>
      </w:r>
      <w:r>
        <w:t xml:space="preserve"> in respect of that compliance period by the average weight per year of portable batteries that scheme members place on the market for the first time in the United Kingdom</w:t>
      </w:r>
      <w:r>
        <w:t xml:space="preserve"> during the relevant period;</w:t>
      </w:r>
    </w:p>
    <w:p w:rsidR="00D57DF1" w:rsidRDefault="004E64AE" w:rsidP="00D57DF1">
      <w:pPr>
        <w:pStyle w:val="DefPara"/>
      </w:pPr>
      <w:r>
        <w:t>“the relevant period” means—</w:t>
      </w:r>
    </w:p>
    <w:p w:rsidR="00D57DF1" w:rsidRDefault="004E64AE" w:rsidP="00D57DF1">
      <w:pPr>
        <w:pStyle w:val="N3"/>
      </w:pPr>
      <w:r>
        <w:t>for the compliance period 2010, the year 2009;</w:t>
      </w:r>
    </w:p>
    <w:p w:rsidR="00D57DF1" w:rsidRDefault="004E64AE" w:rsidP="00D57DF1">
      <w:pPr>
        <w:pStyle w:val="N3"/>
      </w:pPr>
      <w:r>
        <w:t>for the compliance period 2011, the years 2009 and 2010;</w:t>
      </w:r>
    </w:p>
    <w:p w:rsidR="00D57DF1" w:rsidRDefault="004E64AE" w:rsidP="00D57DF1">
      <w:pPr>
        <w:pStyle w:val="N3"/>
      </w:pPr>
      <w:r>
        <w:t>for a compliance period after 2011, the compliance period and the two preceding compliance per</w:t>
      </w:r>
      <w:r>
        <w:t>iods.</w:t>
      </w:r>
    </w:p>
    <w:p w:rsidR="00D57DF1" w:rsidRDefault="004E64AE" w:rsidP="00D57DF1">
      <w:pPr>
        <w:pStyle w:val="H1"/>
        <w:outlineLvl w:val="0"/>
      </w:pPr>
      <w:bookmarkStart w:id="1783" w:name="TOC08_12_2008_17_49_54_783"/>
      <w:bookmarkStart w:id="1784" w:name="TOC17_12_2008_12_12_55_770"/>
      <w:bookmarkStart w:id="1785" w:name="TOC17_12_2008_14_20_22_774"/>
      <w:bookmarkStart w:id="1786" w:name="TOC17_12_2008_14_24_12_773"/>
      <w:bookmarkStart w:id="1787" w:name="TOC17_12_2008_15_55_44_773"/>
      <w:bookmarkStart w:id="1788" w:name="TOC18_12_2008_14_19_09_774"/>
      <w:bookmarkStart w:id="1789" w:name="TOC23_01_2009_14_59_46_784"/>
      <w:bookmarkStart w:id="1790" w:name="TOC23_01_2009_15_32_33_811"/>
      <w:bookmarkStart w:id="1791" w:name="TOC06_04_2009_12_08_33_891"/>
      <w:bookmarkEnd w:id="1783"/>
      <w:bookmarkEnd w:id="1784"/>
      <w:bookmarkEnd w:id="1785"/>
      <w:bookmarkEnd w:id="1786"/>
      <w:bookmarkEnd w:id="1787"/>
      <w:bookmarkEnd w:id="1788"/>
      <w:bookmarkEnd w:id="1789"/>
      <w:bookmarkEnd w:id="1790"/>
      <w:bookmarkEnd w:id="1791"/>
      <w:r>
        <w:t>Increased</w:t>
      </w:r>
      <w:r w:rsidRPr="00B53CE6">
        <w:t xml:space="preserve"> </w:t>
      </w:r>
      <w:r>
        <w:t>environmental</w:t>
      </w:r>
      <w:r w:rsidRPr="00B53CE6">
        <w:t xml:space="preserve"> </w:t>
      </w:r>
      <w:r>
        <w:t>performance</w:t>
      </w:r>
    </w:p>
    <w:p w:rsidR="00D57DF1" w:rsidRDefault="004E64AE" w:rsidP="00D57DF1">
      <w:pPr>
        <w:pStyle w:val="N1"/>
      </w:pPr>
      <w:r>
        <w:t>—</w:t>
      </w:r>
      <w:r>
        <w:fldChar w:fldCharType="begin"/>
      </w:r>
      <w:r>
        <w:instrText xml:space="preserve"> LISTNUM "SEQ1" \l 2 </w:instrText>
      </w:r>
      <w:r>
        <w:fldChar w:fldCharType="end"/>
      </w:r>
      <w:r w:rsidRPr="00B53CE6">
        <w:t> </w:t>
      </w:r>
      <w:r>
        <w:t>In</w:t>
      </w:r>
      <w:r w:rsidRPr="00B53CE6">
        <w:t xml:space="preserve"> </w:t>
      </w:r>
      <w:r>
        <w:t>relation</w:t>
      </w:r>
      <w:r w:rsidRPr="00B53CE6">
        <w:t xml:space="preserve"> </w:t>
      </w:r>
      <w:r>
        <w:t>to</w:t>
      </w:r>
      <w:r w:rsidRPr="00B53CE6">
        <w:t xml:space="preserve"> </w:t>
      </w:r>
      <w:r>
        <w:t>battery</w:t>
      </w:r>
      <w:r w:rsidRPr="00B53CE6">
        <w:t xml:space="preserve"> </w:t>
      </w:r>
      <w:r>
        <w:t>manufacturers</w:t>
      </w:r>
      <w:r w:rsidRPr="00B53CE6">
        <w:t xml:space="preserve"> </w:t>
      </w:r>
      <w:r>
        <w:t>established</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the</w:t>
      </w:r>
      <w:r w:rsidRPr="00B53CE6">
        <w:t xml:space="preserve"> </w:t>
      </w:r>
      <w:r>
        <w:t>Secretary</w:t>
      </w:r>
      <w:r w:rsidRPr="00B53CE6">
        <w:t xml:space="preserve"> </w:t>
      </w:r>
      <w:r>
        <w:t>of</w:t>
      </w:r>
      <w:r w:rsidRPr="00B53CE6">
        <w:t xml:space="preserve"> </w:t>
      </w:r>
      <w:r>
        <w:t>State</w:t>
      </w:r>
      <w:r w:rsidRPr="00B53CE6">
        <w:t xml:space="preserve"> </w:t>
      </w:r>
      <w:r>
        <w:t>must</w:t>
      </w:r>
      <w:r w:rsidRPr="00B53CE6">
        <w:t xml:space="preserve"> </w:t>
      </w:r>
      <w:r>
        <w:t>promote</w:t>
      </w:r>
      <w:r w:rsidRPr="00B53CE6">
        <w:t xml:space="preserve"> </w:t>
      </w:r>
      <w:r>
        <w:t>research</w:t>
      </w:r>
      <w:r w:rsidRPr="00B53CE6">
        <w:t xml:space="preserve"> </w:t>
      </w:r>
      <w:r>
        <w:t>and</w:t>
      </w:r>
      <w:r w:rsidRPr="00B53CE6">
        <w:t xml:space="preserve"> </w:t>
      </w:r>
      <w:r>
        <w:t>encourage</w:t>
      </w:r>
      <w:r w:rsidRPr="00B53CE6">
        <w:t xml:space="preserve"> </w:t>
      </w:r>
      <w:r>
        <w:t>improvements</w:t>
      </w:r>
      <w:r w:rsidRPr="00B53CE6">
        <w:t xml:space="preserve"> </w:t>
      </w:r>
      <w:r>
        <w:t>in</w:t>
      </w:r>
      <w:r w:rsidRPr="00B53CE6">
        <w:t xml:space="preserve"> </w:t>
      </w:r>
      <w:r>
        <w:t>the</w:t>
      </w:r>
      <w:r w:rsidRPr="00B53CE6">
        <w:t xml:space="preserve"> </w:t>
      </w:r>
      <w:r>
        <w:t>overall</w:t>
      </w:r>
      <w:r w:rsidRPr="00B53CE6">
        <w:t xml:space="preserve"> </w:t>
      </w:r>
      <w:r>
        <w:t>environmental</w:t>
      </w:r>
      <w:r w:rsidRPr="00B53CE6">
        <w:t xml:space="preserve"> </w:t>
      </w:r>
      <w:r>
        <w:t>performance</w:t>
      </w:r>
      <w:r w:rsidRPr="00B53CE6">
        <w:t xml:space="preserve"> </w:t>
      </w:r>
      <w:r>
        <w:t>of</w:t>
      </w:r>
      <w:r w:rsidRPr="00B53CE6">
        <w:t xml:space="preserve"> </w:t>
      </w:r>
      <w:r>
        <w:t>b</w:t>
      </w:r>
      <w:r>
        <w:t>atteries</w:t>
      </w:r>
      <w:r w:rsidRPr="00B53CE6">
        <w:t xml:space="preserve"> </w:t>
      </w:r>
      <w:r>
        <w:t>throughout</w:t>
      </w:r>
      <w:r w:rsidRPr="00B53CE6">
        <w:t xml:space="preserve"> </w:t>
      </w:r>
      <w:r>
        <w:t>their</w:t>
      </w:r>
      <w:r w:rsidRPr="00B53CE6">
        <w:t xml:space="preserve"> </w:t>
      </w:r>
      <w:r>
        <w:t>entire</w:t>
      </w:r>
      <w:r w:rsidRPr="00B53CE6">
        <w:t xml:space="preserve"> </w:t>
      </w:r>
      <w:r>
        <w:t>life</w:t>
      </w:r>
      <w:r w:rsidRPr="00B53CE6">
        <w:t xml:space="preserve"> </w:t>
      </w:r>
      <w:r>
        <w:t>cycle</w:t>
      </w:r>
      <w:r w:rsidRPr="00B53CE6">
        <w:t xml:space="preserve"> </w:t>
      </w:r>
      <w:r>
        <w:t>as</w:t>
      </w:r>
      <w:r w:rsidRPr="00B53CE6">
        <w:t xml:space="preserve"> </w:t>
      </w:r>
      <w:r>
        <w:t>well</w:t>
      </w:r>
      <w:r w:rsidRPr="00B53CE6">
        <w:t xml:space="preserve"> </w:t>
      </w:r>
      <w:r>
        <w:t>as</w:t>
      </w:r>
      <w:r w:rsidRPr="00B53CE6">
        <w:t xml:space="preserve"> </w:t>
      </w:r>
      <w:r>
        <w:t>the</w:t>
      </w:r>
      <w:r w:rsidRPr="00B53CE6">
        <w:t xml:space="preserve"> </w:t>
      </w:r>
      <w:r>
        <w:t>development</w:t>
      </w:r>
      <w:r w:rsidRPr="00B53CE6">
        <w:t xml:space="preserve"> </w:t>
      </w:r>
      <w:r>
        <w:t>and</w:t>
      </w:r>
      <w:r w:rsidRPr="00B53CE6">
        <w:t xml:space="preserve"> </w:t>
      </w:r>
      <w:r>
        <w:t>marketing</w:t>
      </w:r>
      <w:r w:rsidRPr="00B53CE6">
        <w:t xml:space="preserve"> </w:t>
      </w:r>
      <w:r>
        <w:t>of</w:t>
      </w:r>
      <w:r w:rsidRPr="00B53CE6">
        <w:t xml:space="preserve"> </w:t>
      </w:r>
      <w:r>
        <w:t>batteries</w:t>
      </w:r>
      <w:r w:rsidRPr="00B53CE6">
        <w:t xml:space="preserve"> </w:t>
      </w:r>
      <w:r>
        <w:t>which</w:t>
      </w:r>
      <w:r w:rsidRPr="00B53CE6">
        <w:t xml:space="preserve"> </w:t>
      </w:r>
      <w:r>
        <w:t>contain</w:t>
      </w:r>
      <w:r w:rsidRPr="00B53CE6">
        <w:t xml:space="preserve"> </w:t>
      </w:r>
      <w:r>
        <w:t>smaller</w:t>
      </w:r>
      <w:r w:rsidRPr="00B53CE6">
        <w:t xml:space="preserve"> </w:t>
      </w:r>
      <w:r>
        <w:t>quantities</w:t>
      </w:r>
      <w:r w:rsidRPr="00B53CE6">
        <w:t xml:space="preserve"> </w:t>
      </w:r>
      <w:r>
        <w:t>of</w:t>
      </w:r>
      <w:r w:rsidRPr="00B53CE6">
        <w:t xml:space="preserve"> </w:t>
      </w:r>
      <w:r>
        <w:t>dangerous</w:t>
      </w:r>
      <w:r w:rsidRPr="00B53CE6">
        <w:t xml:space="preserve"> </w:t>
      </w:r>
      <w:r>
        <w:t>substances</w:t>
      </w:r>
      <w:r w:rsidRPr="00B53CE6">
        <w:t xml:space="preserve"> </w:t>
      </w:r>
      <w:r>
        <w:t>or</w:t>
      </w:r>
      <w:r w:rsidRPr="00B53CE6">
        <w:t xml:space="preserve"> </w:t>
      </w:r>
      <w:r>
        <w:t>which</w:t>
      </w:r>
      <w:r w:rsidRPr="00B53CE6">
        <w:t xml:space="preserve"> </w:t>
      </w:r>
      <w:r>
        <w:t>contain</w:t>
      </w:r>
      <w:r w:rsidRPr="00B53CE6">
        <w:t xml:space="preserve"> </w:t>
      </w:r>
      <w:r>
        <w:t>less</w:t>
      </w:r>
      <w:r w:rsidRPr="00B53CE6">
        <w:t xml:space="preserve"> </w:t>
      </w:r>
      <w:r>
        <w:t>polluting</w:t>
      </w:r>
      <w:r w:rsidRPr="00B53CE6">
        <w:t xml:space="preserve"> </w:t>
      </w:r>
      <w:r>
        <w:t>substances,</w:t>
      </w:r>
      <w:r w:rsidRPr="00B53CE6">
        <w:t xml:space="preserve"> </w:t>
      </w:r>
      <w:r>
        <w:t>in</w:t>
      </w:r>
      <w:r w:rsidRPr="00B53CE6">
        <w:t xml:space="preserve"> </w:t>
      </w:r>
      <w:r>
        <w:t>particular</w:t>
      </w:r>
      <w:r w:rsidRPr="00B53CE6">
        <w:t xml:space="preserve"> </w:t>
      </w:r>
      <w:r>
        <w:t>as</w:t>
      </w:r>
      <w:r w:rsidRPr="00B53CE6">
        <w:t xml:space="preserve"> </w:t>
      </w:r>
      <w:r>
        <w:t>substitutes</w:t>
      </w:r>
      <w:r w:rsidRPr="00B53CE6">
        <w:t xml:space="preserve"> </w:t>
      </w:r>
      <w:r>
        <w:t>for</w:t>
      </w:r>
      <w:r w:rsidRPr="00B53CE6">
        <w:t xml:space="preserve"> </w:t>
      </w:r>
      <w:r>
        <w:t>mercury,</w:t>
      </w:r>
      <w:r w:rsidRPr="00B53CE6">
        <w:t xml:space="preserve"> </w:t>
      </w:r>
      <w:r>
        <w:t>cadmium</w:t>
      </w:r>
      <w:r w:rsidRPr="00B53CE6">
        <w:t xml:space="preserve"> </w:t>
      </w:r>
      <w:r>
        <w:t>and</w:t>
      </w:r>
      <w:r w:rsidRPr="00B53CE6">
        <w:t xml:space="preserve"> </w:t>
      </w:r>
      <w:r>
        <w:t>lea</w:t>
      </w:r>
      <w:r>
        <w:t>d.</w:t>
      </w:r>
    </w:p>
    <w:p w:rsidR="00D57DF1" w:rsidRDefault="004E64AE" w:rsidP="00D57DF1">
      <w:pPr>
        <w:pStyle w:val="N2"/>
      </w:pPr>
      <w:r>
        <w:t>In</w:t>
      </w:r>
      <w:r w:rsidRPr="00B53CE6">
        <w:t xml:space="preserve"> </w:t>
      </w:r>
      <w:r>
        <w:t>this</w:t>
      </w:r>
      <w:r w:rsidRPr="00B53CE6">
        <w:t xml:space="preserve"> </w:t>
      </w:r>
      <w:r>
        <w:t>regulation</w:t>
      </w:r>
      <w:r w:rsidRPr="00B53CE6">
        <w:t xml:space="preserve"> </w:t>
      </w:r>
      <w:r>
        <w:t>“dangerous</w:t>
      </w:r>
      <w:r w:rsidRPr="00B53CE6">
        <w:t xml:space="preserve"> </w:t>
      </w:r>
      <w:r>
        <w:t>substance”</w:t>
      </w:r>
      <w:r w:rsidRPr="00B53CE6">
        <w:t xml:space="preserve"> </w:t>
      </w:r>
      <w:r>
        <w:t>means</w:t>
      </w:r>
      <w:r w:rsidRPr="00B53CE6">
        <w:t xml:space="preserve"> </w:t>
      </w:r>
      <w:r>
        <w:t>any</w:t>
      </w:r>
      <w:r w:rsidRPr="00B53CE6">
        <w:t xml:space="preserve"> </w:t>
      </w:r>
      <w:r>
        <w:t>substance</w:t>
      </w:r>
      <w:r w:rsidRPr="00B53CE6">
        <w:t xml:space="preserve"> </w:t>
      </w:r>
      <w:r>
        <w:t>which</w:t>
      </w:r>
      <w:r w:rsidRPr="00B53CE6">
        <w:t xml:space="preserve"> </w:t>
      </w:r>
      <w:r>
        <w:t>has</w:t>
      </w:r>
      <w:r w:rsidRPr="00B53CE6">
        <w:t xml:space="preserve"> </w:t>
      </w:r>
      <w:r>
        <w:t>to</w:t>
      </w:r>
      <w:r w:rsidRPr="00B53CE6">
        <w:t xml:space="preserve"> </w:t>
      </w:r>
      <w:r>
        <w:t>be</w:t>
      </w:r>
      <w:r w:rsidRPr="00B53CE6">
        <w:t xml:space="preserve"> </w:t>
      </w:r>
      <w:r>
        <w:t>considered</w:t>
      </w:r>
      <w:r w:rsidRPr="00B53CE6">
        <w:t xml:space="preserve"> </w:t>
      </w:r>
      <w:r>
        <w:t>dangerous</w:t>
      </w:r>
      <w:r w:rsidRPr="00B53CE6">
        <w:t xml:space="preserve"> </w:t>
      </w:r>
      <w:r>
        <w:t>under</w:t>
      </w:r>
      <w:r w:rsidRPr="00B53CE6">
        <w:t xml:space="preserve"> </w:t>
      </w:r>
      <w:r>
        <w:t>Council</w:t>
      </w:r>
      <w:r w:rsidRPr="00B53CE6">
        <w:t xml:space="preserve"> </w:t>
      </w:r>
      <w:r>
        <w:t>Directive</w:t>
      </w:r>
      <w:r w:rsidRPr="00B53CE6">
        <w:t xml:space="preserve"> </w:t>
      </w:r>
      <w:r>
        <w:t>67/548/EEC</w:t>
      </w:r>
      <w:r w:rsidRPr="00B53CE6">
        <w:t xml:space="preserve"> </w:t>
      </w:r>
      <w:r>
        <w:t>on</w:t>
      </w:r>
      <w:r w:rsidRPr="00B53CE6">
        <w:t xml:space="preserve"> </w:t>
      </w:r>
      <w:r>
        <w:t>the</w:t>
      </w:r>
      <w:r w:rsidRPr="00B53CE6">
        <w:t xml:space="preserve"> </w:t>
      </w:r>
      <w:r>
        <w:t>approximation</w:t>
      </w:r>
      <w:r w:rsidRPr="00B53CE6">
        <w:t xml:space="preserve"> </w:t>
      </w:r>
      <w:r>
        <w:t>of</w:t>
      </w:r>
      <w:r w:rsidRPr="00B53CE6">
        <w:t xml:space="preserve"> </w:t>
      </w:r>
      <w:r>
        <w:t>laws,</w:t>
      </w:r>
      <w:r w:rsidRPr="00B53CE6">
        <w:t xml:space="preserve"> </w:t>
      </w:r>
      <w:r>
        <w:t>regulations</w:t>
      </w:r>
      <w:r w:rsidRPr="00B53CE6">
        <w:t xml:space="preserve"> </w:t>
      </w:r>
      <w:r>
        <w:t>and</w:t>
      </w:r>
      <w:r w:rsidRPr="00B53CE6">
        <w:t xml:space="preserve"> </w:t>
      </w:r>
      <w:r>
        <w:t>administrative</w:t>
      </w:r>
      <w:r w:rsidRPr="00B53CE6">
        <w:t xml:space="preserve"> </w:t>
      </w:r>
      <w:r>
        <w:t>provisions</w:t>
      </w:r>
      <w:r w:rsidRPr="00B53CE6">
        <w:t xml:space="preserve"> </w:t>
      </w:r>
      <w:r>
        <w:t>relating</w:t>
      </w:r>
      <w:r w:rsidRPr="00B53CE6">
        <w:t xml:space="preserve"> </w:t>
      </w:r>
      <w:r>
        <w:t>to</w:t>
      </w:r>
      <w:r w:rsidRPr="00B53CE6">
        <w:t xml:space="preserve"> </w:t>
      </w:r>
      <w:r>
        <w:t>the</w:t>
      </w:r>
      <w:r w:rsidRPr="00B53CE6">
        <w:t xml:space="preserve"> </w:t>
      </w:r>
      <w:r>
        <w:t>classification,</w:t>
      </w:r>
      <w:r w:rsidRPr="00B53CE6">
        <w:t xml:space="preserve"> </w:t>
      </w:r>
      <w:r>
        <w:t>packaging</w:t>
      </w:r>
      <w:r w:rsidRPr="00B53CE6">
        <w:t xml:space="preserve"> </w:t>
      </w:r>
      <w:r>
        <w:t>and</w:t>
      </w:r>
      <w:r w:rsidRPr="00B53CE6">
        <w:t xml:space="preserve"> </w:t>
      </w:r>
      <w:r>
        <w:t>la</w:t>
      </w:r>
      <w:r>
        <w:t>belling</w:t>
      </w:r>
      <w:r w:rsidRPr="00B53CE6">
        <w:t xml:space="preserve"> </w:t>
      </w:r>
      <w:r>
        <w:t>of</w:t>
      </w:r>
      <w:r w:rsidRPr="00B53CE6">
        <w:t xml:space="preserve"> </w:t>
      </w:r>
      <w:r>
        <w:t>dangerous</w:t>
      </w:r>
      <w:r w:rsidRPr="00B53CE6">
        <w:t xml:space="preserve"> </w:t>
      </w:r>
      <w:r>
        <w:t>substances(</w:t>
      </w:r>
      <w:r>
        <w:rPr>
          <w:rStyle w:val="FootnoteReference"/>
        </w:rPr>
        <w:footnoteReference w:id="30"/>
      </w:r>
      <w:r>
        <w:t>), as amended from time to time.</w:t>
      </w:r>
    </w:p>
    <w:p w:rsidR="00D57DF1" w:rsidRDefault="004E64AE" w:rsidP="00D57DF1">
      <w:pPr>
        <w:pStyle w:val="H1"/>
        <w:outlineLvl w:val="0"/>
      </w:pPr>
      <w:bookmarkStart w:id="1792" w:name="TOC12_06_2008_08_35_04_141"/>
      <w:bookmarkStart w:id="1793" w:name="TOC01_09_2008_13_20_43_713"/>
      <w:bookmarkStart w:id="1794" w:name="TOC03_09_2008_15_19_20_697"/>
      <w:bookmarkStart w:id="1795" w:name="TOC03_09_2008_18_26_36_699"/>
      <w:bookmarkStart w:id="1796" w:name="TOC09_09_2008_17_53_07_720"/>
      <w:bookmarkStart w:id="1797" w:name="TOC09_09_2008_17_55_19_720"/>
      <w:bookmarkStart w:id="1798" w:name="TOC08_12_2008_17_49_54_786"/>
      <w:bookmarkStart w:id="1799" w:name="TOC17_12_2008_12_12_55_773"/>
      <w:bookmarkStart w:id="1800" w:name="TOC17_12_2008_14_20_22_777"/>
      <w:bookmarkStart w:id="1801" w:name="TOC17_12_2008_14_24_12_776"/>
      <w:bookmarkStart w:id="1802" w:name="TOC17_12_2008_15_55_44_776"/>
      <w:bookmarkStart w:id="1803" w:name="TOC18_12_2008_14_19_09_777"/>
      <w:bookmarkStart w:id="1804" w:name="TOC23_01_2009_14_59_46_787"/>
      <w:bookmarkStart w:id="1805" w:name="TOC23_01_2009_15_32_33_814"/>
      <w:bookmarkStart w:id="1806" w:name="TOC06_04_2009_12_08_33_894"/>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r>
        <w:t>New</w:t>
      </w:r>
      <w:r w:rsidRPr="00B53CE6">
        <w:t xml:space="preserve"> </w:t>
      </w:r>
      <w:r>
        <w:t>recycling</w:t>
      </w:r>
      <w:r w:rsidRPr="00B53CE6">
        <w:t xml:space="preserve"> </w:t>
      </w:r>
      <w:r>
        <w:t>technologies</w:t>
      </w:r>
    </w:p>
    <w:p w:rsidR="00D57DF1" w:rsidRDefault="004E64AE" w:rsidP="00D57DF1">
      <w:pPr>
        <w:pStyle w:val="N1"/>
      </w:pPr>
      <w:r w:rsidRPr="00B53CE6">
        <w:t> </w:t>
      </w:r>
      <w:r>
        <w:t>The</w:t>
      </w:r>
      <w:r w:rsidRPr="00B53CE6">
        <w:t xml:space="preserve"> </w:t>
      </w:r>
      <w:r>
        <w:t>Secretary</w:t>
      </w:r>
      <w:r w:rsidRPr="00B53CE6">
        <w:t xml:space="preserve"> </w:t>
      </w:r>
      <w:r>
        <w:t>of</w:t>
      </w:r>
      <w:r w:rsidRPr="00B53CE6">
        <w:t xml:space="preserve"> </w:t>
      </w:r>
      <w:r>
        <w:t>State</w:t>
      </w:r>
      <w:r w:rsidRPr="00B53CE6">
        <w:t xml:space="preserve"> </w:t>
      </w:r>
      <w:r>
        <w:t>must—</w:t>
      </w:r>
    </w:p>
    <w:p w:rsidR="00D57DF1" w:rsidRDefault="004E64AE" w:rsidP="00D57DF1">
      <w:pPr>
        <w:pStyle w:val="N3"/>
      </w:pPr>
      <w:r>
        <w:t>encourage the</w:t>
      </w:r>
      <w:r w:rsidRPr="00B53CE6">
        <w:t xml:space="preserve"> </w:t>
      </w:r>
      <w:r>
        <w:t>development</w:t>
      </w:r>
      <w:r w:rsidRPr="00B53CE6">
        <w:t xml:space="preserve"> </w:t>
      </w:r>
      <w:r>
        <w:t>of</w:t>
      </w:r>
      <w:r w:rsidRPr="00B53CE6">
        <w:t xml:space="preserve"> </w:t>
      </w:r>
      <w:r>
        <w:t>new</w:t>
      </w:r>
      <w:r w:rsidRPr="00B53CE6">
        <w:t xml:space="preserve"> </w:t>
      </w:r>
      <w:r>
        <w:t>recycling</w:t>
      </w:r>
      <w:r w:rsidRPr="00B53CE6">
        <w:t xml:space="preserve"> </w:t>
      </w:r>
      <w:r>
        <w:t>and</w:t>
      </w:r>
      <w:r w:rsidRPr="00B53CE6">
        <w:t xml:space="preserve"> </w:t>
      </w:r>
      <w:r>
        <w:t>treatment</w:t>
      </w:r>
      <w:r w:rsidRPr="00B53CE6">
        <w:t xml:space="preserve"> </w:t>
      </w:r>
      <w:r>
        <w:t>technologies;</w:t>
      </w:r>
    </w:p>
    <w:p w:rsidR="00D57DF1" w:rsidRDefault="004E64AE" w:rsidP="00D57DF1">
      <w:pPr>
        <w:pStyle w:val="N3"/>
      </w:pPr>
      <w:r>
        <w:t>promote</w:t>
      </w:r>
      <w:r w:rsidRPr="00B53CE6">
        <w:t xml:space="preserve"> </w:t>
      </w:r>
      <w:r>
        <w:t>research</w:t>
      </w:r>
      <w:r w:rsidRPr="00B53CE6">
        <w:t xml:space="preserve"> </w:t>
      </w:r>
      <w:r>
        <w:t>into</w:t>
      </w:r>
      <w:r w:rsidRPr="00B53CE6">
        <w:t xml:space="preserve"> </w:t>
      </w:r>
      <w:r>
        <w:t>environmentally</w:t>
      </w:r>
      <w:r w:rsidRPr="00B53CE6">
        <w:t xml:space="preserve"> </w:t>
      </w:r>
      <w:r>
        <w:t>friendly</w:t>
      </w:r>
      <w:r w:rsidRPr="00B53CE6">
        <w:t xml:space="preserve"> </w:t>
      </w:r>
      <w:r>
        <w:t>and</w:t>
      </w:r>
      <w:r w:rsidRPr="00B53CE6">
        <w:t xml:space="preserve"> </w:t>
      </w:r>
      <w:r>
        <w:t>cost-effect</w:t>
      </w:r>
      <w:r>
        <w:t>ive</w:t>
      </w:r>
      <w:r w:rsidRPr="00B53CE6">
        <w:t xml:space="preserve"> </w:t>
      </w:r>
      <w:r>
        <w:t>recycling</w:t>
      </w:r>
      <w:r w:rsidRPr="00B53CE6">
        <w:t xml:space="preserve"> </w:t>
      </w:r>
      <w:r>
        <w:t>methods</w:t>
      </w:r>
      <w:r w:rsidRPr="00B53CE6">
        <w:t xml:space="preserve"> </w:t>
      </w:r>
      <w:r>
        <w:t>for</w:t>
      </w:r>
      <w:r w:rsidRPr="00B53CE6">
        <w:t xml:space="preserve"> </w:t>
      </w:r>
      <w:r>
        <w:t>all</w:t>
      </w:r>
      <w:r w:rsidRPr="00B53CE6">
        <w:t xml:space="preserve"> </w:t>
      </w:r>
      <w:r>
        <w:t>types</w:t>
      </w:r>
      <w:r w:rsidRPr="00B53CE6">
        <w:t xml:space="preserve"> </w:t>
      </w:r>
      <w:r>
        <w:t>of</w:t>
      </w:r>
      <w:r w:rsidRPr="00B53CE6">
        <w:t xml:space="preserve"> </w:t>
      </w:r>
      <w:r>
        <w:t>batteries;</w:t>
      </w:r>
      <w:r w:rsidRPr="00B53CE6">
        <w:t xml:space="preserve"> </w:t>
      </w:r>
      <w:r>
        <w:t>and</w:t>
      </w:r>
    </w:p>
    <w:p w:rsidR="00D57DF1" w:rsidRDefault="004E64AE" w:rsidP="00D57DF1">
      <w:pPr>
        <w:pStyle w:val="N3"/>
      </w:pPr>
      <w:r>
        <w:t>encourage treatment</w:t>
      </w:r>
      <w:r w:rsidRPr="00B53CE6">
        <w:t xml:space="preserve"> </w:t>
      </w:r>
      <w:r>
        <w:t>facilities</w:t>
      </w:r>
      <w:r w:rsidRPr="00B53CE6">
        <w:t xml:space="preserve"> </w:t>
      </w:r>
      <w:r>
        <w:t>to</w:t>
      </w:r>
      <w:r w:rsidRPr="00B53CE6">
        <w:t xml:space="preserve"> </w:t>
      </w:r>
      <w:r>
        <w:t>introduce</w:t>
      </w:r>
      <w:r w:rsidRPr="00B53CE6">
        <w:t xml:space="preserve"> </w:t>
      </w:r>
      <w:r>
        <w:t>certified</w:t>
      </w:r>
      <w:r w:rsidRPr="00B53CE6">
        <w:t xml:space="preserve"> </w:t>
      </w:r>
      <w:r>
        <w:t>environmental</w:t>
      </w:r>
      <w:r w:rsidRPr="00B53CE6">
        <w:t xml:space="preserve"> </w:t>
      </w:r>
      <w:r>
        <w:t>management</w:t>
      </w:r>
      <w:r w:rsidRPr="00B53CE6">
        <w:t xml:space="preserve"> </w:t>
      </w:r>
      <w:r>
        <w:t>schemes</w:t>
      </w:r>
      <w:r w:rsidRPr="00B53CE6">
        <w:t xml:space="preserve"> </w:t>
      </w:r>
      <w:r>
        <w:t>in</w:t>
      </w:r>
      <w:r w:rsidRPr="00B53CE6">
        <w:t xml:space="preserve"> </w:t>
      </w:r>
      <w:r>
        <w:t>accordance</w:t>
      </w:r>
      <w:r w:rsidRPr="00B53CE6">
        <w:t xml:space="preserve"> </w:t>
      </w:r>
      <w:r>
        <w:t>with</w:t>
      </w:r>
      <w:r w:rsidRPr="00B53CE6">
        <w:t xml:space="preserve"> </w:t>
      </w:r>
      <w:r>
        <w:t>Regulation</w:t>
      </w:r>
      <w:r w:rsidRPr="00B53CE6">
        <w:t xml:space="preserve"> </w:t>
      </w:r>
      <w:r>
        <w:t>2001/761/EC</w:t>
      </w:r>
      <w:r w:rsidRPr="00B53CE6">
        <w:t xml:space="preserve"> </w:t>
      </w:r>
      <w:r>
        <w:t>of</w:t>
      </w:r>
      <w:r w:rsidRPr="00B53CE6">
        <w:t xml:space="preserve"> </w:t>
      </w:r>
      <w:r>
        <w:t>the</w:t>
      </w:r>
      <w:r w:rsidRPr="00B53CE6">
        <w:t xml:space="preserve"> </w:t>
      </w:r>
      <w:r>
        <w:t>European</w:t>
      </w:r>
      <w:r w:rsidRPr="00B53CE6">
        <w:t xml:space="preserve"> </w:t>
      </w:r>
      <w:r>
        <w:t>Parliament</w:t>
      </w:r>
      <w:r w:rsidRPr="00B53CE6">
        <w:t xml:space="preserve"> </w:t>
      </w:r>
      <w:r>
        <w:t>and</w:t>
      </w:r>
      <w:r w:rsidRPr="00B53CE6">
        <w:t xml:space="preserve"> </w:t>
      </w:r>
      <w:r>
        <w:t>of</w:t>
      </w:r>
      <w:r w:rsidRPr="00B53CE6">
        <w:t xml:space="preserve"> </w:t>
      </w:r>
      <w:r>
        <w:t>the</w:t>
      </w:r>
      <w:r w:rsidRPr="00B53CE6">
        <w:t xml:space="preserve"> </w:t>
      </w:r>
      <w:r>
        <w:t>Council</w:t>
      </w:r>
      <w:r w:rsidRPr="00B53CE6">
        <w:t xml:space="preserve"> </w:t>
      </w:r>
      <w:r>
        <w:t>allowing</w:t>
      </w:r>
      <w:r w:rsidRPr="00B53CE6">
        <w:t xml:space="preserve"> </w:t>
      </w:r>
      <w:r>
        <w:t>voluntary</w:t>
      </w:r>
      <w:r w:rsidRPr="00B53CE6">
        <w:t xml:space="preserve"> </w:t>
      </w:r>
      <w:r>
        <w:t>particip</w:t>
      </w:r>
      <w:r>
        <w:t>ation</w:t>
      </w:r>
      <w:r w:rsidRPr="00B53CE6">
        <w:t xml:space="preserve"> </w:t>
      </w:r>
      <w:r>
        <w:t>by</w:t>
      </w:r>
      <w:r w:rsidRPr="00B53CE6">
        <w:t xml:space="preserve"> </w:t>
      </w:r>
      <w:r>
        <w:t>organisations</w:t>
      </w:r>
      <w:r w:rsidRPr="00B53CE6">
        <w:t xml:space="preserve"> </w:t>
      </w:r>
      <w:r>
        <w:t>in</w:t>
      </w:r>
      <w:r w:rsidRPr="00B53CE6">
        <w:t xml:space="preserve"> </w:t>
      </w:r>
      <w:r>
        <w:t>a</w:t>
      </w:r>
      <w:r w:rsidRPr="00B53CE6">
        <w:t xml:space="preserve"> </w:t>
      </w:r>
      <w:r>
        <w:t>Community</w:t>
      </w:r>
      <w:r w:rsidRPr="00B53CE6">
        <w:t xml:space="preserve"> </w:t>
      </w:r>
      <w:r>
        <w:t>management</w:t>
      </w:r>
      <w:r w:rsidRPr="00B53CE6">
        <w:t xml:space="preserve"> </w:t>
      </w:r>
      <w:r>
        <w:t>and</w:t>
      </w:r>
      <w:r w:rsidRPr="00B53CE6">
        <w:t xml:space="preserve"> </w:t>
      </w:r>
      <w:r>
        <w:t>audit</w:t>
      </w:r>
      <w:r w:rsidRPr="00B53CE6">
        <w:t xml:space="preserve"> </w:t>
      </w:r>
      <w:r>
        <w:t>scheme(</w:t>
      </w:r>
      <w:r>
        <w:rPr>
          <w:rStyle w:val="FootnoteReference"/>
        </w:rPr>
        <w:footnoteReference w:id="31"/>
      </w:r>
      <w:r>
        <w:t>).</w:t>
      </w:r>
    </w:p>
    <w:p w:rsidR="00D57DF1" w:rsidRDefault="004E64AE" w:rsidP="00D57DF1">
      <w:pPr>
        <w:pStyle w:val="H1"/>
      </w:pPr>
      <w:bookmarkStart w:id="1807" w:name="TOC17_12_2008_12_12_55_777"/>
      <w:bookmarkStart w:id="1808" w:name="TOC17_12_2008_14_20_22_781"/>
      <w:bookmarkStart w:id="1809" w:name="TOC17_12_2008_14_24_12_780"/>
      <w:bookmarkStart w:id="1810" w:name="TOC17_12_2008_15_55_44_780"/>
      <w:bookmarkStart w:id="1811" w:name="TOC18_12_2008_14_19_09_781"/>
      <w:bookmarkStart w:id="1812" w:name="TOC23_01_2009_14_59_46_791"/>
      <w:bookmarkStart w:id="1813" w:name="TOC23_01_2009_15_32_33_818"/>
      <w:bookmarkStart w:id="1814" w:name="TOC06_04_2009_12_08_33_899"/>
      <w:bookmarkEnd w:id="1807"/>
      <w:bookmarkEnd w:id="1808"/>
      <w:bookmarkEnd w:id="1809"/>
      <w:bookmarkEnd w:id="1810"/>
      <w:bookmarkEnd w:id="1811"/>
      <w:bookmarkEnd w:id="1812"/>
      <w:bookmarkEnd w:id="1813"/>
      <w:bookmarkEnd w:id="1814"/>
      <w:r>
        <w:t>Information for appropriate authorities in relation to producers of industrial or automotive batteries</w:t>
      </w:r>
    </w:p>
    <w:p w:rsidR="00D57DF1" w:rsidRDefault="004E64AE" w:rsidP="00D57DF1">
      <w:pPr>
        <w:pStyle w:val="N1"/>
      </w:pPr>
      <w:bookmarkStart w:id="1815" w:name="_Ref216758444"/>
      <w:r>
        <w:t>—</w:t>
      </w:r>
      <w:r>
        <w:fldChar w:fldCharType="begin"/>
      </w:r>
      <w:bookmarkStart w:id="1816" w:name="_Ref223420812"/>
      <w:bookmarkEnd w:id="1816"/>
      <w:r>
        <w:instrText xml:space="preserve"> LISTNUM "SEQ1" \l 2 </w:instrText>
      </w:r>
      <w:r>
        <w:fldChar w:fldCharType="end"/>
      </w:r>
      <w:r>
        <w:t> Where the Secretary of State grants an application for reg</w:t>
      </w:r>
      <w:r>
        <w:t xml:space="preserve">istration made under regulation </w:t>
      </w:r>
      <w:r>
        <w:fldChar w:fldCharType="begin"/>
      </w:r>
      <w:r>
        <w:instrText xml:space="preserve"> REF _Ref215824119 \w </w:instrText>
      </w:r>
      <w:r>
        <w:fldChar w:fldCharType="separate"/>
      </w:r>
      <w:r>
        <w:t>43</w:t>
      </w:r>
      <w:r>
        <w:fldChar w:fldCharType="end"/>
      </w:r>
      <w:r>
        <w:t xml:space="preserve"> in respect of a producer of industrial or automotive batteries, the Secretary of State must</w:t>
      </w:r>
      <w:r w:rsidRPr="004E10DD">
        <w:t xml:space="preserve"> </w:t>
      </w:r>
      <w:r>
        <w:t>within 14 days of the date the application is granted provide the appropriate authority with—</w:t>
      </w:r>
      <w:bookmarkEnd w:id="1815"/>
    </w:p>
    <w:p w:rsidR="00D57DF1" w:rsidRDefault="004E64AE" w:rsidP="00D57DF1">
      <w:pPr>
        <w:pStyle w:val="N3"/>
      </w:pPr>
      <w:r>
        <w:t>details of</w:t>
      </w:r>
      <w:r>
        <w:t xml:space="preserve"> the information submitted by the producer under regulation </w:t>
      </w:r>
      <w:r>
        <w:fldChar w:fldCharType="begin"/>
      </w:r>
      <w:r>
        <w:instrText xml:space="preserve"> REF _Ref216676442 \w </w:instrText>
      </w:r>
      <w:r>
        <w:fldChar w:fldCharType="separate"/>
      </w:r>
      <w:r>
        <w:t>43(2)(c)</w:t>
      </w:r>
      <w:r>
        <w:fldChar w:fldCharType="end"/>
      </w:r>
      <w:r>
        <w:t>;</w:t>
      </w:r>
    </w:p>
    <w:p w:rsidR="00D57DF1" w:rsidRDefault="004E64AE" w:rsidP="00D57DF1">
      <w:pPr>
        <w:pStyle w:val="N3"/>
      </w:pPr>
      <w:r>
        <w:t>the producer’s battery producer registration number.</w:t>
      </w:r>
    </w:p>
    <w:p w:rsidR="00D57DF1" w:rsidRDefault="004E64AE" w:rsidP="00D57DF1">
      <w:pPr>
        <w:pStyle w:val="N2"/>
      </w:pPr>
      <w:bookmarkStart w:id="1817" w:name="_Ref223420564"/>
      <w:r>
        <w:t xml:space="preserve">Where the Secretary of State receives a notification under regulation </w:t>
      </w:r>
      <w:r>
        <w:fldChar w:fldCharType="begin"/>
      </w:r>
      <w:r>
        <w:instrText xml:space="preserve"> REF _Ref223416686 \w </w:instrText>
      </w:r>
      <w:r>
        <w:fldChar w:fldCharType="separate"/>
      </w:r>
      <w:r>
        <w:t>44</w:t>
      </w:r>
      <w:r>
        <w:fldChar w:fldCharType="end"/>
      </w:r>
      <w:r>
        <w:t>, the Secre</w:t>
      </w:r>
      <w:r>
        <w:t>tary of State must</w:t>
      </w:r>
      <w:r w:rsidRPr="004E10DD">
        <w:t xml:space="preserve"> </w:t>
      </w:r>
      <w:r>
        <w:t>within 14 days of receiving the notification</w:t>
      </w:r>
      <w:r w:rsidRPr="00FE7909">
        <w:t xml:space="preserve"> </w:t>
      </w:r>
      <w:r>
        <w:t>send a copy of it to the appropriate authority.</w:t>
      </w:r>
      <w:bookmarkEnd w:id="1817"/>
    </w:p>
    <w:p w:rsidR="00D57DF1" w:rsidRDefault="004E64AE" w:rsidP="00D57DF1">
      <w:pPr>
        <w:pStyle w:val="H1"/>
        <w:outlineLvl w:val="0"/>
      </w:pPr>
      <w:bookmarkStart w:id="1818" w:name="TOC08_12_2008_17_49_54_790"/>
      <w:bookmarkStart w:id="1819" w:name="TOC17_12_2008_12_12_55_785"/>
      <w:bookmarkStart w:id="1820" w:name="TOC17_12_2008_14_20_22_789"/>
      <w:bookmarkStart w:id="1821" w:name="TOC17_12_2008_14_24_12_788"/>
      <w:bookmarkStart w:id="1822" w:name="TOC17_12_2008_15_55_44_788"/>
      <w:bookmarkStart w:id="1823" w:name="TOC08_12_2008_17_49_54_801"/>
      <w:bookmarkStart w:id="1824" w:name="TOC18_12_2008_14_19_09_789"/>
      <w:bookmarkStart w:id="1825" w:name="TOC23_01_2009_14_59_46_799"/>
      <w:bookmarkStart w:id="1826" w:name="TOC23_01_2009_15_32_33_826"/>
      <w:bookmarkStart w:id="1827" w:name="TOC06_04_2009_12_08_33_904"/>
      <w:bookmarkEnd w:id="1818"/>
      <w:bookmarkEnd w:id="1819"/>
      <w:bookmarkEnd w:id="1820"/>
      <w:bookmarkEnd w:id="1821"/>
      <w:bookmarkEnd w:id="1822"/>
      <w:bookmarkEnd w:id="1823"/>
      <w:bookmarkEnd w:id="1824"/>
      <w:bookmarkEnd w:id="1825"/>
      <w:bookmarkEnd w:id="1826"/>
      <w:bookmarkEnd w:id="1827"/>
      <w:r>
        <w:lastRenderedPageBreak/>
        <w:t>Reports and information provided by producers of industrial and automotive batteries</w:t>
      </w:r>
    </w:p>
    <w:p w:rsidR="00D57DF1" w:rsidRDefault="004E64AE" w:rsidP="00D57DF1">
      <w:pPr>
        <w:pStyle w:val="N1"/>
      </w:pPr>
      <w:r>
        <w:t> </w:t>
      </w:r>
      <w:bookmarkStart w:id="1828" w:name="_Ref215989961"/>
      <w:r>
        <w:t>The</w:t>
      </w:r>
      <w:r w:rsidRPr="00B53CE6">
        <w:t xml:space="preserve"> </w:t>
      </w:r>
      <w:r>
        <w:t>Secretary of State must</w:t>
      </w:r>
      <w:r w:rsidRPr="00B53CE6">
        <w:t xml:space="preserve"> </w:t>
      </w:r>
      <w:r>
        <w:t>publish</w:t>
      </w:r>
      <w:r w:rsidRPr="00B53CE6">
        <w:t xml:space="preserve"> </w:t>
      </w:r>
      <w:r>
        <w:t>the</w:t>
      </w:r>
      <w:r w:rsidRPr="00B53CE6">
        <w:t xml:space="preserve"> </w:t>
      </w:r>
      <w:r>
        <w:t>format</w:t>
      </w:r>
      <w:r w:rsidRPr="00B53CE6">
        <w:t xml:space="preserve"> </w:t>
      </w:r>
      <w:r>
        <w:t>in</w:t>
      </w:r>
      <w:r w:rsidRPr="00B53CE6">
        <w:t xml:space="preserve"> </w:t>
      </w:r>
      <w:r>
        <w:t>which—</w:t>
      </w:r>
      <w:bookmarkEnd w:id="1828"/>
    </w:p>
    <w:p w:rsidR="00D57DF1" w:rsidRDefault="004E64AE" w:rsidP="00D57DF1">
      <w:pPr>
        <w:pStyle w:val="N3"/>
      </w:pPr>
      <w:r>
        <w:t>t</w:t>
      </w:r>
      <w:r>
        <w:t>he</w:t>
      </w:r>
      <w:r w:rsidRPr="00B53CE6">
        <w:t xml:space="preserve"> </w:t>
      </w:r>
      <w:r>
        <w:t>information</w:t>
      </w:r>
      <w:r w:rsidRPr="00B53CE6">
        <w:t xml:space="preserve"> </w:t>
      </w:r>
      <w:r>
        <w:t>referred</w:t>
      </w:r>
      <w:r w:rsidRPr="00B53CE6">
        <w:t xml:space="preserve"> </w:t>
      </w:r>
      <w:r>
        <w:t>to</w:t>
      </w:r>
      <w:r w:rsidRPr="00B53CE6">
        <w:t xml:space="preserve"> </w:t>
      </w:r>
      <w:r>
        <w:t>in</w:t>
      </w:r>
      <w:r w:rsidRPr="00B53CE6">
        <w:t xml:space="preserve"> </w:t>
      </w:r>
      <w:r>
        <w:t>regulation</w:t>
      </w:r>
      <w:r w:rsidRPr="00B53CE6">
        <w:t xml:space="preserve"> </w:t>
      </w:r>
      <w:r>
        <w:fldChar w:fldCharType="begin"/>
      </w:r>
      <w:r>
        <w:instrText xml:space="preserve"> REF _Ref223939453 \w </w:instrText>
      </w:r>
      <w:r>
        <w:fldChar w:fldCharType="separate"/>
      </w:r>
      <w:r>
        <w:t>40</w:t>
      </w:r>
      <w:r>
        <w:fldChar w:fldCharType="end"/>
      </w:r>
      <w:r>
        <w:t xml:space="preserve"> must</w:t>
      </w:r>
      <w:r w:rsidRPr="00B53CE6">
        <w:t xml:space="preserve"> </w:t>
      </w:r>
      <w:r>
        <w:t>be</w:t>
      </w:r>
      <w:r w:rsidRPr="00B53CE6">
        <w:t xml:space="preserve"> </w:t>
      </w:r>
      <w:r>
        <w:t>submitted</w:t>
      </w:r>
      <w:r w:rsidRPr="00B53CE6">
        <w:t xml:space="preserve"> </w:t>
      </w:r>
      <w:r>
        <w:t>to</w:t>
      </w:r>
      <w:r w:rsidRPr="00B53CE6">
        <w:t xml:space="preserve"> </w:t>
      </w:r>
      <w:r>
        <w:t>the Secretary of State</w:t>
      </w:r>
      <w:r w:rsidRPr="00B53CE6">
        <w:t xml:space="preserve"> </w:t>
      </w:r>
      <w:r>
        <w:t>in</w:t>
      </w:r>
      <w:r w:rsidRPr="00B53CE6">
        <w:t xml:space="preserve"> </w:t>
      </w:r>
      <w:r>
        <w:t>accordance</w:t>
      </w:r>
      <w:r w:rsidRPr="00B53CE6">
        <w:t xml:space="preserve"> </w:t>
      </w:r>
      <w:r>
        <w:t>with</w:t>
      </w:r>
      <w:r w:rsidRPr="00B53CE6">
        <w:t xml:space="preserve"> </w:t>
      </w:r>
      <w:r>
        <w:t>that</w:t>
      </w:r>
      <w:r w:rsidRPr="00B53CE6">
        <w:t xml:space="preserve"> </w:t>
      </w:r>
      <w:r>
        <w:t>regulation;</w:t>
      </w:r>
    </w:p>
    <w:p w:rsidR="00D57DF1" w:rsidRDefault="004E64AE" w:rsidP="00D57DF1">
      <w:pPr>
        <w:pStyle w:val="N3"/>
      </w:pPr>
      <w:r>
        <w:t>the</w:t>
      </w:r>
      <w:r w:rsidRPr="00B53CE6">
        <w:t xml:space="preserve"> </w:t>
      </w:r>
      <w:r>
        <w:t>information</w:t>
      </w:r>
      <w:r w:rsidRPr="00B53CE6">
        <w:t xml:space="preserve"> </w:t>
      </w:r>
      <w:r>
        <w:t>referred</w:t>
      </w:r>
      <w:r w:rsidRPr="00B53CE6">
        <w:t xml:space="preserve"> </w:t>
      </w:r>
      <w:r>
        <w:t>to</w:t>
      </w:r>
      <w:r w:rsidRPr="00B53CE6">
        <w:t xml:space="preserve"> </w:t>
      </w:r>
      <w:r>
        <w:t>in</w:t>
      </w:r>
      <w:r w:rsidRPr="00B53CE6">
        <w:t xml:space="preserve"> </w:t>
      </w:r>
      <w:r>
        <w:t>regulation</w:t>
      </w:r>
      <w:r w:rsidRPr="00B53CE6">
        <w:t xml:space="preserve"> </w:t>
      </w:r>
      <w:r>
        <w:fldChar w:fldCharType="begin"/>
      </w:r>
      <w:r>
        <w:instrText xml:space="preserve"> REF _Ref223939476 \w </w:instrText>
      </w:r>
      <w:r>
        <w:fldChar w:fldCharType="separate"/>
      </w:r>
      <w:r>
        <w:t>41</w:t>
      </w:r>
      <w:r>
        <w:fldChar w:fldCharType="end"/>
      </w:r>
      <w:r>
        <w:t xml:space="preserve"> must</w:t>
      </w:r>
      <w:r w:rsidRPr="00B53CE6">
        <w:t xml:space="preserve"> </w:t>
      </w:r>
      <w:r>
        <w:t>be</w:t>
      </w:r>
      <w:r w:rsidRPr="00B53CE6">
        <w:t xml:space="preserve"> </w:t>
      </w:r>
      <w:r>
        <w:t>submitted</w:t>
      </w:r>
      <w:r w:rsidRPr="00B53CE6">
        <w:t xml:space="preserve"> </w:t>
      </w:r>
      <w:r>
        <w:t>to</w:t>
      </w:r>
      <w:r w:rsidRPr="00B53CE6">
        <w:t xml:space="preserve"> </w:t>
      </w:r>
      <w:r>
        <w:t>the Secretary of</w:t>
      </w:r>
      <w:r>
        <w:t xml:space="preserve"> State in</w:t>
      </w:r>
      <w:r w:rsidRPr="00B53CE6">
        <w:t xml:space="preserve"> </w:t>
      </w:r>
      <w:r>
        <w:t>accordance</w:t>
      </w:r>
      <w:r w:rsidRPr="00B53CE6">
        <w:t xml:space="preserve"> </w:t>
      </w:r>
      <w:r>
        <w:t>with</w:t>
      </w:r>
      <w:r w:rsidRPr="00B53CE6">
        <w:t xml:space="preserve"> </w:t>
      </w:r>
      <w:r>
        <w:t>that</w:t>
      </w:r>
      <w:r w:rsidRPr="00B53CE6">
        <w:t xml:space="preserve"> </w:t>
      </w:r>
      <w:r>
        <w:t>regulation;</w:t>
      </w:r>
      <w:r w:rsidRPr="00872A85">
        <w:t xml:space="preserve"> </w:t>
      </w:r>
      <w:r>
        <w:t>and</w:t>
      </w:r>
    </w:p>
    <w:p w:rsidR="00D57DF1" w:rsidRPr="00B4541B" w:rsidRDefault="004E64AE" w:rsidP="00D57DF1">
      <w:pPr>
        <w:pStyle w:val="N3"/>
      </w:pPr>
      <w:r>
        <w:t>an application under regulation</w:t>
      </w:r>
      <w:r w:rsidRPr="00B53CE6">
        <w:t xml:space="preserve"> </w:t>
      </w:r>
      <w:r>
        <w:fldChar w:fldCharType="begin"/>
      </w:r>
      <w:r>
        <w:instrText xml:space="preserve"> REF _Ref215824119 \w </w:instrText>
      </w:r>
      <w:r>
        <w:fldChar w:fldCharType="separate"/>
      </w:r>
      <w:r>
        <w:t>43</w:t>
      </w:r>
      <w:r>
        <w:fldChar w:fldCharType="end"/>
      </w:r>
      <w:r>
        <w:t xml:space="preserve"> and a notification under </w:t>
      </w:r>
      <w:r>
        <w:fldChar w:fldCharType="begin"/>
      </w:r>
      <w:r>
        <w:instrText xml:space="preserve"> REF _Ref223416686 \w </w:instrText>
      </w:r>
      <w:r>
        <w:fldChar w:fldCharType="separate"/>
      </w:r>
      <w:r>
        <w:t>44</w:t>
      </w:r>
      <w:r>
        <w:fldChar w:fldCharType="end"/>
      </w:r>
      <w:r>
        <w:t xml:space="preserve"> must</w:t>
      </w:r>
      <w:r w:rsidRPr="00B53CE6">
        <w:t xml:space="preserve"> </w:t>
      </w:r>
      <w:r>
        <w:t>be</w:t>
      </w:r>
      <w:r w:rsidRPr="00B53CE6">
        <w:t xml:space="preserve"> </w:t>
      </w:r>
      <w:r>
        <w:t>submitted</w:t>
      </w:r>
      <w:r w:rsidRPr="00B53CE6">
        <w:t xml:space="preserve"> </w:t>
      </w:r>
      <w:r>
        <w:t>to</w:t>
      </w:r>
      <w:r w:rsidRPr="00B53CE6">
        <w:t xml:space="preserve"> </w:t>
      </w:r>
      <w:r>
        <w:t>the Secretary of State</w:t>
      </w:r>
      <w:r w:rsidRPr="00B53CE6">
        <w:t xml:space="preserve"> </w:t>
      </w:r>
      <w:r>
        <w:t>in</w:t>
      </w:r>
      <w:r w:rsidRPr="00B53CE6">
        <w:t xml:space="preserve"> </w:t>
      </w:r>
      <w:r>
        <w:t>accordance</w:t>
      </w:r>
      <w:r w:rsidRPr="00B53CE6">
        <w:t xml:space="preserve"> </w:t>
      </w:r>
      <w:r>
        <w:t>with</w:t>
      </w:r>
      <w:r w:rsidRPr="00B53CE6">
        <w:t xml:space="preserve"> </w:t>
      </w:r>
      <w:r>
        <w:t>those</w:t>
      </w:r>
      <w:r w:rsidRPr="00B53CE6">
        <w:t xml:space="preserve"> </w:t>
      </w:r>
      <w:r>
        <w:t>regulations.</w:t>
      </w:r>
    </w:p>
    <w:p w:rsidR="00D57DF1" w:rsidRDefault="004E64AE" w:rsidP="00D57DF1">
      <w:pPr>
        <w:pStyle w:val="H1"/>
        <w:outlineLvl w:val="0"/>
      </w:pPr>
      <w:bookmarkStart w:id="1829" w:name="TOC08_12_2008_17_49_54_805"/>
      <w:bookmarkStart w:id="1830" w:name="TOC17_12_2008_12_12_55_790"/>
      <w:bookmarkStart w:id="1831" w:name="TOC17_12_2008_14_20_22_794"/>
      <w:bookmarkStart w:id="1832" w:name="TOC17_12_2008_14_24_12_793"/>
      <w:bookmarkStart w:id="1833" w:name="TOC17_12_2008_15_55_44_793"/>
      <w:bookmarkStart w:id="1834" w:name="TOC18_12_2008_14_19_09_794"/>
      <w:bookmarkStart w:id="1835" w:name="TOC23_01_2009_14_59_46_804"/>
      <w:bookmarkStart w:id="1836" w:name="TOC23_01_2009_15_32_33_831"/>
      <w:bookmarkStart w:id="1837" w:name="TOC06_04_2009_12_08_33_909"/>
      <w:bookmarkEnd w:id="1829"/>
      <w:bookmarkEnd w:id="1830"/>
      <w:bookmarkEnd w:id="1831"/>
      <w:bookmarkEnd w:id="1832"/>
      <w:bookmarkEnd w:id="1833"/>
      <w:bookmarkEnd w:id="1834"/>
      <w:bookmarkEnd w:id="1835"/>
      <w:bookmarkEnd w:id="1836"/>
      <w:bookmarkEnd w:id="1837"/>
      <w:r>
        <w:t>Monitoring</w:t>
      </w:r>
    </w:p>
    <w:p w:rsidR="00D57DF1" w:rsidRDefault="004E64AE" w:rsidP="00D57DF1">
      <w:pPr>
        <w:pStyle w:val="N1"/>
      </w:pPr>
      <w:r w:rsidRPr="00B53CE6">
        <w:t> </w:t>
      </w:r>
      <w:bookmarkStart w:id="1838" w:name="_Ref226724364"/>
      <w:r>
        <w:t>Th</w:t>
      </w:r>
      <w:r>
        <w:t>e</w:t>
      </w:r>
      <w:r w:rsidRPr="00B53CE6">
        <w:t xml:space="preserve"> </w:t>
      </w:r>
      <w:r>
        <w:t>Secretary of State</w:t>
      </w:r>
      <w:r w:rsidRPr="00B53CE6">
        <w:t xml:space="preserve"> </w:t>
      </w:r>
      <w:r>
        <w:t>must</w:t>
      </w:r>
      <w:r w:rsidRPr="00B53CE6">
        <w:t xml:space="preserve"> </w:t>
      </w:r>
      <w:r>
        <w:t>monitor—</w:t>
      </w:r>
      <w:bookmarkEnd w:id="1838"/>
    </w:p>
    <w:p w:rsidR="00D57DF1" w:rsidRDefault="004E64AE" w:rsidP="00D57DF1">
      <w:pPr>
        <w:pStyle w:val="N3"/>
      </w:pPr>
      <w:r>
        <w:t>compliance</w:t>
      </w:r>
      <w:r w:rsidRPr="00B53CE6">
        <w:t xml:space="preserve"> </w:t>
      </w:r>
      <w:r>
        <w:t>by producers with</w:t>
      </w:r>
      <w:r w:rsidRPr="00B53CE6">
        <w:t xml:space="preserve"> </w:t>
      </w:r>
      <w:r>
        <w:t>their</w:t>
      </w:r>
      <w:r w:rsidRPr="00B53CE6">
        <w:t xml:space="preserve"> </w:t>
      </w:r>
      <w:r>
        <w:t>obligations</w:t>
      </w:r>
      <w:r w:rsidRPr="00B53CE6">
        <w:t xml:space="preserve"> </w:t>
      </w:r>
      <w:r>
        <w:t>under</w:t>
      </w:r>
      <w:r w:rsidRPr="00B53CE6">
        <w:t xml:space="preserve"> </w:t>
      </w:r>
      <w:r>
        <w:t>Part 5;</w:t>
      </w:r>
    </w:p>
    <w:p w:rsidR="00D57DF1" w:rsidRDefault="004E64AE" w:rsidP="00D57DF1">
      <w:pPr>
        <w:pStyle w:val="N3"/>
      </w:pPr>
      <w:r>
        <w:t>the</w:t>
      </w:r>
      <w:r w:rsidRPr="00B53CE6">
        <w:t xml:space="preserve"> </w:t>
      </w:r>
      <w:r>
        <w:t>accuracy</w:t>
      </w:r>
      <w:r w:rsidRPr="00B53CE6">
        <w:t xml:space="preserve"> </w:t>
      </w:r>
      <w:r>
        <w:t>of</w:t>
      </w:r>
      <w:r w:rsidRPr="00B53CE6">
        <w:t xml:space="preserve"> </w:t>
      </w:r>
      <w:r>
        <w:t>the</w:t>
      </w:r>
      <w:r w:rsidRPr="00B53CE6">
        <w:t xml:space="preserve"> </w:t>
      </w:r>
      <w:r>
        <w:t>information</w:t>
      </w:r>
      <w:r w:rsidRPr="00B53CE6">
        <w:t xml:space="preserve"> </w:t>
      </w:r>
      <w:r>
        <w:t>provided</w:t>
      </w:r>
      <w:r w:rsidRPr="00B53CE6">
        <w:t xml:space="preserve"> </w:t>
      </w:r>
      <w:r>
        <w:t>by</w:t>
      </w:r>
      <w:r w:rsidRPr="00B53CE6">
        <w:t xml:space="preserve"> </w:t>
      </w:r>
      <w:r>
        <w:t>any</w:t>
      </w:r>
      <w:r w:rsidRPr="00B53CE6">
        <w:t xml:space="preserve"> </w:t>
      </w:r>
      <w:r>
        <w:t>person</w:t>
      </w:r>
      <w:r w:rsidRPr="00B53CE6">
        <w:t xml:space="preserve"> </w:t>
      </w:r>
      <w:r>
        <w:t>in</w:t>
      </w:r>
      <w:r w:rsidRPr="00B53CE6">
        <w:t xml:space="preserve"> </w:t>
      </w:r>
      <w:r>
        <w:t>connection</w:t>
      </w:r>
      <w:r w:rsidRPr="00B53CE6">
        <w:t xml:space="preserve"> </w:t>
      </w:r>
      <w:r>
        <w:t>with</w:t>
      </w:r>
      <w:r w:rsidRPr="00B53CE6">
        <w:t xml:space="preserve"> </w:t>
      </w:r>
      <w:r>
        <w:t>the</w:t>
      </w:r>
      <w:r w:rsidRPr="00B53CE6">
        <w:t xml:space="preserve"> </w:t>
      </w:r>
      <w:r>
        <w:t>reporting</w:t>
      </w:r>
      <w:r w:rsidRPr="00B53CE6">
        <w:t xml:space="preserve"> </w:t>
      </w:r>
      <w:r>
        <w:t>requirements</w:t>
      </w:r>
      <w:r w:rsidRPr="00B53CE6">
        <w:t xml:space="preserve"> </w:t>
      </w:r>
      <w:r>
        <w:t>in</w:t>
      </w:r>
      <w:r w:rsidRPr="00B53CE6">
        <w:t xml:space="preserve"> </w:t>
      </w:r>
      <w:r>
        <w:t>regulation</w:t>
      </w:r>
      <w:r w:rsidRPr="00B53CE6">
        <w:t xml:space="preserve"> </w:t>
      </w:r>
      <w:r>
        <w:fldChar w:fldCharType="begin"/>
      </w:r>
      <w:r>
        <w:instrText xml:space="preserve"> REF _Ref223939453 \w </w:instrText>
      </w:r>
      <w:r>
        <w:fldChar w:fldCharType="separate"/>
      </w:r>
      <w:r>
        <w:t>40</w:t>
      </w:r>
      <w:r>
        <w:fldChar w:fldCharType="end"/>
      </w:r>
      <w:r>
        <w:t xml:space="preserve"> or </w:t>
      </w:r>
      <w:r>
        <w:fldChar w:fldCharType="begin"/>
      </w:r>
      <w:r>
        <w:instrText xml:space="preserve"> REF _Ref2239</w:instrText>
      </w:r>
      <w:r>
        <w:instrText xml:space="preserve">39476 \w </w:instrText>
      </w:r>
      <w:r>
        <w:fldChar w:fldCharType="separate"/>
      </w:r>
      <w:r>
        <w:t>41</w:t>
      </w:r>
      <w:r>
        <w:fldChar w:fldCharType="end"/>
      </w:r>
      <w:r>
        <w:t>; and</w:t>
      </w:r>
    </w:p>
    <w:p w:rsidR="00D57DF1" w:rsidRDefault="004E64AE" w:rsidP="00D57DF1">
      <w:pPr>
        <w:pStyle w:val="N3"/>
      </w:pPr>
      <w:r>
        <w:t>the</w:t>
      </w:r>
      <w:r w:rsidRPr="00B53CE6">
        <w:t xml:space="preserve"> </w:t>
      </w:r>
      <w:r>
        <w:t>accuracy</w:t>
      </w:r>
      <w:r w:rsidRPr="00B53CE6">
        <w:t xml:space="preserve"> </w:t>
      </w:r>
      <w:r>
        <w:t>of</w:t>
      </w:r>
      <w:r w:rsidRPr="00B53CE6">
        <w:t xml:space="preserve"> </w:t>
      </w:r>
      <w:r>
        <w:t>the</w:t>
      </w:r>
      <w:r w:rsidRPr="00B53CE6">
        <w:t xml:space="preserve"> </w:t>
      </w:r>
      <w:r>
        <w:t>information</w:t>
      </w:r>
      <w:r w:rsidRPr="00B53CE6">
        <w:t xml:space="preserve"> </w:t>
      </w:r>
      <w:r>
        <w:t>provided</w:t>
      </w:r>
      <w:r w:rsidRPr="00B53CE6">
        <w:t xml:space="preserve"> </w:t>
      </w:r>
      <w:r>
        <w:t>by</w:t>
      </w:r>
      <w:r w:rsidRPr="00B53CE6">
        <w:t xml:space="preserve"> </w:t>
      </w:r>
      <w:r>
        <w:t>producers in</w:t>
      </w:r>
      <w:r w:rsidRPr="00B53CE6">
        <w:t xml:space="preserve"> </w:t>
      </w:r>
      <w:r>
        <w:t>an</w:t>
      </w:r>
      <w:r w:rsidRPr="00B53CE6">
        <w:t xml:space="preserve"> </w:t>
      </w:r>
      <w:r>
        <w:t>application</w:t>
      </w:r>
      <w:r w:rsidRPr="00B53CE6">
        <w:t xml:space="preserve"> </w:t>
      </w:r>
      <w:r>
        <w:t>for</w:t>
      </w:r>
      <w:r w:rsidRPr="00B53CE6">
        <w:t xml:space="preserve"> </w:t>
      </w:r>
      <w:r>
        <w:t>registration</w:t>
      </w:r>
      <w:r w:rsidRPr="00B53CE6">
        <w:t xml:space="preserve"> </w:t>
      </w:r>
      <w:r>
        <w:t>made</w:t>
      </w:r>
      <w:r w:rsidRPr="00B53CE6">
        <w:t xml:space="preserve"> </w:t>
      </w:r>
      <w:r>
        <w:t>under</w:t>
      </w:r>
      <w:r w:rsidRPr="00B53CE6">
        <w:t xml:space="preserve"> </w:t>
      </w:r>
      <w:r>
        <w:t xml:space="preserve">regulation </w:t>
      </w:r>
      <w:r>
        <w:fldChar w:fldCharType="begin"/>
      </w:r>
      <w:r>
        <w:instrText xml:space="preserve"> REF _Ref215824119 \n </w:instrText>
      </w:r>
      <w:r>
        <w:fldChar w:fldCharType="separate"/>
      </w:r>
      <w:r>
        <w:t>43</w:t>
      </w:r>
      <w:r>
        <w:fldChar w:fldCharType="end"/>
      </w:r>
      <w:r>
        <w:t xml:space="preserve"> or a notification under regulation </w:t>
      </w:r>
      <w:r>
        <w:fldChar w:fldCharType="begin"/>
      </w:r>
      <w:r>
        <w:instrText xml:space="preserve"> REF _Ref223416686 \w </w:instrText>
      </w:r>
      <w:r>
        <w:fldChar w:fldCharType="separate"/>
      </w:r>
      <w:r>
        <w:t>44</w:t>
      </w:r>
      <w:r>
        <w:fldChar w:fldCharType="end"/>
      </w:r>
      <w:r>
        <w:t>,</w:t>
      </w:r>
    </w:p>
    <w:p w:rsidR="00D57DF1" w:rsidRDefault="004E64AE" w:rsidP="00D57DF1">
      <w:pPr>
        <w:pStyle w:val="T2"/>
      </w:pPr>
      <w:r>
        <w:t>and</w:t>
      </w:r>
      <w:r w:rsidRPr="00B53CE6">
        <w:t xml:space="preserve"> </w:t>
      </w:r>
      <w:r>
        <w:t>in</w:t>
      </w:r>
      <w:r w:rsidRPr="00B53CE6">
        <w:t xml:space="preserve"> </w:t>
      </w:r>
      <w:r>
        <w:t>order to do so the Secretar</w:t>
      </w:r>
      <w:r>
        <w:t>y of State</w:t>
      </w:r>
      <w:r w:rsidRPr="00B53CE6">
        <w:t xml:space="preserve"> </w:t>
      </w:r>
      <w:r>
        <w:t>may</w:t>
      </w:r>
      <w:r w:rsidRPr="00B53CE6">
        <w:t xml:space="preserve"> </w:t>
      </w:r>
      <w:r>
        <w:t>appoint</w:t>
      </w:r>
      <w:r w:rsidRPr="00B53CE6">
        <w:t xml:space="preserve"> </w:t>
      </w:r>
      <w:r>
        <w:t>any</w:t>
      </w:r>
      <w:r w:rsidRPr="00B53CE6">
        <w:t xml:space="preserve"> </w:t>
      </w:r>
      <w:r>
        <w:t>person</w:t>
      </w:r>
      <w:r w:rsidRPr="00B53CE6">
        <w:t xml:space="preserve"> </w:t>
      </w:r>
      <w:r>
        <w:t>to</w:t>
      </w:r>
      <w:r w:rsidRPr="00B53CE6">
        <w:t xml:space="preserve"> </w:t>
      </w:r>
      <w:r>
        <w:t>act</w:t>
      </w:r>
      <w:r w:rsidRPr="00B53CE6">
        <w:t xml:space="preserve"> </w:t>
      </w:r>
      <w:r>
        <w:t>on</w:t>
      </w:r>
      <w:r w:rsidRPr="00B53CE6">
        <w:t xml:space="preserve"> </w:t>
      </w:r>
      <w:r>
        <w:t>the Secretary of State’s</w:t>
      </w:r>
      <w:r w:rsidRPr="00B53CE6">
        <w:t xml:space="preserve"> </w:t>
      </w:r>
      <w:r>
        <w:t>behalf.</w:t>
      </w:r>
    </w:p>
    <w:p w:rsidR="00D57DF1" w:rsidRDefault="004E64AE" w:rsidP="00D57DF1">
      <w:pPr>
        <w:pStyle w:val="Part"/>
        <w:outlineLvl w:val="0"/>
      </w:pPr>
      <w:bookmarkStart w:id="1839" w:name="TOC12_06_2008_08_35_04_143"/>
      <w:bookmarkStart w:id="1840" w:name="TOC01_09_2008_13_20_43_717"/>
      <w:bookmarkStart w:id="1841" w:name="TOC03_09_2008_15_19_20_701"/>
      <w:bookmarkStart w:id="1842" w:name="TOC03_09_2008_18_26_36_703"/>
      <w:bookmarkStart w:id="1843" w:name="TOC09_09_2008_17_53_07_724"/>
      <w:bookmarkStart w:id="1844" w:name="TOC09_09_2008_17_55_19_724"/>
      <w:bookmarkStart w:id="1845" w:name="TOC08_12_2008_17_49_54_813"/>
      <w:bookmarkStart w:id="1846" w:name="TOC17_12_2008_12_12_55_796"/>
      <w:bookmarkStart w:id="1847" w:name="TOC17_12_2008_14_20_22_800"/>
      <w:bookmarkStart w:id="1848" w:name="TOC17_12_2008_14_24_12_799"/>
      <w:bookmarkStart w:id="1849" w:name="TOC17_12_2008_15_55_44_799"/>
      <w:bookmarkStart w:id="1850" w:name="TOC18_12_2008_14_19_09_800"/>
      <w:bookmarkStart w:id="1851" w:name="TOC23_01_2009_14_59_46_810"/>
      <w:bookmarkStart w:id="1852" w:name="TOC23_01_2009_15_32_33_837"/>
      <w:bookmarkStart w:id="1853" w:name="TOC06_04_2009_12_08_33_915"/>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r>
        <w:t>PART</w:t>
      </w:r>
      <w:r w:rsidRPr="00B53CE6">
        <w:t xml:space="preserve"> </w:t>
      </w:r>
      <w:r>
        <w:fldChar w:fldCharType="begin"/>
      </w:r>
      <w:r>
        <w:instrText xml:space="preserve"> SEQ Part_ \* arabic </w:instrText>
      </w:r>
      <w:r>
        <w:fldChar w:fldCharType="separate"/>
      </w:r>
      <w:r>
        <w:rPr>
          <w:noProof/>
        </w:rPr>
        <w:t>9</w:t>
      </w:r>
      <w:r>
        <w:fldChar w:fldCharType="end"/>
      </w:r>
    </w:p>
    <w:p w:rsidR="00D57DF1" w:rsidRDefault="004E64AE" w:rsidP="00D57DF1">
      <w:pPr>
        <w:pStyle w:val="PartHead"/>
      </w:pPr>
      <w:bookmarkStart w:id="1854" w:name="TOC12_06_2008_08_35_04_144"/>
      <w:bookmarkStart w:id="1855" w:name="TOC01_09_2008_13_20_43_718"/>
      <w:bookmarkStart w:id="1856" w:name="TOC03_09_2008_15_19_20_702"/>
      <w:bookmarkStart w:id="1857" w:name="TOC03_09_2008_18_26_36_704"/>
      <w:bookmarkStart w:id="1858" w:name="TOC09_09_2008_17_53_07_725"/>
      <w:bookmarkStart w:id="1859" w:name="TOC09_09_2008_17_55_19_725"/>
      <w:bookmarkStart w:id="1860" w:name="TOC08_12_2008_17_49_54_814"/>
      <w:bookmarkStart w:id="1861" w:name="TOC17_12_2008_12_12_55_797"/>
      <w:bookmarkStart w:id="1862" w:name="TOC17_12_2008_14_20_22_801"/>
      <w:bookmarkStart w:id="1863" w:name="TOC17_12_2008_14_24_12_800"/>
      <w:bookmarkStart w:id="1864" w:name="TOC17_12_2008_15_55_44_800"/>
      <w:bookmarkStart w:id="1865" w:name="TOC18_12_2008_14_19_09_801"/>
      <w:bookmarkStart w:id="1866" w:name="TOC23_01_2009_14_59_46_811"/>
      <w:bookmarkStart w:id="1867" w:name="TOC23_01_2009_15_32_33_838"/>
      <w:bookmarkStart w:id="1868" w:name="TOC06_04_2009_12_08_33_916"/>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r>
        <w:t>DUTIES</w:t>
      </w:r>
      <w:r w:rsidRPr="00B53CE6">
        <w:t xml:space="preserve"> </w:t>
      </w:r>
      <w:r>
        <w:t>OF</w:t>
      </w:r>
      <w:r w:rsidRPr="00B53CE6">
        <w:t xml:space="preserve"> </w:t>
      </w:r>
      <w:r>
        <w:t>THE</w:t>
      </w:r>
      <w:r w:rsidRPr="00B53CE6">
        <w:t xml:space="preserve"> </w:t>
      </w:r>
      <w:r>
        <w:t>APPROPRIATE</w:t>
      </w:r>
      <w:r w:rsidRPr="00B53CE6">
        <w:t xml:space="preserve"> </w:t>
      </w:r>
      <w:r>
        <w:t>AUTHORITIES</w:t>
      </w:r>
    </w:p>
    <w:p w:rsidR="00D57DF1" w:rsidRDefault="004E64AE" w:rsidP="00D57DF1">
      <w:pPr>
        <w:pStyle w:val="H1"/>
        <w:outlineLvl w:val="0"/>
      </w:pPr>
      <w:bookmarkStart w:id="1869" w:name="TOC12_06_2008_08_35_04_145"/>
      <w:bookmarkStart w:id="1870" w:name="TOC01_09_2008_13_20_43_719"/>
      <w:bookmarkStart w:id="1871" w:name="TOC03_09_2008_15_19_20_703"/>
      <w:bookmarkStart w:id="1872" w:name="TOC03_09_2008_18_26_36_705"/>
      <w:bookmarkStart w:id="1873" w:name="TOC09_09_2008_17_53_07_726"/>
      <w:bookmarkStart w:id="1874" w:name="TOC09_09_2008_17_55_19_726"/>
      <w:bookmarkStart w:id="1875" w:name="TOC08_12_2008_17_49_54_815"/>
      <w:bookmarkStart w:id="1876" w:name="TOC17_12_2008_12_12_55_798"/>
      <w:bookmarkStart w:id="1877" w:name="TOC17_12_2008_14_20_22_802"/>
      <w:bookmarkStart w:id="1878" w:name="TOC17_12_2008_14_24_12_801"/>
      <w:bookmarkStart w:id="1879" w:name="TOC17_12_2008_15_55_44_801"/>
      <w:bookmarkStart w:id="1880" w:name="TOC18_12_2008_14_19_09_802"/>
      <w:bookmarkStart w:id="1881" w:name="TOC23_01_2009_14_59_46_812"/>
      <w:bookmarkStart w:id="1882" w:name="TOC23_01_2009_15_32_33_839"/>
      <w:bookmarkStart w:id="1883" w:name="TOC06_04_2009_12_08_33_917"/>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r>
        <w:t>Registration</w:t>
      </w:r>
      <w:r w:rsidRPr="00B53CE6">
        <w:t xml:space="preserve"> </w:t>
      </w:r>
      <w:r>
        <w:t>of</w:t>
      </w:r>
      <w:r w:rsidRPr="00B53CE6">
        <w:t xml:space="preserve"> </w:t>
      </w:r>
      <w:r>
        <w:t>producers</w:t>
      </w:r>
    </w:p>
    <w:p w:rsidR="00D57DF1" w:rsidRDefault="004E64AE" w:rsidP="00D57DF1">
      <w:pPr>
        <w:pStyle w:val="N1"/>
      </w:pPr>
      <w:bookmarkStart w:id="1884" w:name="_Ref208113438"/>
      <w:bookmarkStart w:id="1885" w:name="_Ref222205276"/>
      <w:r>
        <w:t>—</w:t>
      </w:r>
      <w:r>
        <w:fldChar w:fldCharType="begin"/>
      </w:r>
      <w:r>
        <w:instrText xml:space="preserve"> LISTNUM "SEQ1" \l 2 </w:instrText>
      </w:r>
      <w:r>
        <w:fldChar w:fldCharType="end"/>
      </w:r>
      <w:r w:rsidRPr="00B53CE6">
        <w:t> </w:t>
      </w:r>
      <w:r>
        <w:t>The</w:t>
      </w:r>
      <w:r w:rsidRPr="00B53CE6">
        <w:t xml:space="preserve"> </w:t>
      </w:r>
      <w:r>
        <w:t>appropriate</w:t>
      </w:r>
      <w:r w:rsidRPr="00B53CE6">
        <w:t xml:space="preserve"> </w:t>
      </w:r>
      <w:r>
        <w:t>authority</w:t>
      </w:r>
      <w:r w:rsidRPr="00B53CE6">
        <w:t xml:space="preserve"> </w:t>
      </w:r>
      <w:r>
        <w:t>must</w:t>
      </w:r>
      <w:r w:rsidRPr="00B53CE6">
        <w:t xml:space="preserve"> </w:t>
      </w:r>
      <w:r>
        <w:t>maintain</w:t>
      </w:r>
      <w:r w:rsidRPr="00B53CE6">
        <w:t xml:space="preserve"> </w:t>
      </w:r>
      <w:r>
        <w:t>and</w:t>
      </w:r>
      <w:r w:rsidRPr="00B53CE6">
        <w:t xml:space="preserve"> </w:t>
      </w:r>
      <w:r>
        <w:t>make</w:t>
      </w:r>
      <w:r w:rsidRPr="00B53CE6">
        <w:t xml:space="preserve"> </w:t>
      </w:r>
      <w:r>
        <w:t>available</w:t>
      </w:r>
      <w:r w:rsidRPr="00B53CE6">
        <w:t xml:space="preserve"> </w:t>
      </w:r>
      <w:r>
        <w:t>in</w:t>
      </w:r>
      <w:r w:rsidRPr="00B53CE6">
        <w:t xml:space="preserve"> </w:t>
      </w:r>
      <w:r>
        <w:t>accordance</w:t>
      </w:r>
      <w:r w:rsidRPr="00B53CE6">
        <w:t xml:space="preserve"> </w:t>
      </w:r>
      <w:r>
        <w:t>with</w:t>
      </w:r>
      <w:r w:rsidRPr="00B53CE6">
        <w:t xml:space="preserve"> </w:t>
      </w:r>
      <w:r>
        <w:t>this</w:t>
      </w:r>
      <w:r w:rsidRPr="00B53CE6">
        <w:t xml:space="preserve"> </w:t>
      </w:r>
      <w:r>
        <w:t>reg</w:t>
      </w:r>
      <w:bookmarkStart w:id="1886" w:name="_Ref137006379"/>
      <w:bookmarkStart w:id="1887" w:name="_Ref137355793"/>
      <w:r>
        <w:t>ulation</w:t>
      </w:r>
      <w:r w:rsidRPr="00B53CE6">
        <w:t xml:space="preserve"> </w:t>
      </w:r>
      <w:r>
        <w:t>a</w:t>
      </w:r>
      <w:r w:rsidRPr="00B53CE6">
        <w:t xml:space="preserve"> </w:t>
      </w:r>
      <w:r>
        <w:t>register</w:t>
      </w:r>
      <w:r w:rsidRPr="00B53CE6">
        <w:t xml:space="preserve"> </w:t>
      </w:r>
      <w:r>
        <w:t>relating</w:t>
      </w:r>
      <w:r w:rsidRPr="00B53CE6">
        <w:t xml:space="preserve"> </w:t>
      </w:r>
      <w:r>
        <w:t>to—</w:t>
      </w:r>
      <w:bookmarkEnd w:id="1885"/>
    </w:p>
    <w:p w:rsidR="00D57DF1" w:rsidRDefault="004E64AE" w:rsidP="00D57DF1">
      <w:pPr>
        <w:pStyle w:val="N3"/>
      </w:pPr>
      <w:r>
        <w:t>those</w:t>
      </w:r>
      <w:r w:rsidRPr="00B53CE6">
        <w:t xml:space="preserve"> </w:t>
      </w:r>
      <w:r>
        <w:t>producers</w:t>
      </w:r>
      <w:r w:rsidRPr="00B53CE6">
        <w:t xml:space="preserve"> </w:t>
      </w:r>
      <w:r>
        <w:t>who</w:t>
      </w:r>
      <w:r w:rsidRPr="00B53CE6">
        <w:t xml:space="preserve"> </w:t>
      </w:r>
      <w:r>
        <w:t>are</w:t>
      </w:r>
      <w:r w:rsidRPr="00B53CE6">
        <w:t xml:space="preserve"> </w:t>
      </w:r>
      <w:r>
        <w:t>registered</w:t>
      </w:r>
      <w:r w:rsidRPr="00B53CE6">
        <w:t xml:space="preserve"> </w:t>
      </w:r>
      <w:r>
        <w:t>with</w:t>
      </w:r>
      <w:r w:rsidRPr="00B53CE6">
        <w:t xml:space="preserve"> </w:t>
      </w:r>
      <w:r>
        <w:t>it</w:t>
      </w:r>
      <w:r w:rsidRPr="00B53CE6">
        <w:t xml:space="preserve"> </w:t>
      </w:r>
      <w:r>
        <w:t>in</w:t>
      </w:r>
      <w:r w:rsidRPr="00B53CE6">
        <w:t xml:space="preserve"> </w:t>
      </w:r>
      <w:r>
        <w:t>accordance</w:t>
      </w:r>
      <w:r w:rsidRPr="00B53CE6">
        <w:t xml:space="preserve"> </w:t>
      </w:r>
      <w:r>
        <w:t>with</w:t>
      </w:r>
      <w:r w:rsidRPr="00B53CE6">
        <w:t xml:space="preserve"> </w:t>
      </w:r>
      <w:r>
        <w:t>regulation</w:t>
      </w:r>
      <w:bookmarkStart w:id="1888" w:name="_Ref137355873"/>
      <w:bookmarkStart w:id="1889" w:name="_Ref137026321"/>
      <w:bookmarkEnd w:id="1886"/>
      <w:bookmarkEnd w:id="1887"/>
      <w:r w:rsidRPr="00B53CE6">
        <w:t xml:space="preserve"> </w:t>
      </w:r>
      <w:r>
        <w:fldChar w:fldCharType="begin"/>
      </w:r>
      <w:r>
        <w:instrText xml:space="preserve"> REF _Ref206928404 \r </w:instrText>
      </w:r>
      <w:r>
        <w:fldChar w:fldCharType="separate"/>
      </w:r>
      <w:r>
        <w:t>26</w:t>
      </w:r>
      <w:r>
        <w:fldChar w:fldCharType="end"/>
      </w:r>
      <w:r>
        <w:t>; and</w:t>
      </w:r>
    </w:p>
    <w:p w:rsidR="00D57DF1" w:rsidRDefault="004E64AE" w:rsidP="00D57DF1">
      <w:pPr>
        <w:pStyle w:val="N3"/>
      </w:pPr>
      <w:r>
        <w:t>those producers who are registered with the Secretary of State in</w:t>
      </w:r>
      <w:r w:rsidRPr="00B53CE6">
        <w:t xml:space="preserve"> </w:t>
      </w:r>
      <w:r>
        <w:t>accordance</w:t>
      </w:r>
      <w:r w:rsidRPr="00B53CE6">
        <w:t xml:space="preserve"> </w:t>
      </w:r>
      <w:r>
        <w:t>with</w:t>
      </w:r>
      <w:r w:rsidRPr="00B53CE6">
        <w:t xml:space="preserve"> </w:t>
      </w:r>
      <w:r>
        <w:t>regulatio</w:t>
      </w:r>
      <w:r>
        <w:t>n</w:t>
      </w:r>
      <w:r w:rsidRPr="00B53CE6">
        <w:t xml:space="preserve"> </w:t>
      </w:r>
      <w:r>
        <w:fldChar w:fldCharType="begin"/>
      </w:r>
      <w:r>
        <w:instrText xml:space="preserve"> REF _Ref215823035 \w </w:instrText>
      </w:r>
      <w:r>
        <w:fldChar w:fldCharType="separate"/>
      </w:r>
      <w:r>
        <w:t>42</w:t>
      </w:r>
      <w:r>
        <w:fldChar w:fldCharType="end"/>
      </w:r>
      <w:r>
        <w:t xml:space="preserve"> and whose details have been provided to the appropriate</w:t>
      </w:r>
      <w:r w:rsidRPr="00B53CE6">
        <w:t xml:space="preserve"> </w:t>
      </w:r>
      <w:r>
        <w:t>authority</w:t>
      </w:r>
      <w:r w:rsidRPr="00B53CE6">
        <w:t xml:space="preserve"> </w:t>
      </w:r>
      <w:r>
        <w:t xml:space="preserve">by the Secretary of State under regulation </w:t>
      </w:r>
      <w:r>
        <w:fldChar w:fldCharType="begin"/>
      </w:r>
      <w:r>
        <w:instrText xml:space="preserve"> REF _Ref223420812 \w </w:instrText>
      </w:r>
      <w:r>
        <w:fldChar w:fldCharType="separate"/>
      </w:r>
      <w:r>
        <w:t>73(1)</w:t>
      </w:r>
      <w:r>
        <w:fldChar w:fldCharType="end"/>
      </w:r>
      <w:r>
        <w:t>,</w:t>
      </w:r>
    </w:p>
    <w:p w:rsidR="00D57DF1" w:rsidRDefault="004E64AE" w:rsidP="00D57DF1">
      <w:pPr>
        <w:pStyle w:val="T2"/>
      </w:pPr>
      <w:r>
        <w:t>and</w:t>
      </w:r>
      <w:r w:rsidRPr="00B53CE6">
        <w:t xml:space="preserve"> </w:t>
      </w:r>
      <w:r>
        <w:t>containing</w:t>
      </w:r>
      <w:r w:rsidRPr="00B53CE6">
        <w:t xml:space="preserve"> </w:t>
      </w:r>
      <w:r>
        <w:t>the</w:t>
      </w:r>
      <w:r w:rsidRPr="00B53CE6">
        <w:t xml:space="preserve"> </w:t>
      </w:r>
      <w:r>
        <w:t>information</w:t>
      </w:r>
      <w:r w:rsidRPr="00B53CE6">
        <w:t xml:space="preserve"> </w:t>
      </w:r>
      <w:r>
        <w:t>specified</w:t>
      </w:r>
      <w:r w:rsidRPr="00B53CE6">
        <w:t xml:space="preserve"> </w:t>
      </w:r>
      <w:r>
        <w:t>in</w:t>
      </w:r>
      <w:r w:rsidRPr="00B53CE6">
        <w:t xml:space="preserve"> </w:t>
      </w:r>
      <w:r>
        <w:t>Schedule 6.</w:t>
      </w:r>
      <w:bookmarkEnd w:id="1884"/>
      <w:bookmarkEnd w:id="1888"/>
      <w:bookmarkEnd w:id="1889"/>
    </w:p>
    <w:p w:rsidR="00D57DF1" w:rsidRDefault="004E64AE" w:rsidP="00D57DF1">
      <w:pPr>
        <w:pStyle w:val="N2"/>
      </w:pPr>
      <w:r>
        <w:t>The</w:t>
      </w:r>
      <w:r w:rsidRPr="00B53CE6">
        <w:t xml:space="preserve"> </w:t>
      </w:r>
      <w:r>
        <w:t>appropriate</w:t>
      </w:r>
      <w:r w:rsidRPr="00B53CE6">
        <w:t xml:space="preserve"> </w:t>
      </w:r>
      <w:r>
        <w:t>authority</w:t>
      </w:r>
      <w:r w:rsidRPr="00B53CE6">
        <w:t xml:space="preserve"> </w:t>
      </w:r>
      <w:r>
        <w:t>mus</w:t>
      </w:r>
      <w:r>
        <w:t>t—</w:t>
      </w:r>
    </w:p>
    <w:p w:rsidR="00D57DF1" w:rsidRDefault="004E64AE" w:rsidP="00D57DF1">
      <w:pPr>
        <w:pStyle w:val="N3"/>
      </w:pPr>
      <w:r>
        <w:t>ensure</w:t>
      </w:r>
      <w:r w:rsidRPr="00B53CE6">
        <w:t xml:space="preserve"> </w:t>
      </w:r>
      <w:r>
        <w:t>that</w:t>
      </w:r>
      <w:r w:rsidRPr="00B53CE6">
        <w:t xml:space="preserve"> </w:t>
      </w:r>
      <w:r>
        <w:t>the</w:t>
      </w:r>
      <w:r w:rsidRPr="00B53CE6">
        <w:t xml:space="preserve"> </w:t>
      </w:r>
      <w:r>
        <w:t>register</w:t>
      </w:r>
      <w:r w:rsidRPr="00B53CE6">
        <w:t xml:space="preserve"> </w:t>
      </w:r>
      <w:r>
        <w:t>is</w:t>
      </w:r>
      <w:r w:rsidRPr="00B53CE6">
        <w:t xml:space="preserve"> </w:t>
      </w:r>
      <w:r>
        <w:t>open</w:t>
      </w:r>
      <w:r w:rsidRPr="00B53CE6">
        <w:t xml:space="preserve"> </w:t>
      </w:r>
      <w:r>
        <w:t>to public</w:t>
      </w:r>
      <w:r w:rsidRPr="00B53CE6">
        <w:t xml:space="preserve"> </w:t>
      </w:r>
      <w:r>
        <w:t>inspection</w:t>
      </w:r>
      <w:r w:rsidRPr="00B53CE6">
        <w:t xml:space="preserve"> </w:t>
      </w:r>
      <w:r>
        <w:t>at</w:t>
      </w:r>
      <w:r w:rsidRPr="00B53CE6">
        <w:t xml:space="preserve"> </w:t>
      </w:r>
      <w:r>
        <w:t>its</w:t>
      </w:r>
      <w:r w:rsidRPr="00B53CE6">
        <w:t xml:space="preserve"> </w:t>
      </w:r>
      <w:r>
        <w:t>principal</w:t>
      </w:r>
      <w:r w:rsidRPr="00B53CE6">
        <w:t xml:space="preserve"> </w:t>
      </w:r>
      <w:r>
        <w:t>office</w:t>
      </w:r>
      <w:r w:rsidRPr="00B53CE6">
        <w:t xml:space="preserve"> </w:t>
      </w:r>
      <w:r>
        <w:t>free</w:t>
      </w:r>
      <w:r w:rsidRPr="00B53CE6">
        <w:t xml:space="preserve"> </w:t>
      </w:r>
      <w:r>
        <w:t>of</w:t>
      </w:r>
      <w:r w:rsidRPr="00B53CE6">
        <w:t xml:space="preserve"> </w:t>
      </w:r>
      <w:r>
        <w:t>charge</w:t>
      </w:r>
      <w:r w:rsidRPr="00B53CE6">
        <w:t xml:space="preserve"> </w:t>
      </w:r>
      <w:r>
        <w:t>at</w:t>
      </w:r>
      <w:r w:rsidRPr="00B53CE6">
        <w:t xml:space="preserve"> </w:t>
      </w:r>
      <w:r>
        <w:t>all</w:t>
      </w:r>
      <w:r w:rsidRPr="00B53CE6">
        <w:t xml:space="preserve"> </w:t>
      </w:r>
      <w:r>
        <w:t>reasonable</w:t>
      </w:r>
      <w:r w:rsidRPr="00B53CE6">
        <w:t xml:space="preserve"> </w:t>
      </w:r>
      <w:r>
        <w:t>hours;</w:t>
      </w:r>
      <w:r w:rsidRPr="00B53CE6">
        <w:t xml:space="preserve"> </w:t>
      </w:r>
      <w:r>
        <w:t>and</w:t>
      </w:r>
    </w:p>
    <w:p w:rsidR="00D57DF1" w:rsidRDefault="004E64AE" w:rsidP="00D57DF1">
      <w:pPr>
        <w:pStyle w:val="N3"/>
      </w:pPr>
      <w:r>
        <w:t>permit</w:t>
      </w:r>
      <w:r w:rsidRPr="00B53CE6">
        <w:t xml:space="preserve"> </w:t>
      </w:r>
      <w:r>
        <w:t>any person on request</w:t>
      </w:r>
      <w:r w:rsidRPr="00B53CE6">
        <w:t xml:space="preserve"> </w:t>
      </w:r>
      <w:r>
        <w:t>to</w:t>
      </w:r>
      <w:r w:rsidRPr="00B53CE6">
        <w:t xml:space="preserve"> </w:t>
      </w:r>
      <w:r>
        <w:t>obtain</w:t>
      </w:r>
      <w:r w:rsidRPr="00B53CE6">
        <w:t xml:space="preserve"> </w:t>
      </w:r>
      <w:r>
        <w:t>copies</w:t>
      </w:r>
      <w:r w:rsidRPr="00B53CE6">
        <w:t xml:space="preserve"> </w:t>
      </w:r>
      <w:r>
        <w:t>of</w:t>
      </w:r>
      <w:r w:rsidRPr="00B53CE6">
        <w:t xml:space="preserve"> </w:t>
      </w:r>
      <w:r>
        <w:t>entries</w:t>
      </w:r>
      <w:r w:rsidRPr="00B53CE6">
        <w:t xml:space="preserve"> </w:t>
      </w:r>
      <w:r>
        <w:t>in</w:t>
      </w:r>
      <w:r w:rsidRPr="00B53CE6">
        <w:t xml:space="preserve"> </w:t>
      </w:r>
      <w:r>
        <w:t>the</w:t>
      </w:r>
      <w:r w:rsidRPr="00B53CE6">
        <w:t xml:space="preserve"> </w:t>
      </w:r>
      <w:r>
        <w:t>register on</w:t>
      </w:r>
      <w:r w:rsidRPr="00B53CE6">
        <w:t xml:space="preserve"> </w:t>
      </w:r>
      <w:r>
        <w:t>payment</w:t>
      </w:r>
      <w:r w:rsidRPr="00B53CE6">
        <w:t xml:space="preserve"> </w:t>
      </w:r>
      <w:r>
        <w:t>of</w:t>
      </w:r>
      <w:r w:rsidRPr="00B53CE6">
        <w:t xml:space="preserve"> </w:t>
      </w:r>
      <w:r>
        <w:t>a</w:t>
      </w:r>
      <w:r w:rsidRPr="00B53CE6">
        <w:t xml:space="preserve"> </w:t>
      </w:r>
      <w:r>
        <w:t>reasonable</w:t>
      </w:r>
      <w:r w:rsidRPr="00B53CE6">
        <w:t xml:space="preserve"> </w:t>
      </w:r>
      <w:r>
        <w:t>charge.</w:t>
      </w:r>
    </w:p>
    <w:p w:rsidR="00D57DF1" w:rsidRDefault="004E64AE" w:rsidP="00D57DF1">
      <w:pPr>
        <w:pStyle w:val="N2"/>
      </w:pPr>
      <w:r>
        <w:t>The</w:t>
      </w:r>
      <w:r w:rsidRPr="00B53CE6">
        <w:t xml:space="preserve"> </w:t>
      </w:r>
      <w:r>
        <w:t>register</w:t>
      </w:r>
      <w:r w:rsidRPr="00B53CE6">
        <w:t xml:space="preserve"> </w:t>
      </w:r>
      <w:r>
        <w:t>may</w:t>
      </w:r>
      <w:r w:rsidRPr="00B53CE6">
        <w:t xml:space="preserve"> </w:t>
      </w:r>
      <w:r>
        <w:t>be</w:t>
      </w:r>
      <w:r w:rsidRPr="00B53CE6">
        <w:t xml:space="preserve"> </w:t>
      </w:r>
      <w:r>
        <w:t>kep</w:t>
      </w:r>
      <w:r>
        <w:t>t</w:t>
      </w:r>
      <w:r w:rsidRPr="00B53CE6">
        <w:t xml:space="preserve"> </w:t>
      </w:r>
      <w:r>
        <w:t>in</w:t>
      </w:r>
      <w:r w:rsidRPr="00B53CE6">
        <w:t xml:space="preserve"> </w:t>
      </w:r>
      <w:r>
        <w:t>any</w:t>
      </w:r>
      <w:r w:rsidRPr="00B53CE6">
        <w:t xml:space="preserve"> </w:t>
      </w:r>
      <w:r>
        <w:t>form</w:t>
      </w:r>
      <w:r w:rsidRPr="00B53CE6">
        <w:t xml:space="preserve"> </w:t>
      </w:r>
      <w:r>
        <w:t>but</w:t>
      </w:r>
      <w:r w:rsidRPr="00B53CE6">
        <w:t xml:space="preserve"> </w:t>
      </w:r>
      <w:r>
        <w:t>must</w:t>
      </w:r>
      <w:r w:rsidRPr="00B53CE6">
        <w:t xml:space="preserve"> </w:t>
      </w:r>
      <w:r>
        <w:t>be</w:t>
      </w:r>
      <w:r w:rsidRPr="00B53CE6">
        <w:t xml:space="preserve"> </w:t>
      </w:r>
      <w:r>
        <w:t>indexed</w:t>
      </w:r>
      <w:r w:rsidRPr="00B53CE6">
        <w:t xml:space="preserve"> </w:t>
      </w:r>
      <w:r>
        <w:t>and</w:t>
      </w:r>
      <w:r w:rsidRPr="00B53CE6">
        <w:t xml:space="preserve"> </w:t>
      </w:r>
      <w:r>
        <w:t>arranged</w:t>
      </w:r>
      <w:r w:rsidRPr="00B53CE6">
        <w:t xml:space="preserve"> </w:t>
      </w:r>
      <w:r>
        <w:t>so</w:t>
      </w:r>
      <w:r w:rsidRPr="00B53CE6">
        <w:t xml:space="preserve"> </w:t>
      </w:r>
      <w:r>
        <w:t>that</w:t>
      </w:r>
      <w:r w:rsidRPr="00B53CE6">
        <w:t xml:space="preserve"> </w:t>
      </w:r>
      <w:r>
        <w:t>any person inspecting it can</w:t>
      </w:r>
      <w:r w:rsidRPr="00B53CE6">
        <w:t xml:space="preserve"> </w:t>
      </w:r>
      <w:r>
        <w:t>readily</w:t>
      </w:r>
      <w:r w:rsidRPr="00B53CE6">
        <w:t xml:space="preserve"> </w:t>
      </w:r>
      <w:r>
        <w:t>trace</w:t>
      </w:r>
      <w:r w:rsidRPr="00B53CE6">
        <w:t xml:space="preserve"> </w:t>
      </w:r>
      <w:r>
        <w:t>information</w:t>
      </w:r>
      <w:r w:rsidRPr="00B53CE6">
        <w:t xml:space="preserve"> </w:t>
      </w:r>
      <w:r>
        <w:t>contained</w:t>
      </w:r>
      <w:r w:rsidRPr="00B53CE6">
        <w:t xml:space="preserve"> </w:t>
      </w:r>
      <w:r>
        <w:t>in</w:t>
      </w:r>
      <w:r w:rsidRPr="00B53CE6">
        <w:t xml:space="preserve"> </w:t>
      </w:r>
      <w:r>
        <w:t>it.</w:t>
      </w:r>
    </w:p>
    <w:p w:rsidR="00D57DF1" w:rsidRDefault="004E64AE" w:rsidP="00D57DF1">
      <w:pPr>
        <w:pStyle w:val="N2"/>
      </w:pPr>
      <w:r>
        <w:t>The</w:t>
      </w:r>
      <w:r w:rsidRPr="00B53CE6">
        <w:t xml:space="preserve"> </w:t>
      </w:r>
      <w:r>
        <w:t>appropriate</w:t>
      </w:r>
      <w:r w:rsidRPr="00B53CE6">
        <w:t xml:space="preserve"> </w:t>
      </w:r>
      <w:r>
        <w:t>authority</w:t>
      </w:r>
      <w:r w:rsidRPr="00B53CE6">
        <w:t xml:space="preserve"> </w:t>
      </w:r>
      <w:r>
        <w:t>must</w:t>
      </w:r>
      <w:r w:rsidRPr="00B53CE6">
        <w:t xml:space="preserve"> </w:t>
      </w:r>
      <w:r>
        <w:t>amend</w:t>
      </w:r>
      <w:r w:rsidRPr="00B53CE6">
        <w:t xml:space="preserve"> </w:t>
      </w:r>
      <w:r>
        <w:t>the</w:t>
      </w:r>
      <w:r w:rsidRPr="00B53CE6">
        <w:t xml:space="preserve"> </w:t>
      </w:r>
      <w:r>
        <w:t>relevant</w:t>
      </w:r>
      <w:r w:rsidRPr="00B53CE6">
        <w:t xml:space="preserve"> </w:t>
      </w:r>
      <w:r>
        <w:t>entry</w:t>
      </w:r>
      <w:r w:rsidRPr="00B53CE6">
        <w:t xml:space="preserve"> </w:t>
      </w:r>
      <w:r>
        <w:t>in</w:t>
      </w:r>
      <w:r w:rsidRPr="00B53CE6">
        <w:t xml:space="preserve"> </w:t>
      </w:r>
      <w:r>
        <w:t>the</w:t>
      </w:r>
      <w:r w:rsidRPr="00B53CE6">
        <w:t xml:space="preserve"> </w:t>
      </w:r>
      <w:r>
        <w:t>register</w:t>
      </w:r>
      <w:r w:rsidRPr="00B53CE6">
        <w:t xml:space="preserve"> </w:t>
      </w:r>
      <w:r>
        <w:t>to</w:t>
      </w:r>
      <w:r w:rsidRPr="00B53CE6">
        <w:t xml:space="preserve"> </w:t>
      </w:r>
      <w:r>
        <w:t>record</w:t>
      </w:r>
      <w:r w:rsidRPr="00B53CE6">
        <w:t xml:space="preserve"> </w:t>
      </w:r>
      <w:r>
        <w:t>any</w:t>
      </w:r>
      <w:r w:rsidRPr="00B53CE6">
        <w:t xml:space="preserve"> </w:t>
      </w:r>
      <w:r>
        <w:t>change</w:t>
      </w:r>
      <w:r w:rsidRPr="00B53CE6">
        <w:t xml:space="preserve"> </w:t>
      </w:r>
      <w:r>
        <w:t>to</w:t>
      </w:r>
      <w:r w:rsidRPr="00B53CE6">
        <w:t xml:space="preserve"> </w:t>
      </w:r>
      <w:r>
        <w:t>the</w:t>
      </w:r>
      <w:r w:rsidRPr="00B53CE6">
        <w:t xml:space="preserve"> </w:t>
      </w:r>
      <w:r>
        <w:t>information</w:t>
      </w:r>
      <w:r w:rsidRPr="00B53CE6">
        <w:t xml:space="preserve"> </w:t>
      </w:r>
      <w:r>
        <w:t>entered</w:t>
      </w:r>
      <w:r w:rsidRPr="00B53CE6">
        <w:t xml:space="preserve"> </w:t>
      </w:r>
      <w:r>
        <w:t>and</w:t>
      </w:r>
      <w:r w:rsidRPr="00B53CE6">
        <w:t xml:space="preserve"> </w:t>
      </w:r>
      <w:r>
        <w:t>must</w:t>
      </w:r>
      <w:r w:rsidRPr="00B53CE6">
        <w:t xml:space="preserve"> </w:t>
      </w:r>
      <w:r>
        <w:t>note</w:t>
      </w:r>
      <w:r w:rsidRPr="00B53CE6">
        <w:t xml:space="preserve"> </w:t>
      </w:r>
      <w:r>
        <w:t>the</w:t>
      </w:r>
      <w:r w:rsidRPr="00B53CE6">
        <w:t xml:space="preserve"> </w:t>
      </w:r>
      <w:r>
        <w:t>date</w:t>
      </w:r>
      <w:r w:rsidRPr="00B53CE6">
        <w:t xml:space="preserve"> </w:t>
      </w:r>
      <w:r>
        <w:t>on</w:t>
      </w:r>
      <w:r w:rsidRPr="00B53CE6">
        <w:t xml:space="preserve"> </w:t>
      </w:r>
      <w:r>
        <w:t>which</w:t>
      </w:r>
      <w:r w:rsidRPr="00B53CE6">
        <w:t xml:space="preserve"> </w:t>
      </w:r>
      <w:r>
        <w:t>the</w:t>
      </w:r>
      <w:r w:rsidRPr="00B53CE6">
        <w:t xml:space="preserve"> </w:t>
      </w:r>
      <w:r>
        <w:t>amendment</w:t>
      </w:r>
      <w:r w:rsidRPr="00B53CE6">
        <w:t xml:space="preserve"> </w:t>
      </w:r>
      <w:r>
        <w:t>is</w:t>
      </w:r>
      <w:r w:rsidRPr="00B53CE6">
        <w:t xml:space="preserve"> </w:t>
      </w:r>
      <w:r>
        <w:t>made.</w:t>
      </w:r>
    </w:p>
    <w:p w:rsidR="00D57DF1" w:rsidRDefault="004E64AE" w:rsidP="00D57DF1">
      <w:pPr>
        <w:pStyle w:val="N2"/>
      </w:pPr>
      <w:r>
        <w:t>Where the appropriate authority receives—</w:t>
      </w:r>
    </w:p>
    <w:p w:rsidR="00D57DF1" w:rsidRDefault="004E64AE" w:rsidP="00D57DF1">
      <w:pPr>
        <w:pStyle w:val="N3"/>
      </w:pPr>
      <w:r>
        <w:t xml:space="preserve">a notification under regulation </w:t>
      </w:r>
      <w:r>
        <w:fldChar w:fldCharType="begin"/>
      </w:r>
      <w:r>
        <w:instrText xml:space="preserve"> REF _Ref223404415 \w </w:instrText>
      </w:r>
      <w:r>
        <w:fldChar w:fldCharType="separate"/>
      </w:r>
      <w:r>
        <w:t>29(2)</w:t>
      </w:r>
      <w:r>
        <w:fldChar w:fldCharType="end"/>
      </w:r>
      <w:r>
        <w:t>; or</w:t>
      </w:r>
    </w:p>
    <w:p w:rsidR="00D57DF1" w:rsidRDefault="004E64AE" w:rsidP="00D57DF1">
      <w:pPr>
        <w:pStyle w:val="N3"/>
      </w:pPr>
      <w:r>
        <w:t xml:space="preserve">information from the Secretary of State under regulation </w:t>
      </w:r>
      <w:r>
        <w:fldChar w:fldCharType="begin"/>
      </w:r>
      <w:r>
        <w:instrText xml:space="preserve"> REF _Ref223420564 \w </w:instrText>
      </w:r>
      <w:r>
        <w:fldChar w:fldCharType="separate"/>
      </w:r>
      <w:r>
        <w:t>73(2)</w:t>
      </w:r>
      <w:r>
        <w:fldChar w:fldCharType="end"/>
      </w:r>
      <w:r>
        <w:t>,</w:t>
      </w:r>
    </w:p>
    <w:p w:rsidR="00D57DF1" w:rsidRDefault="004E64AE" w:rsidP="00D57DF1">
      <w:pPr>
        <w:pStyle w:val="T2"/>
      </w:pPr>
      <w:r>
        <w:t>stating that</w:t>
      </w:r>
      <w:r>
        <w:t xml:space="preserve"> a producer has ceased to be a producer, that producer’s details must not be removed from the register until the compliance period in which the producer ceased to be a producer has ended.</w:t>
      </w:r>
    </w:p>
    <w:p w:rsidR="00D57DF1" w:rsidRDefault="004E64AE" w:rsidP="00D57DF1">
      <w:pPr>
        <w:pStyle w:val="N2"/>
      </w:pPr>
      <w:r>
        <w:t>The</w:t>
      </w:r>
      <w:r w:rsidRPr="00B53CE6">
        <w:t xml:space="preserve"> </w:t>
      </w:r>
      <w:r>
        <w:t>appropriate</w:t>
      </w:r>
      <w:r w:rsidRPr="00B53CE6">
        <w:t xml:space="preserve"> </w:t>
      </w:r>
      <w:r>
        <w:t>authority</w:t>
      </w:r>
      <w:r w:rsidRPr="00B53CE6">
        <w:t xml:space="preserve"> </w:t>
      </w:r>
      <w:r>
        <w:t>must</w:t>
      </w:r>
      <w:r w:rsidRPr="00B53CE6">
        <w:t xml:space="preserve"> </w:t>
      </w:r>
      <w:r>
        <w:t>publish</w:t>
      </w:r>
      <w:r w:rsidRPr="00B53CE6">
        <w:t xml:space="preserve"> </w:t>
      </w:r>
      <w:r>
        <w:t>the</w:t>
      </w:r>
      <w:r w:rsidRPr="00B53CE6">
        <w:t xml:space="preserve"> </w:t>
      </w:r>
      <w:r>
        <w:t>format</w:t>
      </w:r>
      <w:r w:rsidRPr="00B53CE6">
        <w:t xml:space="preserve"> </w:t>
      </w:r>
      <w:r>
        <w:t>in</w:t>
      </w:r>
      <w:r w:rsidRPr="00B53CE6">
        <w:t xml:space="preserve"> </w:t>
      </w:r>
      <w:r>
        <w:t>which—</w:t>
      </w:r>
    </w:p>
    <w:p w:rsidR="00D57DF1" w:rsidRDefault="004E64AE" w:rsidP="00D57DF1">
      <w:pPr>
        <w:pStyle w:val="N3"/>
      </w:pPr>
      <w:r>
        <w:lastRenderedPageBreak/>
        <w:t>an</w:t>
      </w:r>
      <w:r w:rsidRPr="00B53CE6">
        <w:t xml:space="preserve"> </w:t>
      </w:r>
      <w:r>
        <w:t>appli</w:t>
      </w:r>
      <w:r>
        <w:t>cation</w:t>
      </w:r>
      <w:r w:rsidRPr="00B53CE6">
        <w:t xml:space="preserve"> </w:t>
      </w:r>
      <w:r>
        <w:t>for</w:t>
      </w:r>
      <w:r w:rsidRPr="00B53CE6">
        <w:t xml:space="preserve"> </w:t>
      </w:r>
      <w:r>
        <w:t>registration</w:t>
      </w:r>
      <w:r w:rsidRPr="00B53CE6">
        <w:t xml:space="preserve"> </w:t>
      </w:r>
      <w:r>
        <w:t>made</w:t>
      </w:r>
      <w:r w:rsidRPr="00B53CE6">
        <w:t xml:space="preserve"> </w:t>
      </w:r>
      <w:r>
        <w:t>under</w:t>
      </w:r>
      <w:r w:rsidRPr="00B53CE6">
        <w:t xml:space="preserve"> </w:t>
      </w:r>
      <w:r>
        <w:t>regulation</w:t>
      </w:r>
      <w:r w:rsidRPr="00B53CE6">
        <w:t xml:space="preserve"> </w:t>
      </w:r>
      <w:r>
        <w:fldChar w:fldCharType="begin"/>
      </w:r>
      <w:r>
        <w:instrText xml:space="preserve"> REF _Ref208109701 \w </w:instrText>
      </w:r>
      <w:r>
        <w:fldChar w:fldCharType="separate"/>
      </w:r>
      <w:r>
        <w:t>26(3)</w:t>
      </w:r>
      <w:r>
        <w:fldChar w:fldCharType="end"/>
      </w:r>
      <w:r w:rsidRPr="00B53CE6">
        <w:t xml:space="preserve"> </w:t>
      </w:r>
      <w:r>
        <w:t xml:space="preserve">or </w:t>
      </w:r>
      <w:r>
        <w:fldChar w:fldCharType="begin"/>
      </w:r>
      <w:r>
        <w:instrText xml:space="preserve"> REF _Ref224717693 \w </w:instrText>
      </w:r>
      <w:r>
        <w:fldChar w:fldCharType="separate"/>
      </w:r>
      <w:r>
        <w:t>26(4)</w:t>
      </w:r>
      <w:r>
        <w:fldChar w:fldCharType="end"/>
      </w:r>
      <w:r>
        <w:t>; or</w:t>
      </w:r>
    </w:p>
    <w:p w:rsidR="00D57DF1" w:rsidRDefault="004E64AE" w:rsidP="00D57DF1">
      <w:pPr>
        <w:pStyle w:val="N3"/>
      </w:pPr>
      <w:r>
        <w:t>a</w:t>
      </w:r>
      <w:r w:rsidRPr="00B53CE6">
        <w:t xml:space="preserve"> </w:t>
      </w:r>
      <w:r>
        <w:t>notification</w:t>
      </w:r>
      <w:r w:rsidRPr="00B53CE6">
        <w:t xml:space="preserve"> </w:t>
      </w:r>
      <w:r>
        <w:t>made</w:t>
      </w:r>
      <w:r w:rsidRPr="00B53CE6">
        <w:t xml:space="preserve"> </w:t>
      </w:r>
      <w:r>
        <w:t>under</w:t>
      </w:r>
      <w:r w:rsidRPr="00B53CE6">
        <w:t xml:space="preserve"> </w:t>
      </w:r>
      <w:r>
        <w:t xml:space="preserve">regulation </w:t>
      </w:r>
      <w:r>
        <w:fldChar w:fldCharType="begin"/>
      </w:r>
      <w:r>
        <w:instrText xml:space="preserve"> REF _Ref223404251 \w </w:instrText>
      </w:r>
      <w:r>
        <w:fldChar w:fldCharType="separate"/>
      </w:r>
      <w:r>
        <w:t>29</w:t>
      </w:r>
      <w:r>
        <w:fldChar w:fldCharType="end"/>
      </w:r>
      <w:r>
        <w:t>,</w:t>
      </w:r>
    </w:p>
    <w:p w:rsidR="00D57DF1" w:rsidRDefault="004E64AE" w:rsidP="00D57DF1">
      <w:pPr>
        <w:pStyle w:val="T2"/>
      </w:pPr>
      <w:r>
        <w:t>must be made.</w:t>
      </w:r>
    </w:p>
    <w:p w:rsidR="00D57DF1" w:rsidRDefault="004E64AE" w:rsidP="00D57DF1">
      <w:pPr>
        <w:pStyle w:val="H1"/>
      </w:pPr>
      <w:bookmarkStart w:id="1890" w:name="TOC17_12_2008_12_12_55_810"/>
      <w:bookmarkStart w:id="1891" w:name="TOC17_12_2008_14_20_22_814"/>
      <w:bookmarkStart w:id="1892" w:name="TOC17_12_2008_14_24_12_813"/>
      <w:bookmarkStart w:id="1893" w:name="TOC17_12_2008_15_55_44_813"/>
      <w:bookmarkStart w:id="1894" w:name="TOC18_12_2008_14_19_09_814"/>
      <w:bookmarkStart w:id="1895" w:name="TOC23_01_2009_14_59_46_824"/>
      <w:bookmarkStart w:id="1896" w:name="TOC23_01_2009_15_32_33_851"/>
      <w:bookmarkStart w:id="1897" w:name="TOC06_04_2009_12_08_33_935"/>
      <w:bookmarkEnd w:id="1890"/>
      <w:bookmarkEnd w:id="1891"/>
      <w:bookmarkEnd w:id="1892"/>
      <w:bookmarkEnd w:id="1893"/>
      <w:bookmarkEnd w:id="1894"/>
      <w:bookmarkEnd w:id="1895"/>
      <w:bookmarkEnd w:id="1896"/>
      <w:bookmarkEnd w:id="1897"/>
      <w:r>
        <w:t xml:space="preserve">Information for appropriate authorities and the Secretary of </w:t>
      </w:r>
      <w:r>
        <w:t>State in relation to producers of portable batteries</w:t>
      </w:r>
    </w:p>
    <w:p w:rsidR="00D57DF1" w:rsidRDefault="004E64AE" w:rsidP="00D57DF1">
      <w:pPr>
        <w:pStyle w:val="N1"/>
      </w:pPr>
      <w:r>
        <w:t>—</w:t>
      </w:r>
      <w:r>
        <w:fldChar w:fldCharType="begin"/>
      </w:r>
      <w:r>
        <w:instrText xml:space="preserve"> LISTNUM "SEQ1" \l 2 </w:instrText>
      </w:r>
      <w:r>
        <w:fldChar w:fldCharType="end"/>
      </w:r>
      <w:r>
        <w:t xml:space="preserve"> Where an appropriate authority grants an application for registration made under regulation </w:t>
      </w:r>
      <w:r>
        <w:fldChar w:fldCharType="begin"/>
      </w:r>
      <w:r>
        <w:instrText xml:space="preserve"> REF _Ref208109701 \w </w:instrText>
      </w:r>
      <w:r>
        <w:fldChar w:fldCharType="separate"/>
      </w:r>
      <w:r>
        <w:t>26(3)</w:t>
      </w:r>
      <w:r>
        <w:fldChar w:fldCharType="end"/>
      </w:r>
      <w:r>
        <w:t xml:space="preserve"> or </w:t>
      </w:r>
      <w:r>
        <w:fldChar w:fldCharType="begin"/>
      </w:r>
      <w:r>
        <w:instrText xml:space="preserve"> REF _Ref224717693 \w </w:instrText>
      </w:r>
      <w:r>
        <w:fldChar w:fldCharType="separate"/>
      </w:r>
      <w:r>
        <w:t>26(4)</w:t>
      </w:r>
      <w:r>
        <w:fldChar w:fldCharType="end"/>
      </w:r>
      <w:r>
        <w:t xml:space="preserve"> in respect of a produ</w:t>
      </w:r>
      <w:r>
        <w:t xml:space="preserve">cer of portable batteries who is also a producer </w:t>
      </w:r>
      <w:bookmarkStart w:id="1898" w:name="OLE_LINK5"/>
      <w:bookmarkStart w:id="1899" w:name="OLE_LINK14"/>
      <w:r>
        <w:t>of industrial or automotive batteries</w:t>
      </w:r>
      <w:bookmarkEnd w:id="1898"/>
      <w:bookmarkEnd w:id="1899"/>
      <w:r>
        <w:t>, the appropriate authority must</w:t>
      </w:r>
      <w:r w:rsidRPr="004E10DD">
        <w:t xml:space="preserve"> </w:t>
      </w:r>
      <w:r>
        <w:t>within 14 days of the date the application is granted provide the Secretary of State with—</w:t>
      </w:r>
    </w:p>
    <w:p w:rsidR="00D57DF1" w:rsidRDefault="004E64AE" w:rsidP="00D57DF1">
      <w:pPr>
        <w:pStyle w:val="N3"/>
      </w:pPr>
      <w:r>
        <w:t>details of the information submitted in respec</w:t>
      </w:r>
      <w:r>
        <w:t xml:space="preserve">t of the producer </w:t>
      </w:r>
      <w:bookmarkStart w:id="1900" w:name="OLE_LINK15"/>
      <w:bookmarkStart w:id="1901" w:name="OLE_LINK16"/>
      <w:r>
        <w:t xml:space="preserve">under regulation </w:t>
      </w:r>
      <w:r>
        <w:fldChar w:fldCharType="begin"/>
      </w:r>
      <w:r>
        <w:instrText xml:space="preserve"> REF _Ref216668404 \w </w:instrText>
      </w:r>
      <w:r>
        <w:fldChar w:fldCharType="separate"/>
      </w:r>
      <w:r>
        <w:t>27(b)</w:t>
      </w:r>
      <w:r>
        <w:fldChar w:fldCharType="end"/>
      </w:r>
      <w:bookmarkEnd w:id="1900"/>
      <w:bookmarkEnd w:id="1901"/>
      <w:r>
        <w:t>;</w:t>
      </w:r>
    </w:p>
    <w:p w:rsidR="00D57DF1" w:rsidRDefault="004E64AE" w:rsidP="00D57DF1">
      <w:pPr>
        <w:pStyle w:val="N3"/>
      </w:pPr>
      <w:r>
        <w:t>the producer’s battery producer registration number.</w:t>
      </w:r>
    </w:p>
    <w:p w:rsidR="00D57DF1" w:rsidRDefault="004E64AE" w:rsidP="00D57DF1">
      <w:pPr>
        <w:pStyle w:val="N2"/>
      </w:pPr>
      <w:r>
        <w:t xml:space="preserve">If an appropriate authority receives a notification under regulation </w:t>
      </w:r>
      <w:r>
        <w:fldChar w:fldCharType="begin"/>
      </w:r>
      <w:r>
        <w:instrText xml:space="preserve"> REF _Ref224722929 \w </w:instrText>
      </w:r>
      <w:r>
        <w:fldChar w:fldCharType="separate"/>
      </w:r>
      <w:r>
        <w:t>29</w:t>
      </w:r>
      <w:r>
        <w:fldChar w:fldCharType="end"/>
      </w:r>
      <w:r w:rsidRPr="00A43912">
        <w:t xml:space="preserve"> </w:t>
      </w:r>
      <w:r>
        <w:t>in respect of a producer of portable ba</w:t>
      </w:r>
      <w:r>
        <w:t>tteries who is also a producer of industrial or automotive batteries, the appropriate authority must</w:t>
      </w:r>
      <w:r w:rsidRPr="004E10DD">
        <w:t xml:space="preserve"> </w:t>
      </w:r>
      <w:r>
        <w:t>within 14 days of receipt of the notification send a copy of it to the Secretary of State.</w:t>
      </w:r>
    </w:p>
    <w:p w:rsidR="00D57DF1" w:rsidRDefault="004E64AE" w:rsidP="00D57DF1">
      <w:pPr>
        <w:pStyle w:val="N2"/>
      </w:pPr>
      <w:r>
        <w:t>If an appropriate authority (“the first authority”)—</w:t>
      </w:r>
    </w:p>
    <w:p w:rsidR="00D57DF1" w:rsidRDefault="004E64AE" w:rsidP="00D57DF1">
      <w:pPr>
        <w:pStyle w:val="N3"/>
      </w:pPr>
      <w:r>
        <w:t xml:space="preserve">receives a </w:t>
      </w:r>
      <w:r>
        <w:t xml:space="preserve">notification under regulation </w:t>
      </w:r>
      <w:r>
        <w:fldChar w:fldCharType="begin"/>
      </w:r>
      <w:r>
        <w:instrText xml:space="preserve"> REF _Ref223404251 \w </w:instrText>
      </w:r>
      <w:r>
        <w:fldChar w:fldCharType="separate"/>
      </w:r>
      <w:r>
        <w:t>29</w:t>
      </w:r>
      <w:r>
        <w:fldChar w:fldCharType="end"/>
      </w:r>
      <w:r>
        <w:t xml:space="preserve"> in respect of a scheme member</w:t>
      </w:r>
      <w:r w:rsidRPr="00200002">
        <w:t xml:space="preserve"> </w:t>
      </w:r>
      <w:r>
        <w:t>or small producer; and</w:t>
      </w:r>
    </w:p>
    <w:p w:rsidR="00D57DF1" w:rsidRDefault="004E64AE" w:rsidP="00D57DF1">
      <w:pPr>
        <w:pStyle w:val="N3"/>
      </w:pPr>
      <w:r>
        <w:t>another appropriate authority (“the second authority”) maintains the register on which the information in relation to that scheme member or small</w:t>
      </w:r>
      <w:r>
        <w:t xml:space="preserve"> producer is entered,</w:t>
      </w:r>
    </w:p>
    <w:p w:rsidR="00D57DF1" w:rsidRDefault="004E64AE" w:rsidP="00D57DF1">
      <w:pPr>
        <w:pStyle w:val="T2"/>
      </w:pPr>
      <w:r>
        <w:t>the first authority must</w:t>
      </w:r>
      <w:r w:rsidRPr="004E10DD">
        <w:t xml:space="preserve"> </w:t>
      </w:r>
      <w:r>
        <w:t>within 14 days of receipt of the notification send a copy of it to the second authority.</w:t>
      </w:r>
    </w:p>
    <w:p w:rsidR="00D57DF1" w:rsidRDefault="004E64AE" w:rsidP="00D57DF1">
      <w:pPr>
        <w:pStyle w:val="H1"/>
        <w:outlineLvl w:val="0"/>
      </w:pPr>
      <w:bookmarkStart w:id="1902" w:name="TOC12_06_2008_08_35_04_147"/>
      <w:bookmarkStart w:id="1903" w:name="TOC01_09_2008_13_20_43_728"/>
      <w:bookmarkStart w:id="1904" w:name="TOC03_09_2008_15_19_20_712"/>
      <w:bookmarkStart w:id="1905" w:name="TOC03_09_2008_18_26_36_714"/>
      <w:bookmarkStart w:id="1906" w:name="TOC09_09_2008_17_53_07_735"/>
      <w:bookmarkStart w:id="1907" w:name="TOC09_09_2008_17_55_19_735"/>
      <w:bookmarkStart w:id="1908" w:name="TOC01_09_2008_13_20_43_737"/>
      <w:bookmarkStart w:id="1909" w:name="TOC03_09_2008_15_19_20_721"/>
      <w:bookmarkStart w:id="1910" w:name="TOC03_09_2008_18_26_36_723"/>
      <w:bookmarkStart w:id="1911" w:name="TOC09_09_2008_17_53_07_744"/>
      <w:bookmarkStart w:id="1912" w:name="TOC09_09_2008_17_55_19_744"/>
      <w:bookmarkStart w:id="1913" w:name="TOC08_12_2008_17_49_54_824"/>
      <w:bookmarkStart w:id="1914" w:name="TOC17_12_2008_12_12_55_815"/>
      <w:bookmarkStart w:id="1915" w:name="TOC17_12_2008_14_20_22_819"/>
      <w:bookmarkStart w:id="1916" w:name="TOC17_12_2008_14_24_12_818"/>
      <w:bookmarkStart w:id="1917" w:name="TOC17_12_2008_15_55_44_818"/>
      <w:bookmarkStart w:id="1918" w:name="TOC18_12_2008_14_19_09_819"/>
      <w:bookmarkStart w:id="1919" w:name="TOC23_01_2009_14_59_46_829"/>
      <w:bookmarkStart w:id="1920" w:name="TOC23_01_2009_15_32_33_856"/>
      <w:bookmarkStart w:id="1921" w:name="TOC06_04_2009_12_08_33_944"/>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r>
        <w:t>Monitoring</w:t>
      </w:r>
    </w:p>
    <w:p w:rsidR="00D57DF1" w:rsidRDefault="004E64AE" w:rsidP="00D57DF1">
      <w:pPr>
        <w:pStyle w:val="N1"/>
      </w:pPr>
      <w:bookmarkStart w:id="1922" w:name="_Ref151256958"/>
      <w:r w:rsidRPr="00B53CE6">
        <w:t> </w:t>
      </w:r>
      <w:r>
        <w:t>The</w:t>
      </w:r>
      <w:r w:rsidRPr="00B53CE6">
        <w:t xml:space="preserve"> </w:t>
      </w:r>
      <w:r>
        <w:t>appropriate</w:t>
      </w:r>
      <w:r w:rsidRPr="00B53CE6">
        <w:t xml:space="preserve"> </w:t>
      </w:r>
      <w:r>
        <w:t>authority</w:t>
      </w:r>
      <w:r w:rsidRPr="00B53CE6">
        <w:t xml:space="preserve"> </w:t>
      </w:r>
      <w:r>
        <w:t>must</w:t>
      </w:r>
      <w:r w:rsidRPr="00B53CE6">
        <w:t xml:space="preserve"> </w:t>
      </w:r>
      <w:r>
        <w:t>monitor—</w:t>
      </w:r>
      <w:bookmarkEnd w:id="1922"/>
    </w:p>
    <w:p w:rsidR="00D57DF1" w:rsidRDefault="004E64AE" w:rsidP="00D57DF1">
      <w:pPr>
        <w:pStyle w:val="N3"/>
      </w:pPr>
      <w:bookmarkStart w:id="1923" w:name="_Ref221679579"/>
      <w:r>
        <w:t>compliance</w:t>
      </w:r>
      <w:r w:rsidRPr="00B53CE6">
        <w:t xml:space="preserve"> </w:t>
      </w:r>
      <w:r>
        <w:t>by</w:t>
      </w:r>
      <w:r w:rsidRPr="00B53CE6">
        <w:t xml:space="preserve"> </w:t>
      </w:r>
      <w:r>
        <w:t>producers with</w:t>
      </w:r>
      <w:r w:rsidRPr="00B53CE6">
        <w:t xml:space="preserve"> </w:t>
      </w:r>
      <w:r>
        <w:t>their</w:t>
      </w:r>
      <w:r w:rsidRPr="00B53CE6">
        <w:t xml:space="preserve"> </w:t>
      </w:r>
      <w:r>
        <w:t>obligations</w:t>
      </w:r>
      <w:r w:rsidRPr="00B53CE6">
        <w:t xml:space="preserve"> </w:t>
      </w:r>
      <w:r>
        <w:t>under</w:t>
      </w:r>
      <w:r w:rsidRPr="00B53CE6">
        <w:t xml:space="preserve"> </w:t>
      </w:r>
      <w:r>
        <w:t>Parts</w:t>
      </w:r>
      <w:r w:rsidRPr="00B53CE6">
        <w:t xml:space="preserve"> </w:t>
      </w:r>
      <w:r>
        <w:t>2 and 3;</w:t>
      </w:r>
      <w:bookmarkEnd w:id="1923"/>
    </w:p>
    <w:p w:rsidR="00D57DF1" w:rsidRDefault="004E64AE" w:rsidP="00D57DF1">
      <w:pPr>
        <w:pStyle w:val="N3"/>
      </w:pPr>
      <w:r>
        <w:t>the</w:t>
      </w:r>
      <w:r w:rsidRPr="00B53CE6">
        <w:t xml:space="preserve"> </w:t>
      </w:r>
      <w:r>
        <w:t>accuracy</w:t>
      </w:r>
      <w:r w:rsidRPr="00B53CE6">
        <w:t xml:space="preserve"> </w:t>
      </w:r>
      <w:r>
        <w:t>of</w:t>
      </w:r>
      <w:r w:rsidRPr="00B53CE6">
        <w:t xml:space="preserve"> </w:t>
      </w:r>
      <w:r>
        <w:t>the</w:t>
      </w:r>
      <w:r w:rsidRPr="00B53CE6">
        <w:t xml:space="preserve"> </w:t>
      </w:r>
      <w:r>
        <w:t>information</w:t>
      </w:r>
      <w:r w:rsidRPr="00B53CE6">
        <w:t xml:space="preserve"> </w:t>
      </w:r>
      <w:r>
        <w:t>provided</w:t>
      </w:r>
      <w:r w:rsidRPr="00B53CE6">
        <w:t xml:space="preserve"> </w:t>
      </w:r>
      <w:r>
        <w:t>in,</w:t>
      </w:r>
      <w:r w:rsidRPr="00B53CE6">
        <w:t xml:space="preserve"> </w:t>
      </w:r>
      <w:r>
        <w:t>or</w:t>
      </w:r>
      <w:r w:rsidRPr="00B53CE6">
        <w:t xml:space="preserve"> </w:t>
      </w:r>
      <w:r>
        <w:t>in</w:t>
      </w:r>
      <w:r w:rsidRPr="00B53CE6">
        <w:t xml:space="preserve"> </w:t>
      </w:r>
      <w:r>
        <w:t>connection</w:t>
      </w:r>
      <w:r w:rsidRPr="00B53CE6">
        <w:t xml:space="preserve"> </w:t>
      </w:r>
      <w:r>
        <w:t>with,</w:t>
      </w:r>
      <w:r w:rsidRPr="00B53CE6">
        <w:t xml:space="preserve"> </w:t>
      </w:r>
      <w:r>
        <w:t>a</w:t>
      </w:r>
      <w:r w:rsidRPr="00B53CE6">
        <w:t xml:space="preserve"> </w:t>
      </w:r>
      <w:r>
        <w:t>declaration</w:t>
      </w:r>
      <w:r w:rsidRPr="00B53CE6">
        <w:t xml:space="preserve"> </w:t>
      </w:r>
      <w:r>
        <w:t>of</w:t>
      </w:r>
      <w:r w:rsidRPr="00B53CE6">
        <w:t xml:space="preserve"> </w:t>
      </w:r>
      <w:r>
        <w:t>compliance;</w:t>
      </w:r>
    </w:p>
    <w:p w:rsidR="00D57DF1" w:rsidRDefault="004E64AE" w:rsidP="00D57DF1">
      <w:pPr>
        <w:pStyle w:val="N3"/>
      </w:pPr>
      <w:r>
        <w:t>compliance by scheme operators with their obligations under Parts 3 and 4;</w:t>
      </w:r>
    </w:p>
    <w:p w:rsidR="00D57DF1" w:rsidRDefault="004E64AE" w:rsidP="00D57DF1">
      <w:pPr>
        <w:pStyle w:val="N3"/>
      </w:pPr>
      <w:r>
        <w:t>compliance by approved battery</w:t>
      </w:r>
      <w:r w:rsidRPr="00420D25">
        <w:t xml:space="preserve"> treatment </w:t>
      </w:r>
      <w:r>
        <w:t>operators and</w:t>
      </w:r>
      <w:r w:rsidRPr="00B53CE6">
        <w:t xml:space="preserve"> </w:t>
      </w:r>
      <w:r>
        <w:t>approved battery</w:t>
      </w:r>
      <w:r w:rsidRPr="00B53CE6">
        <w:t xml:space="preserve"> </w:t>
      </w:r>
      <w:r>
        <w:t>exporters wi</w:t>
      </w:r>
      <w:r>
        <w:t>th their obligations under Part 7;</w:t>
      </w:r>
    </w:p>
    <w:p w:rsidR="00D57DF1" w:rsidRDefault="004E64AE" w:rsidP="00D57DF1">
      <w:pPr>
        <w:pStyle w:val="N3"/>
      </w:pPr>
      <w:r>
        <w:t>the</w:t>
      </w:r>
      <w:r w:rsidRPr="00B53CE6">
        <w:t xml:space="preserve"> </w:t>
      </w:r>
      <w:r>
        <w:t>accuracy</w:t>
      </w:r>
      <w:r w:rsidRPr="00B53CE6">
        <w:t xml:space="preserve"> </w:t>
      </w:r>
      <w:r>
        <w:t>of</w:t>
      </w:r>
      <w:r w:rsidRPr="00B53CE6">
        <w:t xml:space="preserve"> </w:t>
      </w:r>
      <w:r>
        <w:t>the</w:t>
      </w:r>
      <w:r w:rsidRPr="00B53CE6">
        <w:t xml:space="preserve"> </w:t>
      </w:r>
      <w:r>
        <w:t>information</w:t>
      </w:r>
      <w:r w:rsidRPr="00B53CE6">
        <w:t xml:space="preserve"> </w:t>
      </w:r>
      <w:r>
        <w:t>provided</w:t>
      </w:r>
      <w:r w:rsidRPr="00B53CE6">
        <w:t xml:space="preserve"> </w:t>
      </w:r>
      <w:r>
        <w:t>by</w:t>
      </w:r>
      <w:r w:rsidRPr="00B53CE6">
        <w:t xml:space="preserve"> </w:t>
      </w:r>
      <w:r>
        <w:t>a scheme operator or small producer in</w:t>
      </w:r>
      <w:r w:rsidRPr="00B53CE6">
        <w:t xml:space="preserve"> </w:t>
      </w:r>
      <w:r>
        <w:t>an</w:t>
      </w:r>
      <w:r w:rsidRPr="00B53CE6">
        <w:t xml:space="preserve"> </w:t>
      </w:r>
      <w:r>
        <w:t>application</w:t>
      </w:r>
      <w:r w:rsidRPr="00B53CE6">
        <w:t xml:space="preserve"> </w:t>
      </w:r>
      <w:r>
        <w:t>for</w:t>
      </w:r>
      <w:r w:rsidRPr="00B53CE6">
        <w:t xml:space="preserve"> </w:t>
      </w:r>
      <w:r>
        <w:t>registration</w:t>
      </w:r>
      <w:r w:rsidRPr="00B53CE6">
        <w:t xml:space="preserve"> </w:t>
      </w:r>
      <w:r>
        <w:t>made</w:t>
      </w:r>
      <w:r w:rsidRPr="00B53CE6">
        <w:t xml:space="preserve"> </w:t>
      </w:r>
      <w:r>
        <w:t>under</w:t>
      </w:r>
      <w:r w:rsidRPr="00B53CE6">
        <w:t xml:space="preserve"> </w:t>
      </w:r>
      <w:r>
        <w:t>regulation</w:t>
      </w:r>
      <w:r w:rsidRPr="00B53CE6">
        <w:t xml:space="preserve"> </w:t>
      </w:r>
      <w:r>
        <w:fldChar w:fldCharType="begin"/>
      </w:r>
      <w:r>
        <w:instrText xml:space="preserve"> REF _Ref208109701 \r </w:instrText>
      </w:r>
      <w:r>
        <w:fldChar w:fldCharType="separate"/>
      </w:r>
      <w:r>
        <w:t>26(3)</w:t>
      </w:r>
      <w:r>
        <w:fldChar w:fldCharType="end"/>
      </w:r>
      <w:r>
        <w:t xml:space="preserve"> or </w:t>
      </w:r>
      <w:r>
        <w:fldChar w:fldCharType="begin"/>
      </w:r>
      <w:r>
        <w:instrText xml:space="preserve"> REF _Ref224717693 \n </w:instrText>
      </w:r>
      <w:r>
        <w:fldChar w:fldCharType="separate"/>
      </w:r>
      <w:r>
        <w:t>(4)</w:t>
      </w:r>
      <w:r>
        <w:fldChar w:fldCharType="end"/>
      </w:r>
      <w:r>
        <w:t>;</w:t>
      </w:r>
    </w:p>
    <w:p w:rsidR="00D57DF1" w:rsidRDefault="004E64AE" w:rsidP="00D57DF1">
      <w:pPr>
        <w:pStyle w:val="N3"/>
      </w:pPr>
      <w:r>
        <w:t>the</w:t>
      </w:r>
      <w:r w:rsidRPr="00B53CE6">
        <w:t xml:space="preserve"> </w:t>
      </w:r>
      <w:r>
        <w:t>accuracy</w:t>
      </w:r>
      <w:r w:rsidRPr="00B53CE6">
        <w:t xml:space="preserve"> </w:t>
      </w:r>
      <w:r>
        <w:t>of</w:t>
      </w:r>
      <w:r w:rsidRPr="00B53CE6">
        <w:t xml:space="preserve"> </w:t>
      </w:r>
      <w:r>
        <w:t>the</w:t>
      </w:r>
      <w:r w:rsidRPr="00B53CE6">
        <w:t xml:space="preserve"> </w:t>
      </w:r>
      <w:r>
        <w:t>information</w:t>
      </w:r>
      <w:r w:rsidRPr="00B53CE6">
        <w:t xml:space="preserve"> </w:t>
      </w:r>
      <w:r>
        <w:t>provided</w:t>
      </w:r>
      <w:r w:rsidRPr="00B53CE6">
        <w:t xml:space="preserve"> </w:t>
      </w:r>
      <w:r>
        <w:t>by</w:t>
      </w:r>
      <w:r w:rsidRPr="00B53CE6">
        <w:t xml:space="preserve"> </w:t>
      </w:r>
      <w:r>
        <w:t>a scheme operator or small producer in</w:t>
      </w:r>
      <w:r w:rsidRPr="00B53CE6">
        <w:t xml:space="preserve"> </w:t>
      </w:r>
      <w:r>
        <w:t>a notification</w:t>
      </w:r>
      <w:r w:rsidRPr="00B53CE6">
        <w:t xml:space="preserve"> </w:t>
      </w:r>
      <w:r>
        <w:t>made</w:t>
      </w:r>
      <w:r w:rsidRPr="00B53CE6">
        <w:t xml:space="preserve"> </w:t>
      </w:r>
      <w:r>
        <w:t>under</w:t>
      </w:r>
      <w:r w:rsidRPr="00B53CE6">
        <w:t xml:space="preserve"> </w:t>
      </w:r>
      <w:r>
        <w:t xml:space="preserve">regulation </w:t>
      </w:r>
      <w:r>
        <w:fldChar w:fldCharType="begin"/>
      </w:r>
      <w:r>
        <w:instrText xml:space="preserve"> REF _Ref223404251 \r </w:instrText>
      </w:r>
      <w:r>
        <w:fldChar w:fldCharType="separate"/>
      </w:r>
      <w:r>
        <w:t>29</w:t>
      </w:r>
      <w:r>
        <w:fldChar w:fldCharType="end"/>
      </w:r>
      <w:r>
        <w:t>;</w:t>
      </w:r>
    </w:p>
    <w:p w:rsidR="00D57DF1" w:rsidRDefault="004E64AE" w:rsidP="00D57DF1">
      <w:pPr>
        <w:pStyle w:val="N3"/>
      </w:pPr>
      <w:r>
        <w:t>the</w:t>
      </w:r>
      <w:r w:rsidRPr="00B53CE6">
        <w:t xml:space="preserve"> </w:t>
      </w:r>
      <w:r>
        <w:t>accuracy</w:t>
      </w:r>
      <w:r w:rsidRPr="00B53CE6">
        <w:t xml:space="preserve"> </w:t>
      </w:r>
      <w:r>
        <w:t>of</w:t>
      </w:r>
      <w:r w:rsidRPr="00B53CE6">
        <w:t xml:space="preserve"> </w:t>
      </w:r>
      <w:r>
        <w:t>the</w:t>
      </w:r>
      <w:r w:rsidRPr="00B53CE6">
        <w:t xml:space="preserve"> </w:t>
      </w:r>
      <w:r>
        <w:t>information</w:t>
      </w:r>
      <w:r w:rsidRPr="00B53CE6">
        <w:t xml:space="preserve"> </w:t>
      </w:r>
      <w:r>
        <w:t>provided</w:t>
      </w:r>
      <w:r w:rsidRPr="00B53CE6">
        <w:t xml:space="preserve"> </w:t>
      </w:r>
      <w:r>
        <w:t>by</w:t>
      </w:r>
      <w:r w:rsidRPr="00B53CE6">
        <w:t xml:space="preserve"> </w:t>
      </w:r>
      <w:r>
        <w:t>any</w:t>
      </w:r>
      <w:r w:rsidRPr="00B53CE6">
        <w:t xml:space="preserve"> </w:t>
      </w:r>
      <w:r>
        <w:t>person</w:t>
      </w:r>
      <w:r w:rsidRPr="00B53CE6">
        <w:t xml:space="preserve"> </w:t>
      </w:r>
      <w:r>
        <w:t>in</w:t>
      </w:r>
      <w:r w:rsidRPr="00B53CE6">
        <w:t xml:space="preserve"> </w:t>
      </w:r>
      <w:r>
        <w:t>connection</w:t>
      </w:r>
      <w:r w:rsidRPr="00B53CE6">
        <w:t xml:space="preserve"> </w:t>
      </w:r>
      <w:r>
        <w:t>with</w:t>
      </w:r>
      <w:r w:rsidRPr="00B53CE6">
        <w:t xml:space="preserve"> </w:t>
      </w:r>
      <w:r>
        <w:t>the</w:t>
      </w:r>
      <w:r w:rsidRPr="00B53CE6">
        <w:t xml:space="preserve"> </w:t>
      </w:r>
      <w:r>
        <w:t>requirements</w:t>
      </w:r>
      <w:r w:rsidRPr="00B53CE6">
        <w:t xml:space="preserve"> </w:t>
      </w:r>
      <w:r>
        <w:t>to provide information or report in</w:t>
      </w:r>
      <w:r w:rsidRPr="00B53CE6">
        <w:t xml:space="preserve"> </w:t>
      </w:r>
      <w:r>
        <w:t xml:space="preserve">regulation </w:t>
      </w:r>
      <w:r>
        <w:fldChar w:fldCharType="begin"/>
      </w:r>
      <w:r>
        <w:instrText xml:space="preserve"> REF _Ref224721922 \r </w:instrText>
      </w:r>
      <w:r>
        <w:fldChar w:fldCharType="separate"/>
      </w:r>
      <w:r>
        <w:t>13</w:t>
      </w:r>
      <w:r>
        <w:fldChar w:fldCharType="end"/>
      </w:r>
      <w:r>
        <w:t xml:space="preserve">, </w:t>
      </w:r>
      <w:r>
        <w:fldChar w:fldCharType="begin"/>
      </w:r>
      <w:r>
        <w:instrText xml:space="preserve"> REF _Ref224721947 \r </w:instrText>
      </w:r>
      <w:r>
        <w:fldChar w:fldCharType="separate"/>
      </w:r>
      <w:r>
        <w:t>16(5)</w:t>
      </w:r>
      <w:r>
        <w:fldChar w:fldCharType="end"/>
      </w:r>
      <w:r>
        <w:t xml:space="preserve"> and </w:t>
      </w:r>
      <w:r>
        <w:fldChar w:fldCharType="begin"/>
      </w:r>
      <w:r>
        <w:instrText xml:space="preserve"> REF _Ref226437886 \n </w:instrText>
      </w:r>
      <w:r>
        <w:fldChar w:fldCharType="separate"/>
      </w:r>
      <w:r>
        <w:t>(6)</w:t>
      </w:r>
      <w:r>
        <w:fldChar w:fldCharType="end"/>
      </w:r>
      <w:r>
        <w:t>,</w:t>
      </w:r>
      <w:r w:rsidRPr="00B53CE6">
        <w:t xml:space="preserve"> </w:t>
      </w:r>
      <w:r>
        <w:fldChar w:fldCharType="begin"/>
      </w:r>
      <w:r>
        <w:instrText xml:space="preserve"> REF _Ref208125564 \r </w:instrText>
      </w:r>
      <w:r>
        <w:fldChar w:fldCharType="separate"/>
      </w:r>
      <w:r>
        <w:t>23</w:t>
      </w:r>
      <w:r>
        <w:fldChar w:fldCharType="end"/>
      </w:r>
      <w:r>
        <w:t>,</w:t>
      </w:r>
      <w:r w:rsidRPr="00B53CE6">
        <w:t xml:space="preserve"> </w:t>
      </w:r>
      <w:r>
        <w:fldChar w:fldCharType="begin"/>
      </w:r>
      <w:r>
        <w:instrText xml:space="preserve"> REF _Ref208128473 \r </w:instrText>
      </w:r>
      <w:r>
        <w:fldChar w:fldCharType="separate"/>
      </w:r>
      <w:r>
        <w:t>24</w:t>
      </w:r>
      <w:r>
        <w:fldChar w:fldCharType="end"/>
      </w:r>
      <w:r w:rsidRPr="00B53CE6">
        <w:t xml:space="preserve"> </w:t>
      </w:r>
      <w:r>
        <w:t>or</w:t>
      </w:r>
      <w:r w:rsidRPr="00B53CE6">
        <w:t xml:space="preserve"> </w:t>
      </w:r>
      <w:r>
        <w:fldChar w:fldCharType="begin"/>
      </w:r>
      <w:r>
        <w:instrText xml:space="preserve"> REF _Ref208139605 \r </w:instrText>
      </w:r>
      <w:r>
        <w:fldChar w:fldCharType="separate"/>
      </w:r>
      <w:r>
        <w:t>66</w:t>
      </w:r>
      <w:r>
        <w:fldChar w:fldCharType="end"/>
      </w:r>
      <w:r>
        <w:t>;</w:t>
      </w:r>
    </w:p>
    <w:p w:rsidR="00D57DF1" w:rsidRDefault="004E64AE" w:rsidP="00D57DF1">
      <w:pPr>
        <w:pStyle w:val="N3"/>
      </w:pPr>
      <w:r>
        <w:t>the</w:t>
      </w:r>
      <w:r w:rsidRPr="00B53CE6">
        <w:t xml:space="preserve"> </w:t>
      </w:r>
      <w:r>
        <w:t>accuracy</w:t>
      </w:r>
      <w:r w:rsidRPr="00B53CE6">
        <w:t xml:space="preserve"> </w:t>
      </w:r>
      <w:r>
        <w:t>of</w:t>
      </w:r>
      <w:r w:rsidRPr="00B53CE6">
        <w:t xml:space="preserve"> </w:t>
      </w:r>
      <w:r>
        <w:t>the</w:t>
      </w:r>
      <w:r w:rsidRPr="00B53CE6">
        <w:t xml:space="preserve"> </w:t>
      </w:r>
      <w:r>
        <w:t>information</w:t>
      </w:r>
      <w:r w:rsidRPr="00B53CE6">
        <w:t xml:space="preserve"> </w:t>
      </w:r>
      <w:r>
        <w:t>provided</w:t>
      </w:r>
      <w:r w:rsidRPr="00B53CE6">
        <w:t xml:space="preserve"> </w:t>
      </w:r>
      <w:r>
        <w:t>by</w:t>
      </w:r>
      <w:r w:rsidRPr="00B53CE6">
        <w:t xml:space="preserve"> </w:t>
      </w:r>
      <w:r>
        <w:t>scheme operators</w:t>
      </w:r>
      <w:r w:rsidRPr="00B53CE6">
        <w:t xml:space="preserve"> </w:t>
      </w:r>
      <w:r>
        <w:t>i</w:t>
      </w:r>
      <w:r>
        <w:t>n</w:t>
      </w:r>
      <w:r w:rsidRPr="00B53CE6">
        <w:t xml:space="preserve"> </w:t>
      </w:r>
      <w:r>
        <w:t>support</w:t>
      </w:r>
      <w:r w:rsidRPr="00B53CE6">
        <w:t xml:space="preserve"> </w:t>
      </w:r>
      <w:r>
        <w:t>of</w:t>
      </w:r>
      <w:r w:rsidRPr="00B53CE6">
        <w:t xml:space="preserve"> </w:t>
      </w:r>
      <w:r>
        <w:t>or</w:t>
      </w:r>
      <w:r w:rsidRPr="00B53CE6">
        <w:t xml:space="preserve"> </w:t>
      </w:r>
      <w:r>
        <w:t>in</w:t>
      </w:r>
      <w:r w:rsidRPr="00B53CE6">
        <w:t xml:space="preserve"> </w:t>
      </w:r>
      <w:r>
        <w:t>connection</w:t>
      </w:r>
      <w:r w:rsidRPr="00B53CE6">
        <w:t xml:space="preserve"> </w:t>
      </w:r>
      <w:r>
        <w:t>with</w:t>
      </w:r>
      <w:r w:rsidRPr="00B53CE6">
        <w:t xml:space="preserve"> </w:t>
      </w:r>
      <w:r>
        <w:t>an</w:t>
      </w:r>
      <w:r w:rsidRPr="00B53CE6">
        <w:t xml:space="preserve"> </w:t>
      </w:r>
      <w:r>
        <w:t>application</w:t>
      </w:r>
      <w:r w:rsidRPr="00B53CE6">
        <w:t xml:space="preserve"> </w:t>
      </w:r>
      <w:r>
        <w:t>for</w:t>
      </w:r>
      <w:r w:rsidRPr="00B53CE6">
        <w:t xml:space="preserve"> </w:t>
      </w:r>
      <w:r>
        <w:t>approval</w:t>
      </w:r>
      <w:r w:rsidRPr="00B53CE6">
        <w:t xml:space="preserve"> </w:t>
      </w:r>
      <w:r>
        <w:t>under</w:t>
      </w:r>
      <w:r w:rsidRPr="00B53CE6">
        <w:t xml:space="preserve"> </w:t>
      </w:r>
      <w:r>
        <w:t>regulation</w:t>
      </w:r>
      <w:r w:rsidRPr="00B53CE6">
        <w:t xml:space="preserve"> </w:t>
      </w:r>
      <w:r>
        <w:fldChar w:fldCharType="begin"/>
      </w:r>
      <w:r>
        <w:instrText xml:space="preserve"> REF _Ref208109740 \r </w:instrText>
      </w:r>
      <w:r>
        <w:fldChar w:fldCharType="separate"/>
      </w:r>
      <w:r>
        <w:t>47</w:t>
      </w:r>
      <w:r>
        <w:fldChar w:fldCharType="end"/>
      </w:r>
      <w:r>
        <w:t>,</w:t>
      </w:r>
      <w:r w:rsidRPr="00B53CE6">
        <w:t xml:space="preserve"> </w:t>
      </w:r>
      <w:r>
        <w:t>together</w:t>
      </w:r>
      <w:r w:rsidRPr="00B53CE6">
        <w:t xml:space="preserve"> </w:t>
      </w:r>
      <w:r>
        <w:t>with</w:t>
      </w:r>
      <w:r w:rsidRPr="00B53CE6">
        <w:t xml:space="preserve"> </w:t>
      </w:r>
      <w:r>
        <w:t>any</w:t>
      </w:r>
      <w:r w:rsidRPr="00B53CE6">
        <w:t xml:space="preserve"> </w:t>
      </w:r>
      <w:r>
        <w:t>changes</w:t>
      </w:r>
      <w:r w:rsidRPr="00B53CE6">
        <w:t xml:space="preserve"> </w:t>
      </w:r>
      <w:r>
        <w:t>notified</w:t>
      </w:r>
      <w:r w:rsidRPr="00B53CE6">
        <w:t xml:space="preserve"> </w:t>
      </w:r>
      <w:r>
        <w:t>under</w:t>
      </w:r>
      <w:r w:rsidRPr="00B53CE6">
        <w:t xml:space="preserve"> </w:t>
      </w:r>
      <w:r>
        <w:t>regulation</w:t>
      </w:r>
      <w:r w:rsidRPr="00B53CE6">
        <w:t xml:space="preserve"> </w:t>
      </w:r>
      <w:r>
        <w:fldChar w:fldCharType="begin"/>
      </w:r>
      <w:r>
        <w:instrText xml:space="preserve"> REF _Ref151457375 \r </w:instrText>
      </w:r>
      <w:r>
        <w:fldChar w:fldCharType="separate"/>
      </w:r>
      <w:r>
        <w:t>52</w:t>
      </w:r>
      <w:r>
        <w:fldChar w:fldCharType="end"/>
      </w:r>
      <w:r>
        <w:t>;</w:t>
      </w:r>
    </w:p>
    <w:p w:rsidR="00D57DF1" w:rsidRDefault="004E64AE" w:rsidP="00D57DF1">
      <w:pPr>
        <w:pStyle w:val="N3"/>
      </w:pPr>
      <w:r>
        <w:t>the</w:t>
      </w:r>
      <w:r w:rsidRPr="00B53CE6">
        <w:t xml:space="preserve"> </w:t>
      </w:r>
      <w:r>
        <w:t>accuracy</w:t>
      </w:r>
      <w:r w:rsidRPr="00B53CE6">
        <w:t xml:space="preserve"> </w:t>
      </w:r>
      <w:r>
        <w:t>of</w:t>
      </w:r>
      <w:r w:rsidRPr="00B53CE6">
        <w:t xml:space="preserve"> </w:t>
      </w:r>
      <w:r>
        <w:t>the</w:t>
      </w:r>
      <w:r w:rsidRPr="00B53CE6">
        <w:t xml:space="preserve"> </w:t>
      </w:r>
      <w:r>
        <w:t>information</w:t>
      </w:r>
      <w:r w:rsidRPr="00B53CE6">
        <w:t xml:space="preserve"> </w:t>
      </w:r>
      <w:r>
        <w:t>provided</w:t>
      </w:r>
      <w:r w:rsidRPr="00B53CE6">
        <w:t xml:space="preserve"> </w:t>
      </w:r>
      <w:r>
        <w:t>by</w:t>
      </w:r>
      <w:r w:rsidRPr="00B53CE6">
        <w:t xml:space="preserve"> </w:t>
      </w:r>
      <w:r>
        <w:t>an</w:t>
      </w:r>
      <w:r w:rsidRPr="00B53CE6">
        <w:t xml:space="preserve"> </w:t>
      </w:r>
      <w:r w:rsidRPr="00420D25">
        <w:t xml:space="preserve">approved </w:t>
      </w:r>
      <w:r>
        <w:t>battery</w:t>
      </w:r>
      <w:r w:rsidRPr="00420D25">
        <w:t xml:space="preserve"> tr</w:t>
      </w:r>
      <w:r w:rsidRPr="00420D25">
        <w:t xml:space="preserve">eatment </w:t>
      </w:r>
      <w:r>
        <w:t>operator or</w:t>
      </w:r>
      <w:r w:rsidRPr="00B53CE6">
        <w:t xml:space="preserve"> </w:t>
      </w:r>
      <w:r>
        <w:t>an</w:t>
      </w:r>
      <w:r w:rsidRPr="00B53CE6">
        <w:t xml:space="preserve"> </w:t>
      </w:r>
      <w:r>
        <w:t>approved battery</w:t>
      </w:r>
      <w:r w:rsidRPr="00B53CE6">
        <w:t xml:space="preserve"> </w:t>
      </w:r>
      <w:r>
        <w:t>exporter</w:t>
      </w:r>
      <w:r w:rsidRPr="00B53CE6">
        <w:t xml:space="preserve"> </w:t>
      </w:r>
      <w:r>
        <w:t>in</w:t>
      </w:r>
      <w:r w:rsidRPr="00B53CE6">
        <w:t xml:space="preserve"> </w:t>
      </w:r>
      <w:r>
        <w:t>support</w:t>
      </w:r>
      <w:r w:rsidRPr="00B53CE6">
        <w:t xml:space="preserve"> </w:t>
      </w:r>
      <w:r>
        <w:t>of</w:t>
      </w:r>
      <w:r w:rsidRPr="00B53CE6">
        <w:t xml:space="preserve"> </w:t>
      </w:r>
      <w:r>
        <w:t>or</w:t>
      </w:r>
      <w:r w:rsidRPr="00B53CE6">
        <w:t xml:space="preserve"> </w:t>
      </w:r>
      <w:r>
        <w:t>in</w:t>
      </w:r>
      <w:r w:rsidRPr="00B53CE6">
        <w:t xml:space="preserve"> </w:t>
      </w:r>
      <w:r>
        <w:t>connection</w:t>
      </w:r>
      <w:r w:rsidRPr="00B53CE6">
        <w:t xml:space="preserve"> </w:t>
      </w:r>
      <w:r>
        <w:t>with</w:t>
      </w:r>
      <w:r w:rsidRPr="00B53CE6">
        <w:t xml:space="preserve"> </w:t>
      </w:r>
      <w:r>
        <w:t>an</w:t>
      </w:r>
      <w:r w:rsidRPr="00B53CE6">
        <w:t xml:space="preserve"> </w:t>
      </w:r>
      <w:r>
        <w:t>application</w:t>
      </w:r>
      <w:r w:rsidRPr="00B53CE6">
        <w:t xml:space="preserve"> </w:t>
      </w:r>
      <w:r>
        <w:t>for</w:t>
      </w:r>
      <w:r w:rsidRPr="00B53CE6">
        <w:t xml:space="preserve"> </w:t>
      </w:r>
      <w:r>
        <w:t>approval</w:t>
      </w:r>
      <w:r w:rsidRPr="00B53CE6">
        <w:t xml:space="preserve"> </w:t>
      </w:r>
      <w:r>
        <w:t>made</w:t>
      </w:r>
      <w:r w:rsidRPr="00B53CE6">
        <w:t xml:space="preserve"> </w:t>
      </w:r>
      <w:r>
        <w:t>under</w:t>
      </w:r>
      <w:r w:rsidRPr="00B53CE6">
        <w:t xml:space="preserve"> </w:t>
      </w:r>
      <w:r>
        <w:t>regulation</w:t>
      </w:r>
      <w:r w:rsidRPr="00B53CE6">
        <w:t xml:space="preserve"> </w:t>
      </w:r>
      <w:r>
        <w:fldChar w:fldCharType="begin"/>
      </w:r>
      <w:r>
        <w:instrText xml:space="preserve"> REF _Ref208109602 \r </w:instrText>
      </w:r>
      <w:r>
        <w:fldChar w:fldCharType="separate"/>
      </w:r>
      <w:r>
        <w:t>58</w:t>
      </w:r>
      <w:r>
        <w:fldChar w:fldCharType="end"/>
      </w:r>
      <w:r>
        <w:t>;</w:t>
      </w:r>
    </w:p>
    <w:p w:rsidR="00D57DF1" w:rsidRDefault="004E64AE" w:rsidP="00D57DF1">
      <w:pPr>
        <w:pStyle w:val="N3"/>
      </w:pPr>
      <w:r>
        <w:t>the</w:t>
      </w:r>
      <w:r w:rsidRPr="00B53CE6">
        <w:t xml:space="preserve"> </w:t>
      </w:r>
      <w:r>
        <w:t>accuracy</w:t>
      </w:r>
      <w:r w:rsidRPr="00B53CE6">
        <w:t xml:space="preserve"> </w:t>
      </w:r>
      <w:r>
        <w:t>of</w:t>
      </w:r>
      <w:r w:rsidRPr="00B53CE6">
        <w:t xml:space="preserve"> </w:t>
      </w:r>
      <w:r>
        <w:t>the</w:t>
      </w:r>
      <w:r w:rsidRPr="00B53CE6">
        <w:t xml:space="preserve"> </w:t>
      </w:r>
      <w:r>
        <w:t>information</w:t>
      </w:r>
      <w:r w:rsidRPr="00B53CE6">
        <w:t xml:space="preserve"> </w:t>
      </w:r>
      <w:r>
        <w:t>provided</w:t>
      </w:r>
      <w:r w:rsidRPr="00B53CE6">
        <w:t xml:space="preserve"> </w:t>
      </w:r>
      <w:r>
        <w:t>by</w:t>
      </w:r>
      <w:r w:rsidRPr="00B53CE6">
        <w:t xml:space="preserve"> </w:t>
      </w:r>
      <w:r>
        <w:t>an</w:t>
      </w:r>
      <w:r w:rsidRPr="00B53CE6">
        <w:t xml:space="preserve"> </w:t>
      </w:r>
      <w:r>
        <w:t>approved</w:t>
      </w:r>
      <w:r w:rsidRPr="00B53CE6">
        <w:t xml:space="preserve"> </w:t>
      </w:r>
      <w:r>
        <w:t>battery exporter</w:t>
      </w:r>
      <w:r w:rsidRPr="00B53CE6">
        <w:t xml:space="preserve"> </w:t>
      </w:r>
      <w:r>
        <w:t>in</w:t>
      </w:r>
      <w:r w:rsidRPr="00B53CE6">
        <w:t xml:space="preserve"> </w:t>
      </w:r>
      <w:r>
        <w:t>support</w:t>
      </w:r>
      <w:r w:rsidRPr="00B53CE6">
        <w:t xml:space="preserve"> </w:t>
      </w:r>
      <w:r>
        <w:t>of</w:t>
      </w:r>
      <w:r w:rsidRPr="00B53CE6">
        <w:t xml:space="preserve"> </w:t>
      </w:r>
      <w:r>
        <w:t>or</w:t>
      </w:r>
      <w:r w:rsidRPr="00B53CE6">
        <w:t xml:space="preserve"> </w:t>
      </w:r>
      <w:r>
        <w:t>in</w:t>
      </w:r>
      <w:r w:rsidRPr="00B53CE6">
        <w:t xml:space="preserve"> </w:t>
      </w:r>
      <w:r>
        <w:t>connection</w:t>
      </w:r>
      <w:r w:rsidRPr="00B53CE6">
        <w:t xml:space="preserve"> </w:t>
      </w:r>
      <w:r>
        <w:t>with</w:t>
      </w:r>
      <w:r w:rsidRPr="00B53CE6">
        <w:t xml:space="preserve"> </w:t>
      </w:r>
      <w:r>
        <w:t>an</w:t>
      </w:r>
      <w:r w:rsidRPr="00B53CE6">
        <w:t xml:space="preserve"> </w:t>
      </w:r>
      <w:r>
        <w:t>application</w:t>
      </w:r>
      <w:r w:rsidRPr="00B53CE6">
        <w:t xml:space="preserve"> </w:t>
      </w:r>
      <w:r>
        <w:t>for</w:t>
      </w:r>
      <w:r w:rsidRPr="00B53CE6">
        <w:t xml:space="preserve"> </w:t>
      </w:r>
      <w:r>
        <w:t>an</w:t>
      </w:r>
      <w:r w:rsidRPr="00B53CE6">
        <w:t xml:space="preserve"> </w:t>
      </w:r>
      <w:r>
        <w:t>extension</w:t>
      </w:r>
      <w:r w:rsidRPr="00B53CE6">
        <w:t xml:space="preserve"> </w:t>
      </w:r>
      <w:r>
        <w:t>of</w:t>
      </w:r>
      <w:r w:rsidRPr="00B53CE6">
        <w:t xml:space="preserve"> </w:t>
      </w:r>
      <w:r>
        <w:t>a</w:t>
      </w:r>
      <w:r w:rsidRPr="00B53CE6">
        <w:t xml:space="preserve"> </w:t>
      </w:r>
      <w:r>
        <w:t>grant</w:t>
      </w:r>
      <w:r w:rsidRPr="00B53CE6">
        <w:t xml:space="preserve"> </w:t>
      </w:r>
      <w:r>
        <w:t>of</w:t>
      </w:r>
      <w:r w:rsidRPr="00B53CE6">
        <w:t xml:space="preserve"> </w:t>
      </w:r>
      <w:r>
        <w:t>approval</w:t>
      </w:r>
      <w:r w:rsidRPr="00B53CE6">
        <w:t xml:space="preserve"> </w:t>
      </w:r>
      <w:r>
        <w:t>made</w:t>
      </w:r>
      <w:r w:rsidRPr="00B53CE6">
        <w:t xml:space="preserve"> </w:t>
      </w:r>
      <w:r>
        <w:t>under</w:t>
      </w:r>
      <w:r w:rsidRPr="00B53CE6">
        <w:t xml:space="preserve"> </w:t>
      </w:r>
      <w:r>
        <w:t>regulation</w:t>
      </w:r>
      <w:r w:rsidRPr="00B53CE6">
        <w:t xml:space="preserve"> </w:t>
      </w:r>
      <w:r>
        <w:fldChar w:fldCharType="begin"/>
      </w:r>
      <w:r>
        <w:instrText xml:space="preserve"> REF _Ref208131073 \r </w:instrText>
      </w:r>
      <w:r>
        <w:fldChar w:fldCharType="separate"/>
      </w:r>
      <w:r>
        <w:t>62</w:t>
      </w:r>
      <w:r>
        <w:fldChar w:fldCharType="end"/>
      </w:r>
      <w:r>
        <w:t>.</w:t>
      </w:r>
    </w:p>
    <w:p w:rsidR="00D57DF1" w:rsidRDefault="004E64AE" w:rsidP="00D57DF1">
      <w:pPr>
        <w:pStyle w:val="H1"/>
        <w:outlineLvl w:val="0"/>
      </w:pPr>
      <w:bookmarkStart w:id="1924" w:name="TOC12_06_2008_08_35_04_149"/>
      <w:bookmarkStart w:id="1925" w:name="TOC01_09_2008_13_20_43_752"/>
      <w:bookmarkStart w:id="1926" w:name="TOC03_09_2008_15_19_20_736"/>
      <w:bookmarkStart w:id="1927" w:name="TOC03_09_2008_18_26_36_738"/>
      <w:bookmarkStart w:id="1928" w:name="TOC09_09_2008_17_53_07_759"/>
      <w:bookmarkStart w:id="1929" w:name="TOC09_09_2008_17_55_19_759"/>
      <w:bookmarkStart w:id="1930" w:name="TOC08_12_2008_17_49_54_836"/>
      <w:bookmarkStart w:id="1931" w:name="TOC17_12_2008_12_12_55_827"/>
      <w:bookmarkStart w:id="1932" w:name="TOC17_12_2008_14_20_22_831"/>
      <w:bookmarkStart w:id="1933" w:name="TOC17_12_2008_14_24_12_830"/>
      <w:bookmarkStart w:id="1934" w:name="TOC17_12_2008_15_55_44_830"/>
      <w:bookmarkStart w:id="1935" w:name="TOC18_12_2008_14_19_09_831"/>
      <w:bookmarkStart w:id="1936" w:name="TOC23_01_2009_14_59_46_841"/>
      <w:bookmarkStart w:id="1937" w:name="TOC23_01_2009_15_32_33_868"/>
      <w:bookmarkStart w:id="1938" w:name="TOC06_04_2009_12_08_33_956"/>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r>
        <w:lastRenderedPageBreak/>
        <w:t>General duties in relation to</w:t>
      </w:r>
      <w:r w:rsidRPr="00B53CE6">
        <w:t xml:space="preserve"> </w:t>
      </w:r>
      <w:r>
        <w:t>battery compliance schemes</w:t>
      </w:r>
    </w:p>
    <w:p w:rsidR="00D57DF1" w:rsidRDefault="004E64AE" w:rsidP="00D57DF1">
      <w:pPr>
        <w:pStyle w:val="N1"/>
      </w:pPr>
      <w:bookmarkStart w:id="1939" w:name="_Ref208126009"/>
      <w:r>
        <w:t>—</w:t>
      </w:r>
      <w:r>
        <w:fldChar w:fldCharType="begin"/>
      </w:r>
      <w:bookmarkStart w:id="1940" w:name="_Ref215310373"/>
      <w:bookmarkEnd w:id="1940"/>
      <w:r>
        <w:instrText xml:space="preserve"> LISTNUM "SEQ1" \l 2 </w:instrText>
      </w:r>
      <w:r>
        <w:fldChar w:fldCharType="end"/>
      </w:r>
      <w:r w:rsidRPr="00B53CE6">
        <w:t> </w:t>
      </w:r>
      <w:r>
        <w:t>The</w:t>
      </w:r>
      <w:r w:rsidRPr="00B53CE6">
        <w:t xml:space="preserve"> </w:t>
      </w:r>
      <w:r>
        <w:t>appropriate</w:t>
      </w:r>
      <w:r w:rsidRPr="00B53CE6">
        <w:t xml:space="preserve"> </w:t>
      </w:r>
      <w:r>
        <w:t>authority</w:t>
      </w:r>
      <w:r w:rsidRPr="00B53CE6">
        <w:t xml:space="preserve"> </w:t>
      </w:r>
      <w:r>
        <w:t>must</w:t>
      </w:r>
      <w:r w:rsidRPr="00B53CE6">
        <w:t xml:space="preserve"> </w:t>
      </w:r>
      <w:r>
        <w:t>maintain</w:t>
      </w:r>
      <w:r w:rsidRPr="00B53CE6">
        <w:t xml:space="preserve"> </w:t>
      </w:r>
      <w:r>
        <w:t>and</w:t>
      </w:r>
      <w:r w:rsidRPr="00B53CE6">
        <w:t xml:space="preserve"> </w:t>
      </w:r>
      <w:r>
        <w:t>publish</w:t>
      </w:r>
      <w:r w:rsidRPr="00B53CE6">
        <w:t xml:space="preserve"> </w:t>
      </w:r>
      <w:r>
        <w:t>a</w:t>
      </w:r>
      <w:r w:rsidRPr="00B53CE6">
        <w:t xml:space="preserve"> </w:t>
      </w:r>
      <w:r>
        <w:t>list</w:t>
      </w:r>
      <w:r w:rsidRPr="00B53CE6">
        <w:t xml:space="preserve"> </w:t>
      </w:r>
      <w:r>
        <w:t>of—</w:t>
      </w:r>
      <w:bookmarkEnd w:id="1939"/>
    </w:p>
    <w:p w:rsidR="00D57DF1" w:rsidRDefault="004E64AE" w:rsidP="00D57DF1">
      <w:pPr>
        <w:pStyle w:val="N3"/>
      </w:pPr>
      <w:bookmarkStart w:id="1941" w:name="_Ref215310363"/>
      <w:r>
        <w:t>all</w:t>
      </w:r>
      <w:r w:rsidRPr="00B53CE6">
        <w:t xml:space="preserve"> </w:t>
      </w:r>
      <w:r>
        <w:t>battery compliance schemes</w:t>
      </w:r>
      <w:r w:rsidRPr="00B53CE6">
        <w:t xml:space="preserve"> </w:t>
      </w:r>
      <w:r>
        <w:t>that</w:t>
      </w:r>
      <w:r w:rsidRPr="00B53CE6">
        <w:t xml:space="preserve"> </w:t>
      </w:r>
      <w:r>
        <w:t>it</w:t>
      </w:r>
      <w:r w:rsidRPr="00B53CE6">
        <w:t xml:space="preserve"> </w:t>
      </w:r>
      <w:r>
        <w:t>has</w:t>
      </w:r>
      <w:r w:rsidRPr="00B53CE6">
        <w:t xml:space="preserve"> </w:t>
      </w:r>
      <w:r>
        <w:t>approved</w:t>
      </w:r>
      <w:r w:rsidRPr="00B53CE6">
        <w:t xml:space="preserve"> </w:t>
      </w:r>
      <w:r>
        <w:t>under</w:t>
      </w:r>
      <w:r w:rsidRPr="00B53CE6">
        <w:t xml:space="preserve"> </w:t>
      </w:r>
      <w:r>
        <w:t>regulation</w:t>
      </w:r>
      <w:r w:rsidRPr="00B53CE6">
        <w:t xml:space="preserve"> </w:t>
      </w:r>
      <w:r>
        <w:fldChar w:fldCharType="begin"/>
      </w:r>
      <w:r>
        <w:instrText xml:space="preserve"> REF _Ref209444983 \r </w:instrText>
      </w:r>
      <w:r>
        <w:fldChar w:fldCharType="separate"/>
      </w:r>
      <w:r>
        <w:t>49</w:t>
      </w:r>
      <w:r>
        <w:fldChar w:fldCharType="end"/>
      </w:r>
      <w:r>
        <w:t>;</w:t>
      </w:r>
      <w:r w:rsidRPr="00B53CE6">
        <w:t xml:space="preserve"> </w:t>
      </w:r>
      <w:r>
        <w:t>and</w:t>
      </w:r>
      <w:bookmarkEnd w:id="1941"/>
    </w:p>
    <w:p w:rsidR="00D57DF1" w:rsidRDefault="004E64AE" w:rsidP="00D57DF1">
      <w:pPr>
        <w:pStyle w:val="N3"/>
      </w:pPr>
      <w:r>
        <w:t>the</w:t>
      </w:r>
      <w:r w:rsidRPr="00B53CE6">
        <w:t xml:space="preserve"> </w:t>
      </w:r>
      <w:r>
        <w:t>scheme operators.</w:t>
      </w:r>
    </w:p>
    <w:p w:rsidR="00D57DF1" w:rsidRDefault="004E64AE" w:rsidP="00D57DF1">
      <w:pPr>
        <w:pStyle w:val="N2"/>
      </w:pPr>
      <w:bookmarkStart w:id="1942" w:name="_Ref139539995"/>
      <w:r>
        <w:t>The</w:t>
      </w:r>
      <w:r w:rsidRPr="00B53CE6">
        <w:t xml:space="preserve"> </w:t>
      </w:r>
      <w:r>
        <w:t>appropriate</w:t>
      </w:r>
      <w:r w:rsidRPr="00B53CE6">
        <w:t xml:space="preserve"> </w:t>
      </w:r>
      <w:r>
        <w:t>authority</w:t>
      </w:r>
      <w:r w:rsidRPr="00B53CE6">
        <w:t xml:space="preserve"> </w:t>
      </w:r>
      <w:r>
        <w:t>must</w:t>
      </w:r>
      <w:r w:rsidRPr="00B53CE6">
        <w:t xml:space="preserve"> </w:t>
      </w:r>
      <w:r>
        <w:t>issue</w:t>
      </w:r>
      <w:r w:rsidRPr="00B53CE6">
        <w:t xml:space="preserve"> </w:t>
      </w:r>
      <w:r>
        <w:t>an annual</w:t>
      </w:r>
      <w:r w:rsidRPr="00B53CE6">
        <w:t xml:space="preserve"> </w:t>
      </w:r>
      <w:r>
        <w:t>invoice</w:t>
      </w:r>
      <w:r w:rsidRPr="00B53CE6">
        <w:t xml:space="preserve"> </w:t>
      </w:r>
      <w:r>
        <w:t>for</w:t>
      </w:r>
      <w:r w:rsidRPr="00B53CE6">
        <w:t xml:space="preserve"> </w:t>
      </w:r>
      <w:r>
        <w:t>payment</w:t>
      </w:r>
      <w:r w:rsidRPr="00B53CE6">
        <w:t xml:space="preserve"> </w:t>
      </w:r>
      <w:r>
        <w:t>of</w:t>
      </w:r>
      <w:r w:rsidRPr="00B53CE6">
        <w:t xml:space="preserve"> </w:t>
      </w:r>
      <w:r>
        <w:t>the</w:t>
      </w:r>
      <w:r w:rsidRPr="00B53CE6">
        <w:t xml:space="preserve"> </w:t>
      </w:r>
      <w:r>
        <w:t>scheme</w:t>
      </w:r>
      <w:r w:rsidRPr="00B53CE6">
        <w:t xml:space="preserve"> </w:t>
      </w:r>
      <w:r>
        <w:t>subsistence</w:t>
      </w:r>
      <w:r w:rsidRPr="00B53CE6">
        <w:t xml:space="preserve"> </w:t>
      </w:r>
      <w:r>
        <w:t>charge</w:t>
      </w:r>
      <w:r w:rsidRPr="00B53CE6">
        <w:t xml:space="preserve"> </w:t>
      </w:r>
      <w:r>
        <w:t>to each</w:t>
      </w:r>
      <w:r w:rsidRPr="00B53CE6">
        <w:t xml:space="preserve"> </w:t>
      </w:r>
      <w:r>
        <w:t>scheme opera</w:t>
      </w:r>
      <w:r>
        <w:t>tor.</w:t>
      </w:r>
      <w:bookmarkEnd w:id="1942"/>
    </w:p>
    <w:p w:rsidR="00D57DF1" w:rsidRDefault="004E64AE" w:rsidP="00D57DF1">
      <w:pPr>
        <w:pStyle w:val="N2"/>
      </w:pPr>
      <w:r>
        <w:t>The</w:t>
      </w:r>
      <w:r w:rsidRPr="00B53CE6">
        <w:t xml:space="preserve"> </w:t>
      </w:r>
      <w:r>
        <w:t>appropriate</w:t>
      </w:r>
      <w:r w:rsidRPr="00B53CE6">
        <w:t xml:space="preserve"> </w:t>
      </w:r>
      <w:r>
        <w:t>authority</w:t>
      </w:r>
      <w:r w:rsidRPr="00B53CE6">
        <w:t xml:space="preserve"> </w:t>
      </w:r>
      <w:r>
        <w:t>must</w:t>
      </w:r>
      <w:r w:rsidRPr="00B53CE6">
        <w:t xml:space="preserve"> </w:t>
      </w:r>
      <w:r>
        <w:t>publish</w:t>
      </w:r>
      <w:r w:rsidRPr="00B53CE6">
        <w:t xml:space="preserve"> </w:t>
      </w:r>
      <w:r>
        <w:t>the</w:t>
      </w:r>
      <w:r w:rsidRPr="00B53CE6">
        <w:t xml:space="preserve"> </w:t>
      </w:r>
      <w:r>
        <w:t>format</w:t>
      </w:r>
      <w:r w:rsidRPr="00B53CE6">
        <w:t xml:space="preserve"> </w:t>
      </w:r>
      <w:r>
        <w:t>in</w:t>
      </w:r>
      <w:r w:rsidRPr="00B53CE6">
        <w:t xml:space="preserve"> </w:t>
      </w:r>
      <w:r>
        <w:t>which—</w:t>
      </w:r>
    </w:p>
    <w:p w:rsidR="00D57DF1" w:rsidRDefault="004E64AE" w:rsidP="00D57DF1">
      <w:pPr>
        <w:pStyle w:val="N3"/>
      </w:pPr>
      <w:bookmarkStart w:id="1943" w:name="_Ref213573755"/>
      <w:r>
        <w:t>the information referred to in—</w:t>
      </w:r>
    </w:p>
    <w:p w:rsidR="00D57DF1" w:rsidRDefault="004E64AE" w:rsidP="00D57DF1">
      <w:pPr>
        <w:pStyle w:val="N4"/>
      </w:pPr>
      <w:r>
        <w:t xml:space="preserve">regulation </w:t>
      </w:r>
      <w:r>
        <w:fldChar w:fldCharType="begin"/>
      </w:r>
      <w:r>
        <w:instrText xml:space="preserve"> REF _Ref224721922 \r </w:instrText>
      </w:r>
      <w:r>
        <w:fldChar w:fldCharType="separate"/>
      </w:r>
      <w:r>
        <w:t>13</w:t>
      </w:r>
      <w:r>
        <w:fldChar w:fldCharType="end"/>
      </w:r>
      <w:r>
        <w:t>;</w:t>
      </w:r>
    </w:p>
    <w:p w:rsidR="00D57DF1" w:rsidRDefault="004E64AE" w:rsidP="00D57DF1">
      <w:pPr>
        <w:pStyle w:val="N4"/>
      </w:pPr>
      <w:r>
        <w:t xml:space="preserve">regulation </w:t>
      </w:r>
      <w:r>
        <w:fldChar w:fldCharType="begin"/>
      </w:r>
      <w:r>
        <w:instrText xml:space="preserve"> REF _Ref224721947 \r </w:instrText>
      </w:r>
      <w:r>
        <w:fldChar w:fldCharType="separate"/>
      </w:r>
      <w:r>
        <w:t>16(5)</w:t>
      </w:r>
      <w:r>
        <w:fldChar w:fldCharType="end"/>
      </w:r>
      <w:r>
        <w:t xml:space="preserve"> and </w:t>
      </w:r>
      <w:r>
        <w:fldChar w:fldCharType="begin"/>
      </w:r>
      <w:r>
        <w:instrText xml:space="preserve"> REF _Ref226437886 \n </w:instrText>
      </w:r>
      <w:r>
        <w:fldChar w:fldCharType="separate"/>
      </w:r>
      <w:r>
        <w:t>(6)</w:t>
      </w:r>
      <w:r>
        <w:fldChar w:fldCharType="end"/>
      </w:r>
      <w:r>
        <w:t>;</w:t>
      </w:r>
    </w:p>
    <w:p w:rsidR="00D57DF1" w:rsidRDefault="004E64AE" w:rsidP="00D57DF1">
      <w:pPr>
        <w:pStyle w:val="N4"/>
      </w:pPr>
      <w:r>
        <w:t>regulation</w:t>
      </w:r>
      <w:r w:rsidRPr="00B53CE6">
        <w:t xml:space="preserve"> </w:t>
      </w:r>
      <w:r>
        <w:fldChar w:fldCharType="begin"/>
      </w:r>
      <w:r>
        <w:instrText xml:space="preserve"> REF _Ref208125564 \r </w:instrText>
      </w:r>
      <w:r>
        <w:fldChar w:fldCharType="separate"/>
      </w:r>
      <w:r>
        <w:t>23</w:t>
      </w:r>
      <w:r>
        <w:fldChar w:fldCharType="end"/>
      </w:r>
      <w:r>
        <w:t>; and</w:t>
      </w:r>
      <w:bookmarkEnd w:id="1943"/>
    </w:p>
    <w:p w:rsidR="00D57DF1" w:rsidRDefault="004E64AE" w:rsidP="00D57DF1">
      <w:pPr>
        <w:pStyle w:val="N4"/>
      </w:pPr>
      <w:r>
        <w:t>regulation</w:t>
      </w:r>
      <w:r w:rsidRPr="00B53CE6">
        <w:t xml:space="preserve"> </w:t>
      </w:r>
      <w:r>
        <w:fldChar w:fldCharType="begin"/>
      </w:r>
      <w:r>
        <w:instrText xml:space="preserve"> REF _Ref208128473 \r </w:instrText>
      </w:r>
      <w:r>
        <w:fldChar w:fldCharType="separate"/>
      </w:r>
      <w:r>
        <w:t>24</w:t>
      </w:r>
      <w:r>
        <w:fldChar w:fldCharType="end"/>
      </w:r>
      <w:r>
        <w:t>,</w:t>
      </w:r>
    </w:p>
    <w:p w:rsidR="00D57DF1" w:rsidRDefault="004E64AE" w:rsidP="00D57DF1">
      <w:pPr>
        <w:pStyle w:val="T3"/>
      </w:pPr>
      <w:r>
        <w:t>must</w:t>
      </w:r>
      <w:r w:rsidRPr="00B53CE6">
        <w:t xml:space="preserve"> </w:t>
      </w:r>
      <w:r>
        <w:t>be</w:t>
      </w:r>
      <w:r w:rsidRPr="00B53CE6">
        <w:t xml:space="preserve"> </w:t>
      </w:r>
      <w:r>
        <w:t>submitted</w:t>
      </w:r>
      <w:r w:rsidRPr="00B53CE6">
        <w:t xml:space="preserve"> </w:t>
      </w:r>
      <w:r>
        <w:t>to</w:t>
      </w:r>
      <w:r w:rsidRPr="00B53CE6">
        <w:t xml:space="preserve"> </w:t>
      </w:r>
      <w:r>
        <w:t>it</w:t>
      </w:r>
      <w:r w:rsidRPr="00B53CE6">
        <w:t xml:space="preserve"> </w:t>
      </w:r>
      <w:r>
        <w:t>in</w:t>
      </w:r>
      <w:r w:rsidRPr="00B53CE6">
        <w:t xml:space="preserve"> </w:t>
      </w:r>
      <w:r>
        <w:t>accordance</w:t>
      </w:r>
      <w:r w:rsidRPr="00B53CE6">
        <w:t xml:space="preserve"> </w:t>
      </w:r>
      <w:r>
        <w:t>with</w:t>
      </w:r>
      <w:r w:rsidRPr="00B53CE6">
        <w:t xml:space="preserve"> </w:t>
      </w:r>
      <w:r>
        <w:t>those</w:t>
      </w:r>
      <w:r w:rsidRPr="00B53CE6">
        <w:t xml:space="preserve"> </w:t>
      </w:r>
      <w:r>
        <w:t>regulations; and</w:t>
      </w:r>
    </w:p>
    <w:p w:rsidR="00D57DF1" w:rsidRDefault="004E64AE" w:rsidP="00D57DF1">
      <w:pPr>
        <w:pStyle w:val="N3"/>
      </w:pPr>
      <w:r>
        <w:t>the</w:t>
      </w:r>
      <w:r w:rsidRPr="00B53CE6">
        <w:t xml:space="preserve"> </w:t>
      </w:r>
      <w:r>
        <w:t>information</w:t>
      </w:r>
      <w:r w:rsidRPr="00B53CE6">
        <w:t xml:space="preserve"> </w:t>
      </w:r>
      <w:r>
        <w:t>referred</w:t>
      </w:r>
      <w:r w:rsidRPr="00B53CE6">
        <w:t xml:space="preserve"> </w:t>
      </w:r>
      <w:r>
        <w:t>to</w:t>
      </w:r>
      <w:r w:rsidRPr="00B53CE6">
        <w:t xml:space="preserve"> </w:t>
      </w:r>
      <w:r>
        <w:t>in</w:t>
      </w:r>
      <w:r w:rsidRPr="00B53CE6">
        <w:t xml:space="preserve"> </w:t>
      </w:r>
      <w:r>
        <w:t>Part</w:t>
      </w:r>
      <w:r w:rsidRPr="00B53CE6">
        <w:t xml:space="preserve"> </w:t>
      </w:r>
      <w:r>
        <w:t>1</w:t>
      </w:r>
      <w:r w:rsidRPr="00B53CE6">
        <w:t xml:space="preserve"> </w:t>
      </w:r>
      <w:r>
        <w:t>of</w:t>
      </w:r>
      <w:r w:rsidRPr="00B53CE6">
        <w:t xml:space="preserve"> </w:t>
      </w:r>
      <w:r>
        <w:t>Schedule</w:t>
      </w:r>
      <w:r w:rsidRPr="00B53CE6">
        <w:t xml:space="preserve"> </w:t>
      </w:r>
      <w:r>
        <w:t>3</w:t>
      </w:r>
      <w:r w:rsidRPr="00B53CE6">
        <w:t xml:space="preserve"> </w:t>
      </w:r>
      <w:r>
        <w:t>must</w:t>
      </w:r>
      <w:r w:rsidRPr="00B53CE6">
        <w:t xml:space="preserve"> </w:t>
      </w:r>
      <w:r>
        <w:t>be</w:t>
      </w:r>
      <w:r w:rsidRPr="00B53CE6">
        <w:t xml:space="preserve"> </w:t>
      </w:r>
      <w:r>
        <w:t>submitted</w:t>
      </w:r>
      <w:r w:rsidRPr="00B53CE6">
        <w:t xml:space="preserve"> </w:t>
      </w:r>
      <w:r>
        <w:t>to</w:t>
      </w:r>
      <w:r w:rsidRPr="00B53CE6">
        <w:t xml:space="preserve"> </w:t>
      </w:r>
      <w:r>
        <w:t>it</w:t>
      </w:r>
      <w:r w:rsidRPr="00B53CE6">
        <w:t xml:space="preserve"> </w:t>
      </w:r>
      <w:r>
        <w:t>in</w:t>
      </w:r>
      <w:r w:rsidRPr="00B53CE6">
        <w:t xml:space="preserve"> </w:t>
      </w:r>
      <w:r>
        <w:t>an</w:t>
      </w:r>
      <w:r w:rsidRPr="00B53CE6">
        <w:t xml:space="preserve"> </w:t>
      </w:r>
      <w:r>
        <w:t>application</w:t>
      </w:r>
      <w:r w:rsidRPr="00B53CE6">
        <w:t xml:space="preserve"> </w:t>
      </w:r>
      <w:r>
        <w:t>for</w:t>
      </w:r>
      <w:r w:rsidRPr="00B53CE6">
        <w:t xml:space="preserve"> </w:t>
      </w:r>
      <w:r>
        <w:t>approval</w:t>
      </w:r>
      <w:r w:rsidRPr="00B53CE6">
        <w:t xml:space="preserve"> </w:t>
      </w:r>
      <w:r>
        <w:t>made</w:t>
      </w:r>
      <w:r w:rsidRPr="00B53CE6">
        <w:t xml:space="preserve"> </w:t>
      </w:r>
      <w:r>
        <w:t>under</w:t>
      </w:r>
      <w:r w:rsidRPr="00B53CE6">
        <w:t xml:space="preserve"> </w:t>
      </w:r>
      <w:r>
        <w:t xml:space="preserve">regulation </w:t>
      </w:r>
      <w:r>
        <w:fldChar w:fldCharType="begin"/>
      </w:r>
      <w:r>
        <w:instrText xml:space="preserve"> REF _Ref208109740 </w:instrText>
      </w:r>
      <w:r>
        <w:instrText xml:space="preserve">\r </w:instrText>
      </w:r>
      <w:r>
        <w:fldChar w:fldCharType="separate"/>
      </w:r>
      <w:r>
        <w:t>47</w:t>
      </w:r>
      <w:r>
        <w:fldChar w:fldCharType="end"/>
      </w:r>
      <w:r>
        <w:t>.</w:t>
      </w:r>
    </w:p>
    <w:p w:rsidR="00D57DF1" w:rsidRDefault="004E64AE" w:rsidP="00D57DF1">
      <w:pPr>
        <w:pStyle w:val="H1"/>
        <w:outlineLvl w:val="0"/>
      </w:pPr>
      <w:bookmarkStart w:id="1944" w:name="TOC12_06_2008_08_35_04_151"/>
      <w:bookmarkStart w:id="1945" w:name="TOC01_09_2008_13_20_43_762"/>
      <w:bookmarkStart w:id="1946" w:name="TOC03_09_2008_15_19_20_746"/>
      <w:bookmarkStart w:id="1947" w:name="TOC03_09_2008_18_26_36_748"/>
      <w:bookmarkStart w:id="1948" w:name="TOC09_09_2008_17_53_07_769"/>
      <w:bookmarkStart w:id="1949" w:name="TOC09_09_2008_17_55_19_769"/>
      <w:bookmarkStart w:id="1950" w:name="TOC08_12_2008_17_49_54_846"/>
      <w:bookmarkStart w:id="1951" w:name="TOC17_12_2008_12_12_55_837"/>
      <w:bookmarkStart w:id="1952" w:name="TOC17_12_2008_14_20_22_841"/>
      <w:bookmarkStart w:id="1953" w:name="TOC17_12_2008_14_24_12_840"/>
      <w:bookmarkStart w:id="1954" w:name="TOC17_12_2008_15_55_44_840"/>
      <w:bookmarkStart w:id="1955" w:name="TOC18_12_2008_14_19_09_841"/>
      <w:bookmarkStart w:id="1956" w:name="TOC23_01_2009_14_59_46_851"/>
      <w:bookmarkStart w:id="1957" w:name="TOC23_01_2009_15_32_33_878"/>
      <w:bookmarkStart w:id="1958" w:name="TOC06_04_2009_12_08_33_969"/>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r>
        <w:t>General duties in relation to approved</w:t>
      </w:r>
      <w:r w:rsidRPr="00B53CE6">
        <w:t xml:space="preserve"> </w:t>
      </w:r>
      <w:r>
        <w:t>battery treatment operators</w:t>
      </w:r>
      <w:r w:rsidRPr="00B53CE6">
        <w:t xml:space="preserve"> </w:t>
      </w:r>
      <w:r>
        <w:t>and approved</w:t>
      </w:r>
      <w:r w:rsidRPr="00B53CE6">
        <w:t xml:space="preserve"> </w:t>
      </w:r>
      <w:r>
        <w:t>exporters</w:t>
      </w:r>
    </w:p>
    <w:p w:rsidR="00D57DF1" w:rsidRDefault="004E64AE" w:rsidP="00D57DF1">
      <w:pPr>
        <w:pStyle w:val="N1"/>
      </w:pPr>
      <w:bookmarkStart w:id="1959" w:name="_Ref208130759"/>
      <w:r>
        <w:t>—</w:t>
      </w:r>
      <w:r>
        <w:fldChar w:fldCharType="begin"/>
      </w:r>
      <w:r>
        <w:instrText xml:space="preserve"> LISTNUM "SEQ1" \l 2 </w:instrText>
      </w:r>
      <w:r>
        <w:fldChar w:fldCharType="end"/>
      </w:r>
      <w:r w:rsidRPr="00B53CE6">
        <w:t> </w:t>
      </w:r>
      <w:r>
        <w:t>The</w:t>
      </w:r>
      <w:r w:rsidRPr="00B53CE6">
        <w:t xml:space="preserve"> </w:t>
      </w:r>
      <w:r>
        <w:t>appropriate</w:t>
      </w:r>
      <w:r w:rsidRPr="00B53CE6">
        <w:t xml:space="preserve"> </w:t>
      </w:r>
      <w:r>
        <w:t>authority</w:t>
      </w:r>
      <w:r w:rsidRPr="00B53CE6">
        <w:t xml:space="preserve"> </w:t>
      </w:r>
      <w:r>
        <w:t>must</w:t>
      </w:r>
      <w:r w:rsidRPr="00B53CE6">
        <w:t xml:space="preserve"> </w:t>
      </w:r>
      <w:r>
        <w:t>maintain</w:t>
      </w:r>
      <w:r w:rsidRPr="00B53CE6">
        <w:t xml:space="preserve"> </w:t>
      </w:r>
      <w:r>
        <w:t>and</w:t>
      </w:r>
      <w:r w:rsidRPr="00B53CE6">
        <w:t xml:space="preserve"> </w:t>
      </w:r>
      <w:r>
        <w:t>publish</w:t>
      </w:r>
      <w:r w:rsidRPr="00B53CE6">
        <w:t xml:space="preserve"> </w:t>
      </w:r>
      <w:r>
        <w:t>a</w:t>
      </w:r>
      <w:r w:rsidRPr="00B53CE6">
        <w:t xml:space="preserve"> </w:t>
      </w:r>
      <w:r>
        <w:t>list</w:t>
      </w:r>
      <w:r w:rsidRPr="00B53CE6">
        <w:t xml:space="preserve"> </w:t>
      </w:r>
      <w:r>
        <w:t>of</w:t>
      </w:r>
      <w:r w:rsidRPr="00B53CE6">
        <w:t xml:space="preserve"> </w:t>
      </w:r>
      <w:r>
        <w:t>all</w:t>
      </w:r>
      <w:r w:rsidRPr="00B53CE6">
        <w:t xml:space="preserve"> </w:t>
      </w:r>
      <w:r>
        <w:t>approved</w:t>
      </w:r>
      <w:r w:rsidRPr="00B53CE6">
        <w:t xml:space="preserve"> </w:t>
      </w:r>
      <w:r>
        <w:t>battery treatment operators</w:t>
      </w:r>
      <w:r w:rsidRPr="00B53CE6">
        <w:t xml:space="preserve"> </w:t>
      </w:r>
      <w:r>
        <w:t>and</w:t>
      </w:r>
      <w:r w:rsidRPr="00B53CE6">
        <w:t xml:space="preserve"> </w:t>
      </w:r>
      <w:r>
        <w:t>approved</w:t>
      </w:r>
      <w:r w:rsidRPr="00B53CE6">
        <w:t xml:space="preserve"> </w:t>
      </w:r>
      <w:r>
        <w:t>battery exporter</w:t>
      </w:r>
      <w:r>
        <w:t>s.</w:t>
      </w:r>
      <w:bookmarkEnd w:id="1959"/>
    </w:p>
    <w:p w:rsidR="00D57DF1" w:rsidRDefault="004E64AE" w:rsidP="00D57DF1">
      <w:pPr>
        <w:pStyle w:val="N2"/>
      </w:pPr>
      <w:r>
        <w:t>The</w:t>
      </w:r>
      <w:r w:rsidRPr="00B53CE6">
        <w:t xml:space="preserve"> </w:t>
      </w:r>
      <w:r>
        <w:t>appropriate</w:t>
      </w:r>
      <w:r w:rsidRPr="00B53CE6">
        <w:t xml:space="preserve"> </w:t>
      </w:r>
      <w:r>
        <w:t>authority</w:t>
      </w:r>
      <w:r w:rsidRPr="00B53CE6">
        <w:t xml:space="preserve"> </w:t>
      </w:r>
      <w:r>
        <w:t>must</w:t>
      </w:r>
      <w:r w:rsidRPr="00B53CE6">
        <w:t xml:space="preserve"> </w:t>
      </w:r>
      <w:r>
        <w:t>publish</w:t>
      </w:r>
      <w:r w:rsidRPr="00B53CE6">
        <w:t xml:space="preserve"> </w:t>
      </w:r>
      <w:r>
        <w:t>the</w:t>
      </w:r>
      <w:r w:rsidRPr="00B53CE6">
        <w:t xml:space="preserve"> </w:t>
      </w:r>
      <w:r>
        <w:t>format</w:t>
      </w:r>
      <w:r w:rsidRPr="00B53CE6">
        <w:t xml:space="preserve"> </w:t>
      </w:r>
      <w:r>
        <w:t>in</w:t>
      </w:r>
      <w:r w:rsidRPr="00B53CE6">
        <w:t xml:space="preserve"> </w:t>
      </w:r>
      <w:r>
        <w:t>which—</w:t>
      </w:r>
    </w:p>
    <w:p w:rsidR="00D57DF1" w:rsidRDefault="004E64AE" w:rsidP="00D57DF1">
      <w:pPr>
        <w:pStyle w:val="N3"/>
      </w:pPr>
      <w:r>
        <w:t xml:space="preserve">an approved battery treatment operator or an approved battery exporter must provide reports under regulation </w:t>
      </w:r>
      <w:r>
        <w:fldChar w:fldCharType="begin"/>
      </w:r>
      <w:r>
        <w:instrText xml:space="preserve"> REF _Ref223865660 \r </w:instrText>
      </w:r>
      <w:r>
        <w:fldChar w:fldCharType="separate"/>
      </w:r>
      <w:r>
        <w:t>66</w:t>
      </w:r>
      <w:r>
        <w:fldChar w:fldCharType="end"/>
      </w:r>
      <w:r>
        <w:t>;</w:t>
      </w:r>
    </w:p>
    <w:p w:rsidR="00D57DF1" w:rsidRDefault="004E64AE" w:rsidP="00D57DF1">
      <w:pPr>
        <w:pStyle w:val="N3"/>
      </w:pPr>
      <w:r>
        <w:t>the</w:t>
      </w:r>
      <w:r w:rsidRPr="00B53CE6">
        <w:t xml:space="preserve"> </w:t>
      </w:r>
      <w:r>
        <w:t>information</w:t>
      </w:r>
      <w:r w:rsidRPr="00B53CE6">
        <w:t xml:space="preserve"> </w:t>
      </w:r>
      <w:r>
        <w:t>set out</w:t>
      </w:r>
      <w:r w:rsidRPr="00B53CE6">
        <w:t xml:space="preserve"> </w:t>
      </w:r>
      <w:r>
        <w:t>in</w:t>
      </w:r>
      <w:r w:rsidRPr="00B53CE6">
        <w:t xml:space="preserve"> </w:t>
      </w:r>
      <w:r>
        <w:t>Part</w:t>
      </w:r>
      <w:r w:rsidRPr="00B53CE6">
        <w:t xml:space="preserve"> </w:t>
      </w:r>
      <w:r>
        <w:t>1</w:t>
      </w:r>
      <w:r w:rsidRPr="00B53CE6">
        <w:t xml:space="preserve"> </w:t>
      </w:r>
      <w:r>
        <w:t>of</w:t>
      </w:r>
      <w:r w:rsidRPr="00B53CE6">
        <w:t xml:space="preserve"> </w:t>
      </w:r>
      <w:r>
        <w:t>Schedule</w:t>
      </w:r>
      <w:r w:rsidRPr="00B53CE6">
        <w:t xml:space="preserve"> </w:t>
      </w:r>
      <w:r>
        <w:t>4</w:t>
      </w:r>
      <w:r w:rsidRPr="00B53CE6">
        <w:t xml:space="preserve"> </w:t>
      </w:r>
      <w:r>
        <w:t>must</w:t>
      </w:r>
      <w:r w:rsidRPr="00B53CE6">
        <w:t xml:space="preserve"> </w:t>
      </w:r>
      <w:r>
        <w:t>be</w:t>
      </w:r>
      <w:r w:rsidRPr="00B53CE6">
        <w:t xml:space="preserve"> </w:t>
      </w:r>
      <w:r>
        <w:t>submitted</w:t>
      </w:r>
      <w:r w:rsidRPr="00B53CE6">
        <w:t xml:space="preserve"> </w:t>
      </w:r>
      <w:r>
        <w:t>to</w:t>
      </w:r>
      <w:r w:rsidRPr="00B53CE6">
        <w:t xml:space="preserve"> </w:t>
      </w:r>
      <w:r>
        <w:t>it</w:t>
      </w:r>
      <w:r w:rsidRPr="00B53CE6">
        <w:t xml:space="preserve"> </w:t>
      </w:r>
      <w:r>
        <w:t>in</w:t>
      </w:r>
      <w:r w:rsidRPr="00B53CE6">
        <w:t xml:space="preserve"> </w:t>
      </w:r>
      <w:r>
        <w:t>an</w:t>
      </w:r>
      <w:r w:rsidRPr="00B53CE6">
        <w:t xml:space="preserve"> </w:t>
      </w:r>
      <w:r>
        <w:t>application</w:t>
      </w:r>
      <w:r w:rsidRPr="00B53CE6">
        <w:t xml:space="preserve"> </w:t>
      </w:r>
      <w:r>
        <w:t>for</w:t>
      </w:r>
      <w:r w:rsidRPr="00B53CE6">
        <w:t xml:space="preserve"> </w:t>
      </w:r>
      <w:r>
        <w:t>approval</w:t>
      </w:r>
      <w:r w:rsidRPr="00B53CE6">
        <w:t xml:space="preserve"> </w:t>
      </w:r>
      <w:r>
        <w:t>made</w:t>
      </w:r>
      <w:r w:rsidRPr="00B53CE6">
        <w:t xml:space="preserve"> </w:t>
      </w:r>
      <w:r>
        <w:t>under</w:t>
      </w:r>
      <w:r w:rsidRPr="00B53CE6">
        <w:t xml:space="preserve"> </w:t>
      </w:r>
      <w:r>
        <w:t>regulation</w:t>
      </w:r>
      <w:r w:rsidRPr="00B53CE6">
        <w:t xml:space="preserve"> </w:t>
      </w:r>
      <w:r>
        <w:fldChar w:fldCharType="begin"/>
      </w:r>
      <w:r>
        <w:instrText xml:space="preserve"> REF _Ref208109602 \r </w:instrText>
      </w:r>
      <w:r>
        <w:fldChar w:fldCharType="separate"/>
      </w:r>
      <w:r>
        <w:t>58</w:t>
      </w:r>
      <w:r>
        <w:fldChar w:fldCharType="end"/>
      </w:r>
      <w:r w:rsidRPr="00B53CE6">
        <w:t xml:space="preserve"> </w:t>
      </w:r>
      <w:r>
        <w:t>or</w:t>
      </w:r>
      <w:r w:rsidRPr="00B53CE6">
        <w:t xml:space="preserve"> </w:t>
      </w:r>
      <w:r>
        <w:t>in</w:t>
      </w:r>
      <w:r w:rsidRPr="00B53CE6">
        <w:t xml:space="preserve"> </w:t>
      </w:r>
      <w:r>
        <w:t>an</w:t>
      </w:r>
      <w:r w:rsidRPr="00B53CE6">
        <w:t xml:space="preserve"> </w:t>
      </w:r>
      <w:r>
        <w:t>application</w:t>
      </w:r>
      <w:r w:rsidRPr="00B53CE6">
        <w:t xml:space="preserve"> </w:t>
      </w:r>
      <w:r>
        <w:t>for</w:t>
      </w:r>
      <w:r w:rsidRPr="00B53CE6">
        <w:t xml:space="preserve"> </w:t>
      </w:r>
      <w:r>
        <w:t>an</w:t>
      </w:r>
      <w:r w:rsidRPr="00B53CE6">
        <w:t xml:space="preserve"> </w:t>
      </w:r>
      <w:r>
        <w:t>extension</w:t>
      </w:r>
      <w:r w:rsidRPr="00B53CE6">
        <w:t xml:space="preserve"> </w:t>
      </w:r>
      <w:r>
        <w:t>of</w:t>
      </w:r>
      <w:r w:rsidRPr="00B53CE6">
        <w:t xml:space="preserve"> </w:t>
      </w:r>
      <w:r>
        <w:t>a</w:t>
      </w:r>
      <w:r w:rsidRPr="00B53CE6">
        <w:t xml:space="preserve"> </w:t>
      </w:r>
      <w:r>
        <w:t>grant</w:t>
      </w:r>
      <w:r w:rsidRPr="00B53CE6">
        <w:t xml:space="preserve"> </w:t>
      </w:r>
      <w:r>
        <w:t>of</w:t>
      </w:r>
      <w:r w:rsidRPr="00B53CE6">
        <w:t xml:space="preserve"> </w:t>
      </w:r>
      <w:r>
        <w:t>approval</w:t>
      </w:r>
      <w:r w:rsidRPr="00B53CE6">
        <w:t xml:space="preserve"> </w:t>
      </w:r>
      <w:r>
        <w:t>made</w:t>
      </w:r>
      <w:r w:rsidRPr="00B53CE6">
        <w:t xml:space="preserve"> </w:t>
      </w:r>
      <w:r>
        <w:t>under</w:t>
      </w:r>
      <w:r w:rsidRPr="00B53CE6">
        <w:t xml:space="preserve"> </w:t>
      </w:r>
      <w:r>
        <w:t>regulation</w:t>
      </w:r>
      <w:r w:rsidRPr="00B53CE6">
        <w:t xml:space="preserve"> </w:t>
      </w:r>
      <w:r>
        <w:fldChar w:fldCharType="begin"/>
      </w:r>
      <w:r>
        <w:instrText xml:space="preserve"> REF _Ref208131073 \r </w:instrText>
      </w:r>
      <w:r>
        <w:fldChar w:fldCharType="separate"/>
      </w:r>
      <w:r>
        <w:t>62</w:t>
      </w:r>
      <w:r>
        <w:fldChar w:fldCharType="end"/>
      </w:r>
      <w:r>
        <w:t>.</w:t>
      </w:r>
    </w:p>
    <w:p w:rsidR="00D57DF1" w:rsidRDefault="004E64AE" w:rsidP="00D57DF1">
      <w:pPr>
        <w:pStyle w:val="H1"/>
        <w:outlineLvl w:val="0"/>
      </w:pPr>
      <w:bookmarkStart w:id="1960" w:name="TOC12_06_2008_08_35_04_153"/>
      <w:bookmarkStart w:id="1961" w:name="TOC01_09_2008_13_20_43_765"/>
      <w:bookmarkStart w:id="1962" w:name="TOC03_09_2008_15_19_20_749"/>
      <w:bookmarkStart w:id="1963" w:name="TOC03_09_2008_18_26_36_751"/>
      <w:bookmarkStart w:id="1964" w:name="TOC09_09_2008_17_53_07_772"/>
      <w:bookmarkStart w:id="1965" w:name="TOC09_09_2008_17_55_19_772"/>
      <w:bookmarkStart w:id="1966" w:name="TOC08_12_2008_17_49_54_849"/>
      <w:bookmarkStart w:id="1967" w:name="TOC17_12_2008_12_12_55_840"/>
      <w:bookmarkStart w:id="1968" w:name="TOC17_12_2008_14_20_22_844"/>
      <w:bookmarkStart w:id="1969" w:name="TOC17_12_2008_14_24_12_843"/>
      <w:bookmarkStart w:id="1970" w:name="TOC17_12_2008_15_55_44_843"/>
      <w:bookmarkStart w:id="1971" w:name="TOC18_12_2008_14_19_09_844"/>
      <w:bookmarkStart w:id="1972" w:name="TOC23_01_2009_14_59_46_854"/>
      <w:bookmarkStart w:id="1973" w:name="TOC23_01_2009_15_32_33_881"/>
      <w:bookmarkStart w:id="1974" w:name="TOC06_04_2009_12_08_33_974"/>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r>
        <w:t>Information: portable batteries</w:t>
      </w:r>
    </w:p>
    <w:p w:rsidR="00D57DF1" w:rsidRDefault="004E64AE" w:rsidP="00D57DF1">
      <w:pPr>
        <w:pStyle w:val="N1"/>
      </w:pPr>
      <w:bookmarkStart w:id="1975" w:name="_Ref225763307"/>
      <w:r>
        <w:t>—</w:t>
      </w:r>
      <w:r>
        <w:fldChar w:fldCharType="begin"/>
      </w:r>
      <w:bookmarkStart w:id="1976" w:name="_Ref215310383"/>
      <w:bookmarkEnd w:id="1976"/>
      <w:r>
        <w:instrText xml:space="preserve"> LISTNUM "SE</w:instrText>
      </w:r>
      <w:r>
        <w:instrText xml:space="preserve">Q1" \l 2 </w:instrText>
      </w:r>
      <w:r>
        <w:fldChar w:fldCharType="end"/>
      </w:r>
      <w:r w:rsidRPr="00B53CE6">
        <w:t> </w:t>
      </w:r>
      <w:r>
        <w:t>The</w:t>
      </w:r>
      <w:r w:rsidRPr="00B53CE6">
        <w:t xml:space="preserve"> </w:t>
      </w:r>
      <w:r>
        <w:t>appropriate</w:t>
      </w:r>
      <w:r w:rsidRPr="00B53CE6">
        <w:t xml:space="preserve"> </w:t>
      </w:r>
      <w:r>
        <w:t>authority</w:t>
      </w:r>
      <w:r w:rsidRPr="00B53CE6">
        <w:t xml:space="preserve"> </w:t>
      </w:r>
      <w:r>
        <w:t>must</w:t>
      </w:r>
      <w:r w:rsidRPr="00B53CE6">
        <w:t xml:space="preserve"> </w:t>
      </w:r>
      <w:r>
        <w:t>publish</w:t>
      </w:r>
      <w:r w:rsidRPr="00B53CE6">
        <w:t xml:space="preserve"> </w:t>
      </w:r>
      <w:r>
        <w:t>information—</w:t>
      </w:r>
      <w:bookmarkEnd w:id="1975"/>
    </w:p>
    <w:p w:rsidR="00D57DF1" w:rsidRDefault="004E64AE" w:rsidP="00D57DF1">
      <w:pPr>
        <w:pStyle w:val="N3"/>
      </w:pPr>
      <w:r>
        <w:t>on</w:t>
      </w:r>
      <w:r w:rsidRPr="00B53CE6">
        <w:t xml:space="preserve"> </w:t>
      </w:r>
      <w:r>
        <w:t>the</w:t>
      </w:r>
      <w:r w:rsidRPr="00B53CE6">
        <w:t xml:space="preserve"> </w:t>
      </w:r>
      <w:r>
        <w:t>total</w:t>
      </w:r>
      <w:r w:rsidRPr="00B53CE6">
        <w:t xml:space="preserve"> </w:t>
      </w:r>
      <w:r>
        <w:t>amount</w:t>
      </w:r>
      <w:r w:rsidRPr="00B53CE6">
        <w:t xml:space="preserve"> </w:t>
      </w:r>
      <w:r>
        <w:t>of</w:t>
      </w:r>
      <w:r w:rsidRPr="00B53CE6">
        <w:t xml:space="preserve"> </w:t>
      </w:r>
      <w:r>
        <w:t>portable batteries</w:t>
      </w:r>
      <w:r w:rsidRPr="00B53CE6">
        <w:t xml:space="preserve"> </w:t>
      </w:r>
      <w:r>
        <w:t>placed</w:t>
      </w:r>
      <w:r w:rsidRPr="00B53CE6">
        <w:t xml:space="preserve"> </w:t>
      </w:r>
      <w:r>
        <w:t>on</w:t>
      </w:r>
      <w:r w:rsidRPr="00B53CE6">
        <w:t xml:space="preserve"> </w:t>
      </w:r>
      <w:r>
        <w:t>the</w:t>
      </w:r>
      <w:r w:rsidRPr="00B53CE6">
        <w:t xml:space="preserve"> </w:t>
      </w:r>
      <w:r>
        <w:t>market</w:t>
      </w:r>
      <w:r w:rsidRPr="00B53CE6">
        <w:t xml:space="preserve"> </w:t>
      </w:r>
      <w:r>
        <w:t>for the first time in</w:t>
      </w:r>
      <w:r w:rsidRPr="00B53CE6">
        <w:t xml:space="preserve"> </w:t>
      </w:r>
      <w:r>
        <w:t>the</w:t>
      </w:r>
      <w:r w:rsidRPr="00B53CE6">
        <w:t xml:space="preserve"> </w:t>
      </w:r>
      <w:r>
        <w:t>United</w:t>
      </w:r>
      <w:r w:rsidRPr="00B53CE6">
        <w:t xml:space="preserve"> </w:t>
      </w:r>
      <w:r>
        <w:t>Kingdom</w:t>
      </w:r>
      <w:r w:rsidRPr="00B53CE6">
        <w:t xml:space="preserve"> </w:t>
      </w:r>
      <w:r>
        <w:t>in a compliance period by—</w:t>
      </w:r>
    </w:p>
    <w:p w:rsidR="00D57DF1" w:rsidRDefault="004E64AE" w:rsidP="00D57DF1">
      <w:pPr>
        <w:pStyle w:val="N4"/>
      </w:pPr>
      <w:r>
        <w:t>small producers; and</w:t>
      </w:r>
    </w:p>
    <w:p w:rsidR="00D57DF1" w:rsidRDefault="004E64AE" w:rsidP="00D57DF1">
      <w:pPr>
        <w:pStyle w:val="N4"/>
      </w:pPr>
      <w:r>
        <w:t>the scheme members of each battery compli</w:t>
      </w:r>
      <w:r>
        <w:t>ance scheme;</w:t>
      </w:r>
      <w:r w:rsidRPr="00B53CE6">
        <w:t xml:space="preserve"> </w:t>
      </w:r>
      <w:r>
        <w:t>and</w:t>
      </w:r>
    </w:p>
    <w:p w:rsidR="00D57DF1" w:rsidRDefault="004E64AE" w:rsidP="00D57DF1">
      <w:pPr>
        <w:pStyle w:val="N3"/>
      </w:pPr>
      <w:r>
        <w:t>on</w:t>
      </w:r>
      <w:r w:rsidRPr="00B53CE6">
        <w:t xml:space="preserve"> </w:t>
      </w:r>
      <w:r>
        <w:t>the</w:t>
      </w:r>
      <w:r w:rsidRPr="00B53CE6">
        <w:t xml:space="preserve"> </w:t>
      </w:r>
      <w:r>
        <w:t>total</w:t>
      </w:r>
      <w:r w:rsidRPr="00B53CE6">
        <w:t xml:space="preserve"> </w:t>
      </w:r>
      <w:r>
        <w:t>amount</w:t>
      </w:r>
      <w:r w:rsidRPr="00B53CE6">
        <w:t xml:space="preserve"> </w:t>
      </w:r>
      <w:r>
        <w:t>of</w:t>
      </w:r>
      <w:r w:rsidRPr="00B53CE6">
        <w:t xml:space="preserve"> </w:t>
      </w:r>
      <w:r>
        <w:t>waste</w:t>
      </w:r>
      <w:r w:rsidRPr="00B53CE6">
        <w:t xml:space="preserve"> </w:t>
      </w:r>
      <w:r>
        <w:t>portable batteries</w:t>
      </w:r>
      <w:r w:rsidRPr="00B53CE6">
        <w:t xml:space="preserve"> </w:t>
      </w:r>
      <w:r>
        <w:t>that</w:t>
      </w:r>
      <w:r w:rsidRPr="00B53CE6">
        <w:t xml:space="preserve"> </w:t>
      </w:r>
      <w:r>
        <w:t>are</w:t>
      </w:r>
      <w:r w:rsidRPr="00B53CE6">
        <w:t xml:space="preserve"> </w:t>
      </w:r>
      <w:r>
        <w:t>collected by each battery compliance scheme</w:t>
      </w:r>
      <w:r w:rsidRPr="00B53CE6">
        <w:t xml:space="preserve"> </w:t>
      </w:r>
      <w:r>
        <w:t>in</w:t>
      </w:r>
      <w:r w:rsidRPr="00B53CE6">
        <w:t xml:space="preserve"> </w:t>
      </w:r>
      <w:r>
        <w:t>a</w:t>
      </w:r>
      <w:r w:rsidRPr="00B53CE6">
        <w:t xml:space="preserve"> </w:t>
      </w:r>
      <w:r>
        <w:t>compliance</w:t>
      </w:r>
      <w:r w:rsidRPr="00B53CE6">
        <w:t xml:space="preserve"> </w:t>
      </w:r>
      <w:r>
        <w:t>period.</w:t>
      </w:r>
    </w:p>
    <w:p w:rsidR="00D57DF1" w:rsidRDefault="004E64AE" w:rsidP="00D57DF1">
      <w:pPr>
        <w:pStyle w:val="N2"/>
      </w:pPr>
      <w:r>
        <w:t>The</w:t>
      </w:r>
      <w:r w:rsidRPr="00B53CE6">
        <w:t xml:space="preserve"> </w:t>
      </w:r>
      <w:r>
        <w:t>information</w:t>
      </w:r>
      <w:r w:rsidRPr="00B53CE6">
        <w:t xml:space="preserve"> </w:t>
      </w:r>
      <w:r>
        <w:t>referred</w:t>
      </w:r>
      <w:r w:rsidRPr="00B53CE6">
        <w:t xml:space="preserve"> </w:t>
      </w:r>
      <w:r>
        <w:t>to</w:t>
      </w:r>
      <w:r w:rsidRPr="00B53CE6">
        <w:t xml:space="preserve"> </w:t>
      </w:r>
      <w:r>
        <w:t>in</w:t>
      </w:r>
      <w:r w:rsidRPr="00B53CE6">
        <w:t xml:space="preserve"> </w:t>
      </w:r>
      <w:r>
        <w:t>paragraph</w:t>
      </w:r>
      <w:r w:rsidRPr="00B53CE6">
        <w:t xml:space="preserve"> </w:t>
      </w:r>
      <w:r>
        <w:fldChar w:fldCharType="begin"/>
      </w:r>
      <w:r>
        <w:instrText xml:space="preserve"> REF _Ref215310383 \r </w:instrText>
      </w:r>
      <w:r>
        <w:fldChar w:fldCharType="separate"/>
      </w:r>
      <w:r>
        <w:t>(1)</w:t>
      </w:r>
      <w:r>
        <w:fldChar w:fldCharType="end"/>
      </w:r>
      <w:r w:rsidRPr="00B53CE6">
        <w:t xml:space="preserve"> </w:t>
      </w:r>
      <w:r>
        <w:t>must</w:t>
      </w:r>
      <w:r w:rsidRPr="00B53CE6">
        <w:t xml:space="preserve"> </w:t>
      </w:r>
      <w:r>
        <w:t>be</w:t>
      </w:r>
      <w:r w:rsidRPr="00B53CE6">
        <w:t xml:space="preserve"> </w:t>
      </w:r>
      <w:r>
        <w:t>based</w:t>
      </w:r>
      <w:r w:rsidRPr="00B53CE6">
        <w:t xml:space="preserve"> </w:t>
      </w:r>
      <w:r>
        <w:t>on</w:t>
      </w:r>
      <w:r w:rsidRPr="00B53CE6">
        <w:t xml:space="preserve"> </w:t>
      </w:r>
      <w:r>
        <w:t>the</w:t>
      </w:r>
      <w:r w:rsidRPr="00B53CE6">
        <w:t xml:space="preserve"> </w:t>
      </w:r>
      <w:r>
        <w:t>information</w:t>
      </w:r>
      <w:r w:rsidRPr="00B53CE6">
        <w:t xml:space="preserve"> </w:t>
      </w:r>
      <w:r>
        <w:t>provided</w:t>
      </w:r>
      <w:r w:rsidRPr="00B53CE6">
        <w:t xml:space="preserve"> </w:t>
      </w:r>
      <w:r>
        <w:t>to</w:t>
      </w:r>
      <w:r w:rsidRPr="00B53CE6">
        <w:t xml:space="preserve"> </w:t>
      </w:r>
      <w:r>
        <w:t>the</w:t>
      </w:r>
      <w:r w:rsidRPr="00B53CE6">
        <w:t xml:space="preserve"> </w:t>
      </w:r>
      <w:r>
        <w:t>appropriate</w:t>
      </w:r>
      <w:r w:rsidRPr="00B53CE6">
        <w:t xml:space="preserve"> </w:t>
      </w:r>
      <w:r>
        <w:t>authority—</w:t>
      </w:r>
    </w:p>
    <w:p w:rsidR="00D57DF1" w:rsidRDefault="004E64AE" w:rsidP="00D57DF1">
      <w:pPr>
        <w:pStyle w:val="N3"/>
      </w:pPr>
      <w:r>
        <w:t xml:space="preserve">by producers under regulation </w:t>
      </w:r>
      <w:r>
        <w:fldChar w:fldCharType="begin"/>
      </w:r>
      <w:r>
        <w:instrText xml:space="preserve"> REF _Ref226446498 \r </w:instrText>
      </w:r>
      <w:r>
        <w:fldChar w:fldCharType="separate"/>
      </w:r>
      <w:r>
        <w:t>12(2)</w:t>
      </w:r>
      <w:r>
        <w:fldChar w:fldCharType="end"/>
      </w:r>
      <w:r>
        <w:t>;</w:t>
      </w:r>
    </w:p>
    <w:p w:rsidR="00D57DF1" w:rsidRDefault="004E64AE" w:rsidP="00D57DF1">
      <w:pPr>
        <w:pStyle w:val="N3"/>
      </w:pPr>
      <w:r>
        <w:t xml:space="preserve">by small producers under regulation </w:t>
      </w:r>
      <w:r>
        <w:fldChar w:fldCharType="begin"/>
      </w:r>
      <w:r>
        <w:instrText xml:space="preserve"> REF _Ref224721922 \r </w:instrText>
      </w:r>
      <w:r>
        <w:fldChar w:fldCharType="separate"/>
      </w:r>
      <w:r>
        <w:t>13</w:t>
      </w:r>
      <w:r>
        <w:fldChar w:fldCharType="end"/>
      </w:r>
      <w:r>
        <w:t>;</w:t>
      </w:r>
    </w:p>
    <w:p w:rsidR="00D57DF1" w:rsidRDefault="004E64AE" w:rsidP="00D57DF1">
      <w:pPr>
        <w:pStyle w:val="N3"/>
      </w:pPr>
      <w:r>
        <w:t>by</w:t>
      </w:r>
      <w:r w:rsidRPr="00B53CE6">
        <w:t xml:space="preserve"> </w:t>
      </w:r>
      <w:r>
        <w:t>the</w:t>
      </w:r>
      <w:r w:rsidRPr="00B53CE6">
        <w:t xml:space="preserve"> </w:t>
      </w:r>
      <w:r>
        <w:t>scheme operator</w:t>
      </w:r>
      <w:r w:rsidRPr="00B53CE6">
        <w:t xml:space="preserve"> </w:t>
      </w:r>
      <w:r>
        <w:t>under</w:t>
      </w:r>
      <w:r w:rsidRPr="00B53CE6">
        <w:t xml:space="preserve"> </w:t>
      </w:r>
      <w:r>
        <w:t>regulations</w:t>
      </w:r>
      <w:r w:rsidRPr="00B53CE6">
        <w:t xml:space="preserve"> </w:t>
      </w:r>
      <w:r>
        <w:fldChar w:fldCharType="begin"/>
      </w:r>
      <w:r>
        <w:instrText xml:space="preserve"> REF _Ref208125564 \r </w:instrText>
      </w:r>
      <w:r>
        <w:fldChar w:fldCharType="separate"/>
      </w:r>
      <w:r>
        <w:t>23</w:t>
      </w:r>
      <w:r>
        <w:fldChar w:fldCharType="end"/>
      </w:r>
      <w:r w:rsidRPr="00B53CE6">
        <w:t xml:space="preserve"> </w:t>
      </w:r>
      <w:r>
        <w:t>and</w:t>
      </w:r>
      <w:r w:rsidRPr="00B53CE6">
        <w:t xml:space="preserve"> </w:t>
      </w:r>
      <w:r>
        <w:fldChar w:fldCharType="begin"/>
      </w:r>
      <w:r>
        <w:instrText xml:space="preserve"> REF _Ref208128473 \r </w:instrText>
      </w:r>
      <w:r>
        <w:fldChar w:fldCharType="separate"/>
      </w:r>
      <w:r>
        <w:t>24</w:t>
      </w:r>
      <w:r>
        <w:fldChar w:fldCharType="end"/>
      </w:r>
      <w:r>
        <w:t>;</w:t>
      </w:r>
      <w:r>
        <w:t xml:space="preserve"> or</w:t>
      </w:r>
    </w:p>
    <w:p w:rsidR="00D57DF1" w:rsidRPr="00126495" w:rsidRDefault="004E64AE" w:rsidP="00D57DF1">
      <w:pPr>
        <w:pStyle w:val="N3"/>
      </w:pPr>
      <w:r>
        <w:t>by</w:t>
      </w:r>
      <w:r w:rsidRPr="00B53CE6">
        <w:t xml:space="preserve"> </w:t>
      </w:r>
      <w:r>
        <w:t>another</w:t>
      </w:r>
      <w:r w:rsidRPr="00B53CE6">
        <w:t xml:space="preserve"> </w:t>
      </w:r>
      <w:r>
        <w:t>appropriate</w:t>
      </w:r>
      <w:r w:rsidRPr="00B53CE6">
        <w:t xml:space="preserve"> </w:t>
      </w:r>
      <w:r>
        <w:t>authority.</w:t>
      </w:r>
      <w:bookmarkStart w:id="1977" w:name="TOC12_06_2008_08_35_04_155"/>
      <w:bookmarkStart w:id="1978" w:name="TOC01_09_2008_13_20_43_773"/>
      <w:bookmarkStart w:id="1979" w:name="TOC03_09_2008_15_19_20_757"/>
      <w:bookmarkStart w:id="1980" w:name="TOC03_09_2008_18_26_36_759"/>
      <w:bookmarkStart w:id="1981" w:name="TOC09_09_2008_17_53_07_780"/>
      <w:bookmarkStart w:id="1982" w:name="TOC09_09_2008_17_55_19_780"/>
      <w:bookmarkEnd w:id="1977"/>
      <w:bookmarkEnd w:id="1978"/>
      <w:bookmarkEnd w:id="1979"/>
      <w:bookmarkEnd w:id="1980"/>
      <w:bookmarkEnd w:id="1981"/>
      <w:bookmarkEnd w:id="1982"/>
    </w:p>
    <w:p w:rsidR="00D57DF1" w:rsidRDefault="004E64AE" w:rsidP="00D57DF1">
      <w:pPr>
        <w:pStyle w:val="Part"/>
        <w:outlineLvl w:val="0"/>
      </w:pPr>
      <w:bookmarkStart w:id="1983" w:name="TOC08_12_2008_17_49_54_857"/>
      <w:bookmarkStart w:id="1984" w:name="TOC17_12_2008_12_12_55_848"/>
      <w:bookmarkStart w:id="1985" w:name="TOC17_12_2008_14_20_22_852"/>
      <w:bookmarkStart w:id="1986" w:name="TOC17_12_2008_14_24_12_851"/>
      <w:bookmarkStart w:id="1987" w:name="TOC17_12_2008_15_55_44_851"/>
      <w:bookmarkStart w:id="1988" w:name="TOC18_12_2008_14_19_09_852"/>
      <w:bookmarkStart w:id="1989" w:name="TOC23_01_2009_14_59_46_862"/>
      <w:bookmarkStart w:id="1990" w:name="TOC23_01_2009_15_32_33_889"/>
      <w:bookmarkStart w:id="1991" w:name="TOC06_04_2009_12_08_33_985"/>
      <w:bookmarkEnd w:id="1983"/>
      <w:bookmarkEnd w:id="1984"/>
      <w:bookmarkEnd w:id="1985"/>
      <w:bookmarkEnd w:id="1986"/>
      <w:bookmarkEnd w:id="1987"/>
      <w:bookmarkEnd w:id="1988"/>
      <w:bookmarkEnd w:id="1989"/>
      <w:bookmarkEnd w:id="1990"/>
      <w:bookmarkEnd w:id="1991"/>
      <w:r>
        <w:lastRenderedPageBreak/>
        <w:t>PART</w:t>
      </w:r>
      <w:r w:rsidRPr="00B53CE6">
        <w:t xml:space="preserve"> </w:t>
      </w:r>
      <w:r>
        <w:fldChar w:fldCharType="begin"/>
      </w:r>
      <w:r>
        <w:instrText xml:space="preserve"> SEQ Part_ \* arabic </w:instrText>
      </w:r>
      <w:r>
        <w:fldChar w:fldCharType="separate"/>
      </w:r>
      <w:r>
        <w:rPr>
          <w:noProof/>
        </w:rPr>
        <w:t>10</w:t>
      </w:r>
      <w:r>
        <w:fldChar w:fldCharType="end"/>
      </w:r>
    </w:p>
    <w:p w:rsidR="00D57DF1" w:rsidRDefault="004E64AE" w:rsidP="00D57DF1">
      <w:pPr>
        <w:pStyle w:val="PartHead"/>
      </w:pPr>
      <w:bookmarkStart w:id="1992" w:name="TOC12_06_2008_08_35_04_156"/>
      <w:bookmarkStart w:id="1993" w:name="TOC01_09_2008_13_20_43_774"/>
      <w:bookmarkStart w:id="1994" w:name="TOC03_09_2008_15_19_20_758"/>
      <w:bookmarkStart w:id="1995" w:name="TOC03_09_2008_18_26_36_760"/>
      <w:bookmarkStart w:id="1996" w:name="TOC09_09_2008_17_53_07_781"/>
      <w:bookmarkStart w:id="1997" w:name="TOC09_09_2008_17_55_19_781"/>
      <w:bookmarkStart w:id="1998" w:name="TOC08_12_2008_17_49_54_858"/>
      <w:bookmarkStart w:id="1999" w:name="TOC17_12_2008_12_12_55_849"/>
      <w:bookmarkStart w:id="2000" w:name="TOC17_12_2008_14_20_22_853"/>
      <w:bookmarkStart w:id="2001" w:name="TOC17_12_2008_14_24_12_852"/>
      <w:bookmarkStart w:id="2002" w:name="TOC17_12_2008_15_55_44_852"/>
      <w:bookmarkStart w:id="2003" w:name="TOC18_12_2008_14_19_09_853"/>
      <w:bookmarkStart w:id="2004" w:name="TOC23_01_2009_14_59_46_863"/>
      <w:bookmarkStart w:id="2005" w:name="TOC23_01_2009_15_32_33_890"/>
      <w:bookmarkStart w:id="2006" w:name="TOC06_04_2009_12_08_33_986"/>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r>
        <w:t>DISCLOSURE</w:t>
      </w:r>
      <w:r w:rsidRPr="00B53CE6">
        <w:t xml:space="preserve"> </w:t>
      </w:r>
      <w:r>
        <w:t>OF</w:t>
      </w:r>
      <w:r w:rsidRPr="00B53CE6">
        <w:t xml:space="preserve"> </w:t>
      </w:r>
      <w:r>
        <w:t>INFORMATION</w:t>
      </w:r>
    </w:p>
    <w:p w:rsidR="00D57DF1" w:rsidRDefault="004E64AE" w:rsidP="00D57DF1">
      <w:pPr>
        <w:pStyle w:val="H1"/>
        <w:outlineLvl w:val="0"/>
      </w:pPr>
      <w:bookmarkStart w:id="2007" w:name="TOC12_06_2008_08_35_04_157"/>
      <w:bookmarkStart w:id="2008" w:name="TOC01_09_2008_13_20_43_775"/>
      <w:bookmarkStart w:id="2009" w:name="TOC03_09_2008_15_19_20_759"/>
      <w:bookmarkStart w:id="2010" w:name="TOC03_09_2008_18_26_36_761"/>
      <w:bookmarkStart w:id="2011" w:name="TOC09_09_2008_17_53_07_782"/>
      <w:bookmarkStart w:id="2012" w:name="TOC09_09_2008_17_55_19_782"/>
      <w:bookmarkStart w:id="2013" w:name="TOC08_12_2008_17_49_54_859"/>
      <w:bookmarkStart w:id="2014" w:name="TOC17_12_2008_12_12_55_850"/>
      <w:bookmarkStart w:id="2015" w:name="TOC17_12_2008_14_20_22_854"/>
      <w:bookmarkStart w:id="2016" w:name="TOC17_12_2008_14_24_12_853"/>
      <w:bookmarkStart w:id="2017" w:name="TOC17_12_2008_15_55_44_853"/>
      <w:bookmarkStart w:id="2018" w:name="TOC18_12_2008_14_19_09_854"/>
      <w:bookmarkStart w:id="2019" w:name="TOC23_01_2009_14_59_46_864"/>
      <w:bookmarkStart w:id="2020" w:name="TOC23_01_2009_15_32_33_891"/>
      <w:bookmarkStart w:id="2021" w:name="TOC06_04_2009_12_08_33_987"/>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r>
        <w:t>Disclosure</w:t>
      </w:r>
      <w:r w:rsidRPr="00B53CE6">
        <w:t xml:space="preserve"> </w:t>
      </w:r>
      <w:r>
        <w:t>of</w:t>
      </w:r>
      <w:r w:rsidRPr="00B53CE6">
        <w:t xml:space="preserve"> </w:t>
      </w:r>
      <w:r>
        <w:t>information</w:t>
      </w:r>
    </w:p>
    <w:p w:rsidR="00D57DF1" w:rsidRDefault="004E64AE" w:rsidP="00D57DF1">
      <w:pPr>
        <w:pStyle w:val="N1"/>
      </w:pPr>
      <w:bookmarkStart w:id="2022" w:name="_Ref226297581"/>
      <w:r>
        <w:t>—</w:t>
      </w:r>
      <w:r>
        <w:fldChar w:fldCharType="begin"/>
      </w:r>
      <w:bookmarkStart w:id="2023" w:name="_Ref208193765"/>
      <w:bookmarkEnd w:id="2023"/>
      <w:r>
        <w:instrText xml:space="preserve"> LISTNUM "SEQ1" \l 2 </w:instrText>
      </w:r>
      <w:r>
        <w:fldChar w:fldCharType="end"/>
      </w:r>
      <w:r w:rsidRPr="00B53CE6">
        <w:t> </w:t>
      </w:r>
      <w:r>
        <w:t>Subject</w:t>
      </w:r>
      <w:r w:rsidRPr="00B53CE6">
        <w:t xml:space="preserve"> </w:t>
      </w:r>
      <w:r>
        <w:t>to</w:t>
      </w:r>
      <w:r w:rsidRPr="00B53CE6">
        <w:t xml:space="preserve"> </w:t>
      </w:r>
      <w:r>
        <w:t xml:space="preserve">paragraph </w:t>
      </w:r>
      <w:r>
        <w:fldChar w:fldCharType="begin"/>
      </w:r>
      <w:r>
        <w:instrText xml:space="preserve"> REF _Ref224539395 \n </w:instrText>
      </w:r>
      <w:r>
        <w:fldChar w:fldCharType="separate"/>
      </w:r>
      <w:r>
        <w:t>(2)</w:t>
      </w:r>
      <w:r>
        <w:fldChar w:fldCharType="end"/>
      </w:r>
      <w:r>
        <w:t>,</w:t>
      </w:r>
      <w:r w:rsidRPr="00B53CE6">
        <w:t xml:space="preserve"> </w:t>
      </w:r>
      <w:r>
        <w:t>information</w:t>
      </w:r>
      <w:r w:rsidRPr="00B53CE6">
        <w:t xml:space="preserve"> </w:t>
      </w:r>
      <w:r>
        <w:t>of</w:t>
      </w:r>
      <w:r w:rsidRPr="00B53CE6">
        <w:t xml:space="preserve"> </w:t>
      </w:r>
      <w:r>
        <w:t>any</w:t>
      </w:r>
      <w:r w:rsidRPr="00B53CE6">
        <w:t xml:space="preserve"> </w:t>
      </w:r>
      <w:r>
        <w:t>description</w:t>
      </w:r>
      <w:r w:rsidRPr="00B53CE6">
        <w:t xml:space="preserve"> </w:t>
      </w:r>
      <w:r>
        <w:t>may</w:t>
      </w:r>
      <w:r w:rsidRPr="00B53CE6">
        <w:t xml:space="preserve"> </w:t>
      </w:r>
      <w:r>
        <w:t>be</w:t>
      </w:r>
      <w:r w:rsidRPr="00B53CE6">
        <w:t xml:space="preserve"> </w:t>
      </w:r>
      <w:r>
        <w:t>disclosed</w:t>
      </w:r>
      <w:r w:rsidRPr="00B53CE6">
        <w:t xml:space="preserve"> </w:t>
      </w:r>
      <w:r>
        <w:t>by—</w:t>
      </w:r>
      <w:bookmarkEnd w:id="2022"/>
    </w:p>
    <w:p w:rsidR="00D57DF1" w:rsidRDefault="004E64AE" w:rsidP="00D57DF1">
      <w:pPr>
        <w:pStyle w:val="N3"/>
      </w:pPr>
      <w:r>
        <w:t>the</w:t>
      </w:r>
      <w:r w:rsidRPr="00B53CE6">
        <w:t xml:space="preserve"> </w:t>
      </w:r>
      <w:r>
        <w:t>Se</w:t>
      </w:r>
      <w:r>
        <w:t>cretary</w:t>
      </w:r>
      <w:r w:rsidRPr="00B53CE6">
        <w:t xml:space="preserve"> </w:t>
      </w:r>
      <w:r>
        <w:t>of</w:t>
      </w:r>
      <w:r w:rsidRPr="00B53CE6">
        <w:t xml:space="preserve"> </w:t>
      </w:r>
      <w:r>
        <w:t>State;</w:t>
      </w:r>
    </w:p>
    <w:p w:rsidR="00D57DF1" w:rsidRDefault="004E64AE" w:rsidP="00D57DF1">
      <w:pPr>
        <w:pStyle w:val="N3"/>
      </w:pPr>
      <w:r>
        <w:t>an</w:t>
      </w:r>
      <w:r w:rsidRPr="00B53CE6">
        <w:t xml:space="preserve"> </w:t>
      </w:r>
      <w:r>
        <w:t>appropriate</w:t>
      </w:r>
      <w:r w:rsidRPr="00B53CE6">
        <w:t xml:space="preserve"> </w:t>
      </w:r>
      <w:r>
        <w:t>authority;</w:t>
      </w:r>
      <w:r w:rsidRPr="00B53CE6">
        <w:t xml:space="preserve"> </w:t>
      </w:r>
      <w:r>
        <w:t>or</w:t>
      </w:r>
    </w:p>
    <w:p w:rsidR="00D57DF1" w:rsidRDefault="004E64AE" w:rsidP="00D57DF1">
      <w:pPr>
        <w:pStyle w:val="N3"/>
      </w:pPr>
      <w:r>
        <w:t>an</w:t>
      </w:r>
      <w:r w:rsidRPr="00B53CE6">
        <w:t xml:space="preserve"> </w:t>
      </w:r>
      <w:r>
        <w:t>enforcement</w:t>
      </w:r>
      <w:r w:rsidRPr="00B53CE6">
        <w:t xml:space="preserve"> </w:t>
      </w:r>
      <w:r>
        <w:t>authority,</w:t>
      </w:r>
    </w:p>
    <w:p w:rsidR="00D57DF1" w:rsidRDefault="004E64AE" w:rsidP="00D57DF1">
      <w:pPr>
        <w:pStyle w:val="T2"/>
      </w:pPr>
      <w:r>
        <w:t>to</w:t>
      </w:r>
      <w:r w:rsidRPr="00B53CE6">
        <w:t xml:space="preserve"> </w:t>
      </w:r>
      <w:r>
        <w:t>any</w:t>
      </w:r>
      <w:r w:rsidRPr="00B53CE6">
        <w:t xml:space="preserve"> </w:t>
      </w:r>
      <w:r>
        <w:t>person</w:t>
      </w:r>
      <w:r w:rsidRPr="00B53CE6">
        <w:t xml:space="preserve"> </w:t>
      </w:r>
      <w:r>
        <w:t>for</w:t>
      </w:r>
      <w:r w:rsidRPr="00B53CE6">
        <w:t xml:space="preserve"> </w:t>
      </w:r>
      <w:r>
        <w:t>the</w:t>
      </w:r>
      <w:r w:rsidRPr="00B53CE6">
        <w:t xml:space="preserve"> </w:t>
      </w:r>
      <w:r>
        <w:t>purpose</w:t>
      </w:r>
      <w:r w:rsidRPr="00B53CE6">
        <w:t xml:space="preserve"> </w:t>
      </w:r>
      <w:r>
        <w:t>of</w:t>
      </w:r>
      <w:r w:rsidRPr="00B53CE6">
        <w:t xml:space="preserve"> </w:t>
      </w:r>
      <w:r>
        <w:t>facilitating</w:t>
      </w:r>
      <w:r w:rsidRPr="00B53CE6">
        <w:t xml:space="preserve"> </w:t>
      </w:r>
      <w:r>
        <w:t>the</w:t>
      </w:r>
      <w:r w:rsidRPr="00B53CE6">
        <w:t xml:space="preserve"> </w:t>
      </w:r>
      <w:r>
        <w:t>carrying</w:t>
      </w:r>
      <w:r w:rsidRPr="00B53CE6">
        <w:t xml:space="preserve"> </w:t>
      </w:r>
      <w:r>
        <w:t>out</w:t>
      </w:r>
      <w:r w:rsidRPr="00B53CE6">
        <w:t xml:space="preserve"> </w:t>
      </w:r>
      <w:r>
        <w:t>by</w:t>
      </w:r>
      <w:r w:rsidRPr="00B53CE6">
        <w:t xml:space="preserve"> </w:t>
      </w:r>
      <w:r>
        <w:t>the</w:t>
      </w:r>
      <w:r w:rsidRPr="00B53CE6">
        <w:t xml:space="preserve"> </w:t>
      </w:r>
      <w:r>
        <w:t>Secretary</w:t>
      </w:r>
      <w:r w:rsidRPr="00B53CE6">
        <w:t xml:space="preserve"> </w:t>
      </w:r>
      <w:r>
        <w:t>of</w:t>
      </w:r>
      <w:r w:rsidRPr="00B53CE6">
        <w:t xml:space="preserve"> </w:t>
      </w:r>
      <w:r>
        <w:t>State,</w:t>
      </w:r>
      <w:r w:rsidRPr="00B53CE6">
        <w:t xml:space="preserve"> </w:t>
      </w:r>
      <w:r>
        <w:t>that</w:t>
      </w:r>
      <w:r w:rsidRPr="00B53CE6">
        <w:t xml:space="preserve"> </w:t>
      </w:r>
      <w:r>
        <w:t>appropriate</w:t>
      </w:r>
      <w:r w:rsidRPr="00B53CE6">
        <w:t xml:space="preserve"> </w:t>
      </w:r>
      <w:r>
        <w:t>authority</w:t>
      </w:r>
      <w:r w:rsidRPr="00B53CE6">
        <w:t xml:space="preserve"> </w:t>
      </w:r>
      <w:r>
        <w:t>or</w:t>
      </w:r>
      <w:r w:rsidRPr="00B53CE6">
        <w:t xml:space="preserve"> </w:t>
      </w:r>
      <w:r>
        <w:t>that</w:t>
      </w:r>
      <w:r w:rsidRPr="00B53CE6">
        <w:t xml:space="preserve"> </w:t>
      </w:r>
      <w:r>
        <w:t>enforcement</w:t>
      </w:r>
      <w:r w:rsidRPr="00B53CE6">
        <w:t xml:space="preserve"> </w:t>
      </w:r>
      <w:r>
        <w:t>authority</w:t>
      </w:r>
      <w:r w:rsidRPr="00B53CE6">
        <w:t xml:space="preserve"> </w:t>
      </w:r>
      <w:r>
        <w:t>of</w:t>
      </w:r>
      <w:r w:rsidRPr="00B53CE6">
        <w:t xml:space="preserve"> </w:t>
      </w:r>
      <w:r>
        <w:t>any</w:t>
      </w:r>
      <w:r w:rsidRPr="00B53CE6">
        <w:t xml:space="preserve"> </w:t>
      </w:r>
      <w:r>
        <w:t>of</w:t>
      </w:r>
      <w:r w:rsidRPr="00B53CE6">
        <w:t xml:space="preserve"> </w:t>
      </w:r>
      <w:r>
        <w:t>their</w:t>
      </w:r>
      <w:r w:rsidRPr="00B53CE6">
        <w:t xml:space="preserve"> </w:t>
      </w:r>
      <w:r>
        <w:t>functions</w:t>
      </w:r>
      <w:r w:rsidRPr="00B53CE6">
        <w:t xml:space="preserve"> </w:t>
      </w:r>
      <w:r>
        <w:t>under</w:t>
      </w:r>
      <w:r w:rsidRPr="00B53CE6">
        <w:t xml:space="preserve"> </w:t>
      </w:r>
      <w:r>
        <w:t>thes</w:t>
      </w:r>
      <w:r>
        <w:t>e</w:t>
      </w:r>
      <w:r w:rsidRPr="00B53CE6">
        <w:t xml:space="preserve"> </w:t>
      </w:r>
      <w:r>
        <w:t>Regulations.</w:t>
      </w:r>
    </w:p>
    <w:p w:rsidR="00D57DF1" w:rsidRDefault="004E64AE" w:rsidP="00D57DF1">
      <w:pPr>
        <w:pStyle w:val="N2"/>
      </w:pPr>
      <w:bookmarkStart w:id="2024" w:name="_Ref137026091"/>
      <w:r>
        <w:t>Nothing</w:t>
      </w:r>
      <w:r w:rsidRPr="00B53CE6">
        <w:t xml:space="preserve"> </w:t>
      </w:r>
      <w:r>
        <w:t>in</w:t>
      </w:r>
      <w:r w:rsidRPr="00B53CE6">
        <w:t xml:space="preserve"> </w:t>
      </w:r>
      <w:r>
        <w:t>paragraph</w:t>
      </w:r>
      <w:r w:rsidRPr="00B53CE6">
        <w:t xml:space="preserve"> </w:t>
      </w:r>
      <w:r>
        <w:fldChar w:fldCharType="begin"/>
      </w:r>
      <w:r>
        <w:instrText xml:space="preserve"> REF _Ref208193765 \r </w:instrText>
      </w:r>
      <w:r>
        <w:fldChar w:fldCharType="separate"/>
      </w:r>
      <w:r>
        <w:t>(1)</w:t>
      </w:r>
      <w:r>
        <w:fldChar w:fldCharType="end"/>
      </w:r>
      <w:r w:rsidRPr="00B53CE6">
        <w:t xml:space="preserve"> </w:t>
      </w:r>
      <w:r>
        <w:t>authorises</w:t>
      </w:r>
      <w:r w:rsidRPr="00B53CE6">
        <w:t xml:space="preserve"> </w:t>
      </w:r>
      <w:r>
        <w:t>a</w:t>
      </w:r>
      <w:r w:rsidRPr="00B53CE6">
        <w:t xml:space="preserve"> </w:t>
      </w:r>
      <w:r>
        <w:t>disclosure</w:t>
      </w:r>
      <w:r w:rsidRPr="00B53CE6">
        <w:t xml:space="preserve"> </w:t>
      </w:r>
      <w:r>
        <w:t>of</w:t>
      </w:r>
      <w:r w:rsidRPr="00B53CE6">
        <w:t xml:space="preserve"> </w:t>
      </w:r>
      <w:r>
        <w:t xml:space="preserve">information </w:t>
      </w:r>
      <w:bookmarkStart w:id="2025" w:name="_Ref224539395"/>
      <w:bookmarkEnd w:id="2024"/>
      <w:r>
        <w:t>which</w:t>
      </w:r>
      <w:r w:rsidRPr="00B53CE6">
        <w:t xml:space="preserve"> </w:t>
      </w:r>
      <w:r>
        <w:t>contravenes</w:t>
      </w:r>
      <w:r w:rsidRPr="00B53CE6">
        <w:t xml:space="preserve"> </w:t>
      </w:r>
      <w:r>
        <w:t>any express restriction on disclosure imposed by an enactment passed or any other instrument made</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or</w:t>
      </w:r>
      <w:r w:rsidRPr="00B53CE6">
        <w:t xml:space="preserve"> </w:t>
      </w:r>
      <w:r>
        <w:t>in</w:t>
      </w:r>
      <w:r w:rsidRPr="00B53CE6">
        <w:t xml:space="preserve"> </w:t>
      </w:r>
      <w:r>
        <w:t>any</w:t>
      </w:r>
      <w:r w:rsidRPr="00B53CE6">
        <w:t xml:space="preserve"> </w:t>
      </w:r>
      <w:r>
        <w:t>par</w:t>
      </w:r>
      <w:r>
        <w:t>t</w:t>
      </w:r>
      <w:r w:rsidRPr="00B53CE6">
        <w:t xml:space="preserve"> </w:t>
      </w:r>
      <w:r>
        <w:t>of</w:t>
      </w:r>
      <w:r w:rsidRPr="00B53CE6">
        <w:t xml:space="preserve"> </w:t>
      </w:r>
      <w:r>
        <w:t>the</w:t>
      </w:r>
      <w:r w:rsidRPr="00B53CE6">
        <w:t xml:space="preserve"> </w:t>
      </w:r>
      <w:r>
        <w:t>United</w:t>
      </w:r>
      <w:r w:rsidRPr="00B53CE6">
        <w:t xml:space="preserve"> </w:t>
      </w:r>
      <w:r>
        <w:t>Kingdom (ignoring any restriction which allows disclosure if authorised by an enactment or instrument).</w:t>
      </w:r>
      <w:bookmarkEnd w:id="2025"/>
    </w:p>
    <w:p w:rsidR="00D57DF1" w:rsidRDefault="004E64AE" w:rsidP="00D57DF1">
      <w:pPr>
        <w:pStyle w:val="N2"/>
      </w:pPr>
      <w:bookmarkStart w:id="2026" w:name="_Ref215310423"/>
      <w:r>
        <w:t>Information</w:t>
      </w:r>
      <w:r w:rsidRPr="00B53CE6">
        <w:t xml:space="preserve"> </w:t>
      </w:r>
      <w:r>
        <w:t>which—</w:t>
      </w:r>
    </w:p>
    <w:p w:rsidR="00D57DF1" w:rsidRDefault="004E64AE" w:rsidP="00D57DF1">
      <w:pPr>
        <w:pStyle w:val="N3"/>
      </w:pPr>
      <w:r>
        <w:t>is</w:t>
      </w:r>
      <w:r w:rsidRPr="00B53CE6">
        <w:t xml:space="preserve"> </w:t>
      </w:r>
      <w:r>
        <w:t>information which</w:t>
      </w:r>
      <w:r w:rsidRPr="00B53CE6">
        <w:t xml:space="preserve"> </w:t>
      </w:r>
      <w:r>
        <w:t>relates</w:t>
      </w:r>
      <w:r w:rsidRPr="00B53CE6">
        <w:t xml:space="preserve"> </w:t>
      </w:r>
      <w:r>
        <w:t>to</w:t>
      </w:r>
      <w:r w:rsidRPr="00B53CE6">
        <w:t xml:space="preserve"> </w:t>
      </w:r>
      <w:r>
        <w:t>a</w:t>
      </w:r>
      <w:r w:rsidRPr="00B53CE6">
        <w:t xml:space="preserve"> </w:t>
      </w:r>
      <w:r>
        <w:t>trade</w:t>
      </w:r>
      <w:r w:rsidRPr="00B53CE6">
        <w:t xml:space="preserve"> </w:t>
      </w:r>
      <w:r>
        <w:t>secret</w:t>
      </w:r>
      <w:r w:rsidRPr="00B53CE6">
        <w:t xml:space="preserve"> </w:t>
      </w:r>
      <w:r>
        <w:t>of</w:t>
      </w:r>
      <w:r w:rsidRPr="00B53CE6">
        <w:t xml:space="preserve"> </w:t>
      </w:r>
      <w:r>
        <w:t>any</w:t>
      </w:r>
      <w:r w:rsidRPr="00B53CE6">
        <w:t xml:space="preserve"> </w:t>
      </w:r>
      <w:r>
        <w:t>person;</w:t>
      </w:r>
      <w:r w:rsidRPr="00B53CE6">
        <w:t xml:space="preserve"> </w:t>
      </w:r>
      <w:r>
        <w:t>or</w:t>
      </w:r>
    </w:p>
    <w:p w:rsidR="00D57DF1" w:rsidRDefault="004E64AE" w:rsidP="00D57DF1">
      <w:pPr>
        <w:pStyle w:val="N3"/>
      </w:pPr>
      <w:r>
        <w:t>otherwise</w:t>
      </w:r>
      <w:r w:rsidRPr="00B53CE6">
        <w:t xml:space="preserve"> </w:t>
      </w:r>
      <w:r>
        <w:t>is</w:t>
      </w:r>
      <w:r w:rsidRPr="00B53CE6">
        <w:t xml:space="preserve"> </w:t>
      </w:r>
      <w:r>
        <w:t>or</w:t>
      </w:r>
      <w:r w:rsidRPr="00B53CE6">
        <w:t xml:space="preserve"> </w:t>
      </w:r>
      <w:r>
        <w:t>might</w:t>
      </w:r>
      <w:r w:rsidRPr="00B53CE6">
        <w:t xml:space="preserve"> </w:t>
      </w:r>
      <w:r>
        <w:t>be</w:t>
      </w:r>
      <w:r w:rsidRPr="00B53CE6">
        <w:t xml:space="preserve"> </w:t>
      </w:r>
      <w:r>
        <w:t>commercially</w:t>
      </w:r>
      <w:r w:rsidRPr="00B53CE6">
        <w:t xml:space="preserve"> </w:t>
      </w:r>
      <w:r>
        <w:t>confidential</w:t>
      </w:r>
      <w:r w:rsidRPr="00B53CE6">
        <w:t xml:space="preserve"> </w:t>
      </w:r>
      <w:r>
        <w:t>i</w:t>
      </w:r>
      <w:r>
        <w:t>n</w:t>
      </w:r>
      <w:r w:rsidRPr="00B53CE6">
        <w:t xml:space="preserve"> </w:t>
      </w:r>
      <w:r>
        <w:t>relation</w:t>
      </w:r>
      <w:r w:rsidRPr="00B53CE6">
        <w:t xml:space="preserve"> </w:t>
      </w:r>
      <w:r>
        <w:t>to</w:t>
      </w:r>
      <w:r w:rsidRPr="00B53CE6">
        <w:t xml:space="preserve"> </w:t>
      </w:r>
      <w:r>
        <w:t>any</w:t>
      </w:r>
      <w:r w:rsidRPr="00B53CE6">
        <w:t xml:space="preserve"> </w:t>
      </w:r>
      <w:r>
        <w:t>person,</w:t>
      </w:r>
    </w:p>
    <w:p w:rsidR="00D57DF1" w:rsidRDefault="004E64AE" w:rsidP="00D57DF1">
      <w:pPr>
        <w:pStyle w:val="T2"/>
      </w:pPr>
      <w:r>
        <w:t>and which is disclosed</w:t>
      </w:r>
      <w:r w:rsidRPr="00B53CE6">
        <w:t xml:space="preserve"> </w:t>
      </w:r>
      <w:r>
        <w:t>to</w:t>
      </w:r>
      <w:r w:rsidRPr="00B53CE6">
        <w:t xml:space="preserve"> </w:t>
      </w:r>
      <w:r>
        <w:t>a</w:t>
      </w:r>
      <w:r w:rsidRPr="00B53CE6">
        <w:t xml:space="preserve"> </w:t>
      </w:r>
      <w:r>
        <w:t>person</w:t>
      </w:r>
      <w:r w:rsidRPr="00B53CE6">
        <w:t xml:space="preserve"> </w:t>
      </w:r>
      <w:r>
        <w:t>under</w:t>
      </w:r>
      <w:r w:rsidRPr="00B53CE6">
        <w:t xml:space="preserve"> </w:t>
      </w:r>
      <w:r>
        <w:t>or</w:t>
      </w:r>
      <w:r w:rsidRPr="00B53CE6">
        <w:t xml:space="preserve"> </w:t>
      </w:r>
      <w:r>
        <w:t>by</w:t>
      </w:r>
      <w:r w:rsidRPr="00B53CE6">
        <w:t xml:space="preserve"> </w:t>
      </w:r>
      <w:r>
        <w:t>virtue</w:t>
      </w:r>
      <w:r w:rsidRPr="00B53CE6">
        <w:t xml:space="preserve"> </w:t>
      </w:r>
      <w:r>
        <w:t>of</w:t>
      </w:r>
      <w:r w:rsidRPr="00B53CE6">
        <w:t xml:space="preserve"> </w:t>
      </w:r>
      <w:r>
        <w:t>paragraph</w:t>
      </w:r>
      <w:r w:rsidRPr="00B53CE6">
        <w:t xml:space="preserve"> </w:t>
      </w:r>
      <w:r>
        <w:fldChar w:fldCharType="begin"/>
      </w:r>
      <w:r>
        <w:instrText xml:space="preserve"> REF _Ref208193765 \r </w:instrText>
      </w:r>
      <w:r>
        <w:fldChar w:fldCharType="separate"/>
      </w:r>
      <w:r>
        <w:t>(1)</w:t>
      </w:r>
      <w:r>
        <w:fldChar w:fldCharType="end"/>
      </w:r>
      <w:r w:rsidRPr="00B53CE6">
        <w:t xml:space="preserve"> </w:t>
      </w:r>
      <w:r>
        <w:t>may</w:t>
      </w:r>
      <w:r w:rsidRPr="00B53CE6">
        <w:t xml:space="preserve"> </w:t>
      </w:r>
      <w:r>
        <w:t>not be</w:t>
      </w:r>
      <w:r w:rsidRPr="00B53CE6">
        <w:t xml:space="preserve"> </w:t>
      </w:r>
      <w:r>
        <w:t>disclosed</w:t>
      </w:r>
      <w:r w:rsidRPr="00B53CE6">
        <w:t xml:space="preserve"> </w:t>
      </w:r>
      <w:r>
        <w:t>by</w:t>
      </w:r>
      <w:r w:rsidRPr="00B53CE6">
        <w:t xml:space="preserve"> </w:t>
      </w:r>
      <w:r>
        <w:t>that</w:t>
      </w:r>
      <w:r w:rsidRPr="00B53CE6">
        <w:t xml:space="preserve"> </w:t>
      </w:r>
      <w:r>
        <w:t>person</w:t>
      </w:r>
      <w:r w:rsidRPr="00B53CE6">
        <w:t xml:space="preserve"> </w:t>
      </w:r>
      <w:r>
        <w:t>to</w:t>
      </w:r>
      <w:r w:rsidRPr="00B53CE6">
        <w:t xml:space="preserve"> </w:t>
      </w:r>
      <w:r>
        <w:t>any</w:t>
      </w:r>
      <w:r w:rsidRPr="00B53CE6">
        <w:t xml:space="preserve"> </w:t>
      </w:r>
      <w:r>
        <w:t>other</w:t>
      </w:r>
      <w:r w:rsidRPr="00B53CE6">
        <w:t xml:space="preserve"> </w:t>
      </w:r>
      <w:r>
        <w:t>person</w:t>
      </w:r>
      <w:r w:rsidRPr="00B53CE6">
        <w:t xml:space="preserve"> </w:t>
      </w:r>
      <w:r>
        <w:t>otherwise</w:t>
      </w:r>
      <w:r w:rsidRPr="00B53CE6">
        <w:t xml:space="preserve"> </w:t>
      </w:r>
      <w:r>
        <w:t>than</w:t>
      </w:r>
      <w:r w:rsidRPr="00B53CE6">
        <w:t xml:space="preserve"> </w:t>
      </w:r>
      <w:r>
        <w:t>in</w:t>
      </w:r>
      <w:r w:rsidRPr="00B53CE6">
        <w:t xml:space="preserve"> </w:t>
      </w:r>
      <w:r>
        <w:t>accordance</w:t>
      </w:r>
      <w:r w:rsidRPr="00B53CE6">
        <w:t xml:space="preserve"> </w:t>
      </w:r>
      <w:r>
        <w:t>with</w:t>
      </w:r>
      <w:r w:rsidRPr="00B53CE6">
        <w:t xml:space="preserve"> </w:t>
      </w:r>
      <w:r>
        <w:t>the</w:t>
      </w:r>
      <w:r w:rsidRPr="00B53CE6">
        <w:t xml:space="preserve"> </w:t>
      </w:r>
      <w:r>
        <w:t>provisions</w:t>
      </w:r>
      <w:r w:rsidRPr="00B53CE6">
        <w:t xml:space="preserve"> </w:t>
      </w:r>
      <w:r>
        <w:t>of</w:t>
      </w:r>
      <w:r w:rsidRPr="00B53CE6">
        <w:t xml:space="preserve"> </w:t>
      </w:r>
      <w:r>
        <w:t>this</w:t>
      </w:r>
      <w:r w:rsidRPr="00B53CE6">
        <w:t xml:space="preserve"> </w:t>
      </w:r>
      <w:r>
        <w:t>regulation or</w:t>
      </w:r>
      <w:r w:rsidRPr="00B53CE6">
        <w:t xml:space="preserve"> </w:t>
      </w:r>
      <w:r>
        <w:t>the law</w:t>
      </w:r>
      <w:r>
        <w:t xml:space="preserve"> of,</w:t>
      </w:r>
      <w:r w:rsidRPr="00B53CE6">
        <w:t xml:space="preserve"> </w:t>
      </w:r>
      <w:r>
        <w:t>or</w:t>
      </w:r>
      <w:r w:rsidRPr="00B53CE6">
        <w:t xml:space="preserve"> </w:t>
      </w:r>
      <w:r>
        <w:t>of any</w:t>
      </w:r>
      <w:r w:rsidRPr="00B53CE6">
        <w:t xml:space="preserve"> </w:t>
      </w:r>
      <w:r>
        <w:t>part</w:t>
      </w:r>
      <w:r w:rsidRPr="00B53CE6">
        <w:t xml:space="preserve"> </w:t>
      </w:r>
      <w:r>
        <w:t>of,</w:t>
      </w:r>
      <w:r w:rsidRPr="00B53CE6">
        <w:t xml:space="preserve"> </w:t>
      </w:r>
      <w:r>
        <w:t>the</w:t>
      </w:r>
      <w:r w:rsidRPr="00B53CE6">
        <w:t xml:space="preserve"> </w:t>
      </w:r>
      <w:r>
        <w:t>United</w:t>
      </w:r>
      <w:r w:rsidRPr="00B53CE6">
        <w:t xml:space="preserve"> </w:t>
      </w:r>
      <w:r>
        <w:t>Kingdom,</w:t>
      </w:r>
      <w:r w:rsidRPr="00B53CE6">
        <w:t xml:space="preserve"> </w:t>
      </w:r>
      <w:r>
        <w:t>which</w:t>
      </w:r>
      <w:r w:rsidRPr="00B53CE6">
        <w:t xml:space="preserve"> </w:t>
      </w:r>
      <w:r>
        <w:t>authorises</w:t>
      </w:r>
      <w:r w:rsidRPr="00B53CE6">
        <w:t xml:space="preserve"> </w:t>
      </w:r>
      <w:r>
        <w:t>or</w:t>
      </w:r>
      <w:r w:rsidRPr="00B53CE6">
        <w:t xml:space="preserve"> </w:t>
      </w:r>
      <w:r>
        <w:t>requires</w:t>
      </w:r>
      <w:r w:rsidRPr="00B53CE6">
        <w:t xml:space="preserve"> </w:t>
      </w:r>
      <w:r>
        <w:t>such disclosure</w:t>
      </w:r>
      <w:bookmarkStart w:id="2027" w:name="_Ref225066912"/>
      <w:bookmarkEnd w:id="2026"/>
      <w:r>
        <w:t>.</w:t>
      </w:r>
      <w:bookmarkEnd w:id="2027"/>
    </w:p>
    <w:p w:rsidR="00D57DF1" w:rsidRDefault="004E64AE" w:rsidP="00D57DF1">
      <w:pPr>
        <w:pStyle w:val="N2"/>
      </w:pPr>
      <w:r>
        <w:t>Any</w:t>
      </w:r>
      <w:r w:rsidRPr="00B53CE6">
        <w:t xml:space="preserve"> </w:t>
      </w:r>
      <w:r>
        <w:t>authorisation</w:t>
      </w:r>
      <w:r w:rsidRPr="00B53CE6">
        <w:t xml:space="preserve"> </w:t>
      </w:r>
      <w:r>
        <w:t>under</w:t>
      </w:r>
      <w:r w:rsidRPr="00B53CE6">
        <w:t xml:space="preserve"> </w:t>
      </w:r>
      <w:r>
        <w:t>or</w:t>
      </w:r>
      <w:r w:rsidRPr="00B53CE6">
        <w:t xml:space="preserve"> </w:t>
      </w:r>
      <w:r>
        <w:t>by</w:t>
      </w:r>
      <w:r w:rsidRPr="00B53CE6">
        <w:t xml:space="preserve"> </w:t>
      </w:r>
      <w:r>
        <w:t>virtue</w:t>
      </w:r>
      <w:r w:rsidRPr="00B53CE6">
        <w:t xml:space="preserve"> </w:t>
      </w:r>
      <w:r>
        <w:t>of</w:t>
      </w:r>
      <w:r w:rsidRPr="00B53CE6">
        <w:t xml:space="preserve"> </w:t>
      </w:r>
      <w:r>
        <w:t>paragraph</w:t>
      </w:r>
      <w:r w:rsidRPr="00B53CE6">
        <w:t xml:space="preserve"> </w:t>
      </w:r>
      <w:r>
        <w:fldChar w:fldCharType="begin"/>
      </w:r>
      <w:r>
        <w:instrText xml:space="preserve"> REF _Ref208193765 \r </w:instrText>
      </w:r>
      <w:r>
        <w:fldChar w:fldCharType="separate"/>
      </w:r>
      <w:r>
        <w:t>(1)</w:t>
      </w:r>
      <w:r>
        <w:fldChar w:fldCharType="end"/>
      </w:r>
      <w:r w:rsidRPr="00B53CE6">
        <w:t xml:space="preserve"> </w:t>
      </w:r>
      <w:r>
        <w:t>of</w:t>
      </w:r>
      <w:r w:rsidRPr="00B53CE6">
        <w:t xml:space="preserve"> </w:t>
      </w:r>
      <w:r>
        <w:t>the</w:t>
      </w:r>
      <w:r w:rsidRPr="00B53CE6">
        <w:t xml:space="preserve"> </w:t>
      </w:r>
      <w:r>
        <w:t>disclosure</w:t>
      </w:r>
      <w:r w:rsidRPr="00B53CE6">
        <w:t xml:space="preserve"> </w:t>
      </w:r>
      <w:r>
        <w:t>of</w:t>
      </w:r>
      <w:r w:rsidRPr="00B53CE6">
        <w:t xml:space="preserve"> </w:t>
      </w:r>
      <w:r>
        <w:t>information</w:t>
      </w:r>
      <w:r w:rsidRPr="00B53CE6">
        <w:t xml:space="preserve"> </w:t>
      </w:r>
      <w:r>
        <w:t>by</w:t>
      </w:r>
      <w:r w:rsidRPr="00B53CE6">
        <w:t xml:space="preserve"> </w:t>
      </w:r>
      <w:r>
        <w:t>or</w:t>
      </w:r>
      <w:r w:rsidRPr="00B53CE6">
        <w:t xml:space="preserve"> </w:t>
      </w:r>
      <w:r>
        <w:t>to</w:t>
      </w:r>
      <w:r w:rsidRPr="00B53CE6">
        <w:t xml:space="preserve"> </w:t>
      </w:r>
      <w:r>
        <w:t>any</w:t>
      </w:r>
      <w:r w:rsidRPr="00B53CE6">
        <w:t xml:space="preserve"> </w:t>
      </w:r>
      <w:r>
        <w:t>person</w:t>
      </w:r>
      <w:r w:rsidRPr="00B53CE6">
        <w:t xml:space="preserve"> </w:t>
      </w:r>
      <w:r>
        <w:t>must</w:t>
      </w:r>
      <w:r w:rsidRPr="00B53CE6">
        <w:t xml:space="preserve"> </w:t>
      </w:r>
      <w:r>
        <w:t>also</w:t>
      </w:r>
      <w:r w:rsidRPr="00B53CE6">
        <w:t xml:space="preserve"> </w:t>
      </w:r>
      <w:r>
        <w:t>be</w:t>
      </w:r>
      <w:r w:rsidRPr="00B53CE6">
        <w:t xml:space="preserve"> </w:t>
      </w:r>
      <w:r>
        <w:t>taken</w:t>
      </w:r>
      <w:r w:rsidRPr="00B53CE6">
        <w:t xml:space="preserve"> </w:t>
      </w:r>
      <w:r>
        <w:t>to</w:t>
      </w:r>
      <w:r w:rsidRPr="00B53CE6">
        <w:t xml:space="preserve"> </w:t>
      </w:r>
      <w:r>
        <w:t>authorise</w:t>
      </w:r>
      <w:r w:rsidRPr="00B53CE6">
        <w:t xml:space="preserve"> </w:t>
      </w:r>
      <w:r>
        <w:t>th</w:t>
      </w:r>
      <w:r>
        <w:t>e</w:t>
      </w:r>
      <w:r w:rsidRPr="00B53CE6">
        <w:t xml:space="preserve"> </w:t>
      </w:r>
      <w:r>
        <w:t>disclosure</w:t>
      </w:r>
      <w:r w:rsidRPr="00B53CE6">
        <w:t xml:space="preserve"> </w:t>
      </w:r>
      <w:r>
        <w:t>of</w:t>
      </w:r>
      <w:r w:rsidRPr="00B53CE6">
        <w:t xml:space="preserve"> </w:t>
      </w:r>
      <w:r>
        <w:t>that</w:t>
      </w:r>
      <w:r w:rsidRPr="00B53CE6">
        <w:t xml:space="preserve"> </w:t>
      </w:r>
      <w:r>
        <w:t>information</w:t>
      </w:r>
      <w:r w:rsidRPr="00B53CE6">
        <w:t xml:space="preserve"> </w:t>
      </w:r>
      <w:r>
        <w:t>by</w:t>
      </w:r>
      <w:r w:rsidRPr="00B53CE6">
        <w:t xml:space="preserve"> </w:t>
      </w:r>
      <w:r>
        <w:t>or</w:t>
      </w:r>
      <w:r w:rsidRPr="00B53CE6">
        <w:t xml:space="preserve"> </w:t>
      </w:r>
      <w:r>
        <w:t>to</w:t>
      </w:r>
      <w:r w:rsidRPr="00B53CE6">
        <w:t xml:space="preserve"> </w:t>
      </w:r>
      <w:r>
        <w:t>any</w:t>
      </w:r>
      <w:r w:rsidRPr="00B53CE6">
        <w:t xml:space="preserve"> </w:t>
      </w:r>
      <w:r>
        <w:t>officer</w:t>
      </w:r>
      <w:r w:rsidRPr="00B53CE6">
        <w:t xml:space="preserve"> </w:t>
      </w:r>
      <w:r>
        <w:t>of</w:t>
      </w:r>
      <w:r w:rsidRPr="00B53CE6">
        <w:t xml:space="preserve"> </w:t>
      </w:r>
      <w:r>
        <w:t>that</w:t>
      </w:r>
      <w:r w:rsidRPr="00B53CE6">
        <w:t xml:space="preserve"> </w:t>
      </w:r>
      <w:r>
        <w:t>person</w:t>
      </w:r>
      <w:r w:rsidRPr="00B53CE6">
        <w:t xml:space="preserve"> </w:t>
      </w:r>
      <w:r>
        <w:t>who</w:t>
      </w:r>
      <w:r w:rsidRPr="00B53CE6">
        <w:t xml:space="preserve"> </w:t>
      </w:r>
      <w:r>
        <w:t>is</w:t>
      </w:r>
      <w:r w:rsidRPr="00B53CE6">
        <w:t xml:space="preserve"> </w:t>
      </w:r>
      <w:r>
        <w:t>authorised</w:t>
      </w:r>
      <w:r w:rsidRPr="00B53CE6">
        <w:t xml:space="preserve"> </w:t>
      </w:r>
      <w:r>
        <w:t>to</w:t>
      </w:r>
      <w:r w:rsidRPr="00B53CE6">
        <w:t xml:space="preserve"> </w:t>
      </w:r>
      <w:r>
        <w:t>make</w:t>
      </w:r>
      <w:r w:rsidRPr="00B53CE6">
        <w:t xml:space="preserve"> </w:t>
      </w:r>
      <w:r>
        <w:t>the</w:t>
      </w:r>
      <w:r w:rsidRPr="00B53CE6">
        <w:t xml:space="preserve"> </w:t>
      </w:r>
      <w:r>
        <w:t>disclosure</w:t>
      </w:r>
      <w:r w:rsidRPr="00B53CE6">
        <w:t xml:space="preserve"> </w:t>
      </w:r>
      <w:r>
        <w:t>or</w:t>
      </w:r>
      <w:r w:rsidRPr="00B53CE6">
        <w:t xml:space="preserve"> </w:t>
      </w:r>
      <w:r>
        <w:t>to</w:t>
      </w:r>
      <w:r w:rsidRPr="00B53CE6">
        <w:t xml:space="preserve"> </w:t>
      </w:r>
      <w:r>
        <w:t>receive</w:t>
      </w:r>
      <w:r w:rsidRPr="00B53CE6">
        <w:t xml:space="preserve"> </w:t>
      </w:r>
      <w:r>
        <w:t>the</w:t>
      </w:r>
      <w:r w:rsidRPr="00B53CE6">
        <w:t xml:space="preserve"> </w:t>
      </w:r>
      <w:r>
        <w:t>information.</w:t>
      </w:r>
    </w:p>
    <w:p w:rsidR="00D57DF1" w:rsidRDefault="004E64AE" w:rsidP="00D57DF1">
      <w:pPr>
        <w:pStyle w:val="Part"/>
        <w:outlineLvl w:val="0"/>
      </w:pPr>
      <w:bookmarkStart w:id="2028" w:name="TOC12_06_2008_08_35_04_159"/>
      <w:bookmarkStart w:id="2029" w:name="TOC01_09_2008_13_20_43_790"/>
      <w:bookmarkStart w:id="2030" w:name="TOC03_09_2008_15_19_20_774"/>
      <w:bookmarkStart w:id="2031" w:name="TOC03_09_2008_18_26_36_776"/>
      <w:bookmarkStart w:id="2032" w:name="TOC09_09_2008_17_53_07_797"/>
      <w:bookmarkStart w:id="2033" w:name="TOC09_09_2008_17_55_19_797"/>
      <w:bookmarkStart w:id="2034" w:name="TOC08_12_2008_17_49_54_874"/>
      <w:bookmarkStart w:id="2035" w:name="TOC17_12_2008_12_12_55_865"/>
      <w:bookmarkStart w:id="2036" w:name="TOC17_12_2008_14_20_22_869"/>
      <w:bookmarkStart w:id="2037" w:name="TOC17_12_2008_14_24_12_868"/>
      <w:bookmarkStart w:id="2038" w:name="TOC17_12_2008_15_55_44_868"/>
      <w:bookmarkStart w:id="2039" w:name="TOC18_12_2008_14_19_09_869"/>
      <w:bookmarkStart w:id="2040" w:name="TOC23_01_2009_14_59_46_879"/>
      <w:bookmarkStart w:id="2041" w:name="TOC23_01_2009_15_32_33_906"/>
      <w:bookmarkStart w:id="2042" w:name="TOC06_04_2009_12_08_33_999"/>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t>PART</w:t>
      </w:r>
      <w:r w:rsidRPr="00B53CE6">
        <w:t xml:space="preserve"> </w:t>
      </w:r>
      <w:r>
        <w:fldChar w:fldCharType="begin"/>
      </w:r>
      <w:r>
        <w:instrText xml:space="preserve"> SEQ Part_ \* arabic </w:instrText>
      </w:r>
      <w:r>
        <w:fldChar w:fldCharType="separate"/>
      </w:r>
      <w:r>
        <w:rPr>
          <w:noProof/>
        </w:rPr>
        <w:t>11</w:t>
      </w:r>
      <w:r>
        <w:fldChar w:fldCharType="end"/>
      </w:r>
    </w:p>
    <w:p w:rsidR="00D57DF1" w:rsidRDefault="004E64AE" w:rsidP="00D57DF1">
      <w:pPr>
        <w:pStyle w:val="PartHead"/>
      </w:pPr>
      <w:bookmarkStart w:id="2043" w:name="TOC12_06_2008_08_35_04_160"/>
      <w:bookmarkStart w:id="2044" w:name="TOC01_09_2008_13_20_43_791"/>
      <w:bookmarkStart w:id="2045" w:name="TOC03_09_2008_15_19_20_775"/>
      <w:bookmarkStart w:id="2046" w:name="TOC03_09_2008_18_26_36_777"/>
      <w:bookmarkStart w:id="2047" w:name="TOC09_09_2008_17_53_07_798"/>
      <w:bookmarkStart w:id="2048" w:name="TOC09_09_2008_17_55_19_798"/>
      <w:bookmarkStart w:id="2049" w:name="TOC08_12_2008_17_49_54_875"/>
      <w:bookmarkStart w:id="2050" w:name="TOC17_12_2008_12_12_55_866"/>
      <w:bookmarkStart w:id="2051" w:name="TOC17_12_2008_14_20_22_870"/>
      <w:bookmarkStart w:id="2052" w:name="TOC17_12_2008_14_24_12_869"/>
      <w:bookmarkStart w:id="2053" w:name="TOC17_12_2008_15_55_44_869"/>
      <w:bookmarkStart w:id="2054" w:name="TOC18_12_2008_14_19_09_870"/>
      <w:bookmarkStart w:id="2055" w:name="TOC23_01_2009_14_59_46_880"/>
      <w:bookmarkStart w:id="2056" w:name="TOC23_01_2009_15_32_33_907"/>
      <w:bookmarkStart w:id="2057" w:name="TOC06_04_2009_12_08_33_1000"/>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r>
        <w:t>APPEALS</w:t>
      </w:r>
    </w:p>
    <w:p w:rsidR="00D57DF1" w:rsidRPr="000F7A99" w:rsidRDefault="004E64AE" w:rsidP="00D57DF1">
      <w:pPr>
        <w:pStyle w:val="H1"/>
        <w:outlineLvl w:val="0"/>
      </w:pPr>
      <w:bookmarkStart w:id="2058" w:name="TOC12_06_2008_08_35_04_161"/>
      <w:bookmarkStart w:id="2059" w:name="TOC01_09_2008_13_20_43_792"/>
      <w:bookmarkStart w:id="2060" w:name="TOC03_09_2008_15_19_20_776"/>
      <w:bookmarkStart w:id="2061" w:name="TOC03_09_2008_18_26_36_778"/>
      <w:bookmarkStart w:id="2062" w:name="TOC09_09_2008_17_53_07_799"/>
      <w:bookmarkStart w:id="2063" w:name="TOC09_09_2008_17_55_19_799"/>
      <w:bookmarkStart w:id="2064" w:name="TOC08_12_2008_17_49_54_876"/>
      <w:bookmarkStart w:id="2065" w:name="TOC17_12_2008_12_12_55_867"/>
      <w:bookmarkStart w:id="2066" w:name="TOC17_12_2008_14_20_22_871"/>
      <w:bookmarkStart w:id="2067" w:name="TOC17_12_2008_14_24_12_870"/>
      <w:bookmarkStart w:id="2068" w:name="TOC17_12_2008_15_55_44_870"/>
      <w:bookmarkStart w:id="2069" w:name="TOC18_12_2008_14_19_09_871"/>
      <w:bookmarkStart w:id="2070" w:name="TOC23_01_2009_14_59_46_881"/>
      <w:bookmarkStart w:id="2071" w:name="TOC23_01_2009_15_32_33_908"/>
      <w:bookmarkStart w:id="2072" w:name="TOC06_04_2009_12_08_33_1001"/>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r>
        <w:t>Right</w:t>
      </w:r>
      <w:r w:rsidRPr="00B53CE6">
        <w:t xml:space="preserve"> </w:t>
      </w:r>
      <w:r>
        <w:t>of</w:t>
      </w:r>
      <w:r w:rsidRPr="00B53CE6">
        <w:t xml:space="preserve"> </w:t>
      </w:r>
      <w:r>
        <w:t>appeal</w:t>
      </w:r>
    </w:p>
    <w:p w:rsidR="00D57DF1" w:rsidRDefault="004E64AE" w:rsidP="00D57DF1">
      <w:pPr>
        <w:pStyle w:val="N1"/>
      </w:pPr>
      <w:bookmarkStart w:id="2073" w:name="_Ref206919294"/>
      <w:bookmarkStart w:id="2074" w:name="_Ref224658544"/>
      <w:r>
        <w:t>—</w:t>
      </w:r>
      <w:r>
        <w:fldChar w:fldCharType="begin"/>
      </w:r>
      <w:bookmarkStart w:id="2075" w:name="_Ref226187793"/>
      <w:bookmarkEnd w:id="2075"/>
      <w:r>
        <w:instrText xml:space="preserve"> LISTNUM "SEQ1" \l 2 </w:instrText>
      </w:r>
      <w:r>
        <w:fldChar w:fldCharType="end"/>
      </w:r>
      <w:r w:rsidRPr="00B53CE6">
        <w:t> </w:t>
      </w:r>
      <w:r>
        <w:t>An</w:t>
      </w:r>
      <w:r w:rsidRPr="00B53CE6">
        <w:t xml:space="preserve"> </w:t>
      </w:r>
      <w:r>
        <w:t>appeal</w:t>
      </w:r>
      <w:r w:rsidRPr="00B53CE6">
        <w:t xml:space="preserve"> </w:t>
      </w:r>
      <w:r>
        <w:t>may</w:t>
      </w:r>
      <w:r w:rsidRPr="00B53CE6">
        <w:t xml:space="preserve"> </w:t>
      </w:r>
      <w:r>
        <w:t>be</w:t>
      </w:r>
      <w:r w:rsidRPr="00B53CE6">
        <w:t xml:space="preserve"> </w:t>
      </w:r>
      <w:r>
        <w:t>made</w:t>
      </w:r>
      <w:r w:rsidRPr="00B53CE6">
        <w:t xml:space="preserve"> </w:t>
      </w:r>
      <w:r>
        <w:t>by—</w:t>
      </w:r>
      <w:bookmarkEnd w:id="2074"/>
    </w:p>
    <w:p w:rsidR="00D57DF1" w:rsidRDefault="004E64AE" w:rsidP="00D57DF1">
      <w:pPr>
        <w:pStyle w:val="N3"/>
      </w:pPr>
      <w:bookmarkStart w:id="2076" w:name="_Ref215310451"/>
      <w:r>
        <w:t>a scheme</w:t>
      </w:r>
      <w:r w:rsidRPr="00B53CE6">
        <w:t xml:space="preserve"> </w:t>
      </w:r>
      <w:r>
        <w:t>operator</w:t>
      </w:r>
      <w:r w:rsidRPr="00B53CE6">
        <w:t xml:space="preserve"> </w:t>
      </w:r>
      <w:r>
        <w:t>or</w:t>
      </w:r>
      <w:r w:rsidRPr="00B53CE6">
        <w:t xml:space="preserve"> </w:t>
      </w:r>
      <w:r>
        <w:t>an</w:t>
      </w:r>
      <w:r w:rsidRPr="00B53CE6">
        <w:t xml:space="preserve"> </w:t>
      </w:r>
      <w:r>
        <w:t>operator</w:t>
      </w:r>
      <w:r w:rsidRPr="00B53CE6">
        <w:t xml:space="preserve"> </w:t>
      </w:r>
      <w:r>
        <w:t>of</w:t>
      </w:r>
      <w:r w:rsidRPr="00B53CE6">
        <w:t xml:space="preserve"> </w:t>
      </w:r>
      <w:r>
        <w:t>a</w:t>
      </w:r>
      <w:r w:rsidRPr="00B53CE6">
        <w:t xml:space="preserve"> </w:t>
      </w:r>
      <w:r>
        <w:t>proposed</w:t>
      </w:r>
      <w:r w:rsidRPr="00B53CE6">
        <w:t xml:space="preserve"> </w:t>
      </w:r>
      <w:r>
        <w:t>scheme;</w:t>
      </w:r>
      <w:bookmarkEnd w:id="2076"/>
    </w:p>
    <w:p w:rsidR="00D57DF1" w:rsidRDefault="004E64AE" w:rsidP="00D57DF1">
      <w:pPr>
        <w:pStyle w:val="N3"/>
      </w:pPr>
      <w:bookmarkStart w:id="2077" w:name="_Ref215305947"/>
      <w:r>
        <w:t>a</w:t>
      </w:r>
      <w:r w:rsidRPr="00B53CE6">
        <w:t xml:space="preserve"> </w:t>
      </w:r>
      <w:r>
        <w:t>battery treatment operator</w:t>
      </w:r>
      <w:r w:rsidRPr="00B53CE6">
        <w:t xml:space="preserve"> </w:t>
      </w:r>
      <w:r>
        <w:t>or</w:t>
      </w:r>
      <w:r w:rsidRPr="00B53CE6">
        <w:t xml:space="preserve"> </w:t>
      </w:r>
      <w:r>
        <w:t>an</w:t>
      </w:r>
      <w:r w:rsidRPr="00B53CE6">
        <w:t xml:space="preserve"> </w:t>
      </w:r>
      <w:r>
        <w:t>exporter,</w:t>
      </w:r>
      <w:bookmarkEnd w:id="2077"/>
    </w:p>
    <w:p w:rsidR="00D57DF1" w:rsidRDefault="004E64AE" w:rsidP="00D57DF1">
      <w:pPr>
        <w:pStyle w:val="T2"/>
      </w:pPr>
      <w:r>
        <w:t>against a decision of the Environment Agency, SEPA or the</w:t>
      </w:r>
      <w:r w:rsidRPr="00B53CE6">
        <w:t xml:space="preserve"> </w:t>
      </w:r>
      <w:r>
        <w:t>Department</w:t>
      </w:r>
      <w:r w:rsidRPr="00B53CE6">
        <w:t xml:space="preserve"> </w:t>
      </w:r>
      <w:r>
        <w:t>of</w:t>
      </w:r>
      <w:r w:rsidRPr="00B53CE6">
        <w:t xml:space="preserve"> </w:t>
      </w:r>
      <w:r>
        <w:t>the</w:t>
      </w:r>
      <w:r w:rsidRPr="00B53CE6">
        <w:t xml:space="preserve"> </w:t>
      </w:r>
      <w:r>
        <w:t>Environment</w:t>
      </w:r>
      <w:bookmarkStart w:id="2078" w:name="_Ref226187886"/>
      <w:r>
        <w:t>.</w:t>
      </w:r>
      <w:bookmarkEnd w:id="2078"/>
    </w:p>
    <w:p w:rsidR="00D57DF1" w:rsidRDefault="004E64AE" w:rsidP="00D57DF1">
      <w:pPr>
        <w:pStyle w:val="N2"/>
      </w:pPr>
      <w:r>
        <w:t>An appeal—</w:t>
      </w:r>
    </w:p>
    <w:p w:rsidR="00D57DF1" w:rsidRDefault="004E64AE" w:rsidP="00D57DF1">
      <w:pPr>
        <w:pStyle w:val="N3"/>
      </w:pPr>
      <w:r>
        <w:t>against</w:t>
      </w:r>
      <w:r w:rsidRPr="00B53CE6">
        <w:t xml:space="preserve"> </w:t>
      </w:r>
      <w:r>
        <w:t>a</w:t>
      </w:r>
      <w:r w:rsidRPr="00B53CE6">
        <w:t xml:space="preserve"> </w:t>
      </w:r>
      <w:r>
        <w:t>decision</w:t>
      </w:r>
      <w:r w:rsidRPr="00B53CE6">
        <w:t xml:space="preserve"> </w:t>
      </w:r>
      <w:r>
        <w:t>of</w:t>
      </w:r>
      <w:r w:rsidRPr="00B53CE6">
        <w:t xml:space="preserve"> </w:t>
      </w:r>
      <w:r>
        <w:t>the</w:t>
      </w:r>
      <w:r w:rsidRPr="00B53CE6">
        <w:t xml:space="preserve"> </w:t>
      </w:r>
      <w:r>
        <w:t>Environment</w:t>
      </w:r>
      <w:r w:rsidRPr="00B53CE6">
        <w:t xml:space="preserve"> </w:t>
      </w:r>
      <w:r>
        <w:t>Agency must be made to the</w:t>
      </w:r>
      <w:r w:rsidRPr="00B53CE6">
        <w:t xml:space="preserve"> </w:t>
      </w:r>
      <w:r>
        <w:t>Secretary</w:t>
      </w:r>
      <w:r w:rsidRPr="00B53CE6">
        <w:t xml:space="preserve"> </w:t>
      </w:r>
      <w:r>
        <w:t>of</w:t>
      </w:r>
      <w:r w:rsidRPr="00B53CE6">
        <w:t xml:space="preserve"> </w:t>
      </w:r>
      <w:r>
        <w:t>State</w:t>
      </w:r>
      <w:r w:rsidRPr="00B53CE6">
        <w:t xml:space="preserve"> </w:t>
      </w:r>
      <w:r>
        <w:t xml:space="preserve">or to the Welsh Ministers, as determined by paragraph </w:t>
      </w:r>
      <w:r>
        <w:fldChar w:fldCharType="begin"/>
      </w:r>
      <w:r>
        <w:instrText xml:space="preserve"> REF _Ref222213769 \n </w:instrText>
      </w:r>
      <w:r>
        <w:fldChar w:fldCharType="separate"/>
      </w:r>
      <w:r>
        <w:t>(3)</w:t>
      </w:r>
      <w:r>
        <w:fldChar w:fldCharType="end"/>
      </w:r>
      <w:r>
        <w:t>;</w:t>
      </w:r>
    </w:p>
    <w:p w:rsidR="00D57DF1" w:rsidRDefault="004E64AE" w:rsidP="00D57DF1">
      <w:pPr>
        <w:pStyle w:val="N3"/>
      </w:pPr>
      <w:r>
        <w:t>against</w:t>
      </w:r>
      <w:r w:rsidRPr="00B53CE6">
        <w:t xml:space="preserve"> </w:t>
      </w:r>
      <w:r>
        <w:t>a</w:t>
      </w:r>
      <w:r w:rsidRPr="00B53CE6">
        <w:t xml:space="preserve"> </w:t>
      </w:r>
      <w:r>
        <w:t>decision</w:t>
      </w:r>
      <w:r w:rsidRPr="00B53CE6">
        <w:t xml:space="preserve"> </w:t>
      </w:r>
      <w:r>
        <w:t>of</w:t>
      </w:r>
      <w:r w:rsidRPr="00B53CE6">
        <w:t xml:space="preserve"> </w:t>
      </w:r>
      <w:r>
        <w:t>SEPA must be made to the</w:t>
      </w:r>
      <w:r w:rsidRPr="00B53CE6">
        <w:t xml:space="preserve"> </w:t>
      </w:r>
      <w:r>
        <w:t>Scottish</w:t>
      </w:r>
      <w:r w:rsidRPr="00B53CE6">
        <w:t xml:space="preserve"> </w:t>
      </w:r>
      <w:r>
        <w:t>Ministers;</w:t>
      </w:r>
      <w:r w:rsidRPr="00B53CE6">
        <w:t xml:space="preserve"> </w:t>
      </w:r>
      <w:r>
        <w:t>and</w:t>
      </w:r>
    </w:p>
    <w:p w:rsidR="00D57DF1" w:rsidRDefault="004E64AE" w:rsidP="00D57DF1">
      <w:pPr>
        <w:pStyle w:val="N3"/>
      </w:pPr>
      <w:r>
        <w:t>against</w:t>
      </w:r>
      <w:r w:rsidRPr="00B53CE6">
        <w:t xml:space="preserve"> </w:t>
      </w:r>
      <w:r>
        <w:t>a</w:t>
      </w:r>
      <w:r w:rsidRPr="00B53CE6">
        <w:t xml:space="preserve"> </w:t>
      </w:r>
      <w:r>
        <w:t>decision</w:t>
      </w:r>
      <w:r w:rsidRPr="00B53CE6">
        <w:t xml:space="preserve"> </w:t>
      </w:r>
      <w:r>
        <w:t>of</w:t>
      </w:r>
      <w:r w:rsidRPr="00B53CE6">
        <w:t xml:space="preserve"> </w:t>
      </w:r>
      <w:r>
        <w:t>the</w:t>
      </w:r>
      <w:r w:rsidRPr="00B53CE6">
        <w:t xml:space="preserve"> </w:t>
      </w:r>
      <w:r>
        <w:t>Department</w:t>
      </w:r>
      <w:r w:rsidRPr="00B53CE6">
        <w:t xml:space="preserve"> </w:t>
      </w:r>
      <w:r>
        <w:t>of</w:t>
      </w:r>
      <w:r w:rsidRPr="00B53CE6">
        <w:t xml:space="preserve"> </w:t>
      </w:r>
      <w:r>
        <w:t>the</w:t>
      </w:r>
      <w:r w:rsidRPr="00B53CE6">
        <w:t xml:space="preserve"> </w:t>
      </w:r>
      <w:r>
        <w:t>Environment must be made to the</w:t>
      </w:r>
      <w:r w:rsidRPr="00B53CE6">
        <w:t xml:space="preserve"> </w:t>
      </w:r>
      <w:r>
        <w:t>Plann</w:t>
      </w:r>
      <w:r>
        <w:t>ing</w:t>
      </w:r>
      <w:r w:rsidRPr="00B53CE6">
        <w:t xml:space="preserve"> </w:t>
      </w:r>
      <w:r>
        <w:t>Appeals</w:t>
      </w:r>
      <w:r w:rsidRPr="00B53CE6">
        <w:t xml:space="preserve"> </w:t>
      </w:r>
      <w:r>
        <w:t>Commission.</w:t>
      </w:r>
    </w:p>
    <w:p w:rsidR="00D57DF1" w:rsidRDefault="004E64AE" w:rsidP="00D57DF1">
      <w:pPr>
        <w:pStyle w:val="N2"/>
      </w:pPr>
      <w:bookmarkStart w:id="2079" w:name="_Ref222213769"/>
      <w:r>
        <w:t>An appeal against a decision by the Environment Agency must be made—</w:t>
      </w:r>
      <w:bookmarkEnd w:id="2079"/>
    </w:p>
    <w:p w:rsidR="00D57DF1" w:rsidRDefault="004E64AE" w:rsidP="00D57DF1">
      <w:pPr>
        <w:pStyle w:val="N3"/>
      </w:pPr>
      <w:r>
        <w:t>to the Secretary</w:t>
      </w:r>
      <w:r w:rsidRPr="00B53CE6">
        <w:t xml:space="preserve"> </w:t>
      </w:r>
      <w:r>
        <w:t>of</w:t>
      </w:r>
      <w:r w:rsidRPr="00B53CE6">
        <w:t xml:space="preserve"> </w:t>
      </w:r>
      <w:r>
        <w:t>State where—</w:t>
      </w:r>
    </w:p>
    <w:p w:rsidR="00D57DF1" w:rsidRDefault="004E64AE" w:rsidP="00D57DF1">
      <w:pPr>
        <w:pStyle w:val="N4"/>
      </w:pPr>
      <w:r>
        <w:t>in the case of an appeal by a scheme operator, operator of a proposed scheme or battery exporter, the registered office of the</w:t>
      </w:r>
      <w:r w:rsidRPr="00EA2FCC">
        <w:t xml:space="preserve"> </w:t>
      </w:r>
      <w:r>
        <w:t>per</w:t>
      </w:r>
      <w:r>
        <w:t>son making the appeal</w:t>
      </w:r>
      <w:r w:rsidRPr="00EA2FCC">
        <w:t xml:space="preserve"> </w:t>
      </w:r>
      <w:r>
        <w:t>or, if that person is not a company registered in the United Kingdom, its principal place of business in the United Kingdom, is located in England;</w:t>
      </w:r>
    </w:p>
    <w:p w:rsidR="00D57DF1" w:rsidRDefault="004E64AE" w:rsidP="00D57DF1">
      <w:pPr>
        <w:pStyle w:val="N4"/>
      </w:pPr>
      <w:r>
        <w:lastRenderedPageBreak/>
        <w:t>in the case of an appeal by a battery treatment operator, the site to which the decisi</w:t>
      </w:r>
      <w:r>
        <w:t>on relates is located in England; and</w:t>
      </w:r>
    </w:p>
    <w:p w:rsidR="00D57DF1" w:rsidRDefault="004E64AE" w:rsidP="00D57DF1">
      <w:pPr>
        <w:pStyle w:val="N3"/>
      </w:pPr>
      <w:r>
        <w:t>to the Welsh Ministers where—</w:t>
      </w:r>
    </w:p>
    <w:p w:rsidR="00D57DF1" w:rsidRDefault="004E64AE" w:rsidP="00D57DF1">
      <w:pPr>
        <w:pStyle w:val="N4"/>
      </w:pPr>
      <w:r>
        <w:t>in the case of an appeal by a scheme operator, operator of a proposed scheme or battery exporter, the registered office of the</w:t>
      </w:r>
      <w:r w:rsidRPr="00EA2FCC">
        <w:t xml:space="preserve"> </w:t>
      </w:r>
      <w:r>
        <w:t>person making the appeal</w:t>
      </w:r>
      <w:r w:rsidRPr="00EA2FCC">
        <w:t xml:space="preserve"> </w:t>
      </w:r>
      <w:r>
        <w:t xml:space="preserve">or, if that person is not a company </w:t>
      </w:r>
      <w:r>
        <w:t>registered in the United Kingdom, its principal place of business in the United Kingdom, is located in Wales;</w:t>
      </w:r>
    </w:p>
    <w:p w:rsidR="00D57DF1" w:rsidRDefault="004E64AE" w:rsidP="00D57DF1">
      <w:pPr>
        <w:pStyle w:val="N4"/>
      </w:pPr>
      <w:r>
        <w:t>in the case of an appeal by a battery treatment operator, the site to which the decision relates is located in Wales.</w:t>
      </w:r>
    </w:p>
    <w:p w:rsidR="00D57DF1" w:rsidRDefault="004E64AE" w:rsidP="00D57DF1">
      <w:pPr>
        <w:pStyle w:val="N2"/>
      </w:pPr>
      <w:bookmarkStart w:id="2080" w:name="_Ref206919671"/>
      <w:bookmarkEnd w:id="2073"/>
      <w:r>
        <w:t>For</w:t>
      </w:r>
      <w:r w:rsidRPr="00B53CE6">
        <w:t xml:space="preserve"> </w:t>
      </w:r>
      <w:r>
        <w:t>the</w:t>
      </w:r>
      <w:r w:rsidRPr="00B53CE6">
        <w:t xml:space="preserve"> </w:t>
      </w:r>
      <w:r>
        <w:t>purposes</w:t>
      </w:r>
      <w:r w:rsidRPr="00B53CE6">
        <w:t xml:space="preserve"> </w:t>
      </w:r>
      <w:r>
        <w:t>of</w:t>
      </w:r>
      <w:r w:rsidRPr="00B53CE6">
        <w:t xml:space="preserve"> </w:t>
      </w:r>
      <w:r>
        <w:t>an appea</w:t>
      </w:r>
      <w:r>
        <w:t>l by a person mentioned in paragraph</w:t>
      </w:r>
      <w:r w:rsidRPr="00B53CE6">
        <w:t xml:space="preserve"> </w:t>
      </w:r>
      <w:r>
        <w:fldChar w:fldCharType="begin"/>
      </w:r>
      <w:r>
        <w:instrText xml:space="preserve"> REF _Ref215310451 \r </w:instrText>
      </w:r>
      <w:r>
        <w:fldChar w:fldCharType="separate"/>
      </w:r>
      <w:r>
        <w:t>(1)(a)</w:t>
      </w:r>
      <w:r>
        <w:fldChar w:fldCharType="end"/>
      </w:r>
      <w:r>
        <w:t>,</w:t>
      </w:r>
      <w:r w:rsidRPr="00B53CE6">
        <w:t xml:space="preserve"> </w:t>
      </w:r>
      <w:r>
        <w:t>a</w:t>
      </w:r>
      <w:r w:rsidRPr="00B53CE6">
        <w:t xml:space="preserve"> </w:t>
      </w:r>
      <w:r>
        <w:t>decision</w:t>
      </w:r>
      <w:r w:rsidRPr="00B53CE6">
        <w:t xml:space="preserve"> </w:t>
      </w:r>
      <w:r>
        <w:t>means</w:t>
      </w:r>
      <w:r w:rsidRPr="00B53CE6">
        <w:t xml:space="preserve"> </w:t>
      </w:r>
      <w:r>
        <w:t>a</w:t>
      </w:r>
      <w:r w:rsidRPr="00B53CE6">
        <w:t xml:space="preserve"> </w:t>
      </w:r>
      <w:r>
        <w:t>decision</w:t>
      </w:r>
      <w:r w:rsidRPr="00B53CE6">
        <w:t xml:space="preserve"> </w:t>
      </w:r>
      <w:r>
        <w:t>to—</w:t>
      </w:r>
      <w:bookmarkEnd w:id="2080"/>
    </w:p>
    <w:p w:rsidR="00D57DF1" w:rsidRDefault="004E64AE" w:rsidP="00D57DF1">
      <w:pPr>
        <w:pStyle w:val="N3"/>
      </w:pPr>
      <w:r>
        <w:t>make</w:t>
      </w:r>
      <w:r w:rsidRPr="00B53CE6">
        <w:t xml:space="preserve"> </w:t>
      </w:r>
      <w:r>
        <w:t>a</w:t>
      </w:r>
      <w:r w:rsidRPr="00B53CE6">
        <w:t xml:space="preserve"> </w:t>
      </w:r>
      <w:r>
        <w:t>determination</w:t>
      </w:r>
      <w:r w:rsidRPr="00B53CE6">
        <w:t xml:space="preserve"> </w:t>
      </w:r>
      <w:r>
        <w:t>to refuse approval of that</w:t>
      </w:r>
      <w:r w:rsidRPr="00B53CE6">
        <w:t xml:space="preserve"> </w:t>
      </w:r>
      <w:r>
        <w:t>operator’s</w:t>
      </w:r>
      <w:r w:rsidRPr="00B53CE6">
        <w:t xml:space="preserve"> </w:t>
      </w:r>
      <w:r>
        <w:t>proposed</w:t>
      </w:r>
      <w:r w:rsidRPr="00B53CE6">
        <w:t xml:space="preserve"> </w:t>
      </w:r>
      <w:r>
        <w:t>scheme</w:t>
      </w:r>
      <w:r w:rsidRPr="00B53CE6">
        <w:t xml:space="preserve"> </w:t>
      </w:r>
      <w:r>
        <w:t>under</w:t>
      </w:r>
      <w:r w:rsidRPr="00B53CE6">
        <w:t xml:space="preserve"> </w:t>
      </w:r>
      <w:r>
        <w:t xml:space="preserve">regulation </w:t>
      </w:r>
      <w:r>
        <w:fldChar w:fldCharType="begin"/>
      </w:r>
      <w:r>
        <w:instrText xml:space="preserve"> REF _Ref209444983 \r </w:instrText>
      </w:r>
      <w:r>
        <w:fldChar w:fldCharType="separate"/>
      </w:r>
      <w:r>
        <w:t>49</w:t>
      </w:r>
      <w:r>
        <w:fldChar w:fldCharType="end"/>
      </w:r>
      <w:r>
        <w:t>;</w:t>
      </w:r>
    </w:p>
    <w:p w:rsidR="00D57DF1" w:rsidRDefault="004E64AE" w:rsidP="00D57DF1">
      <w:pPr>
        <w:pStyle w:val="N3"/>
      </w:pPr>
      <w:r>
        <w:t>withdraw</w:t>
      </w:r>
      <w:r w:rsidRPr="00B53CE6">
        <w:t xml:space="preserve"> </w:t>
      </w:r>
      <w:r>
        <w:t>approval</w:t>
      </w:r>
      <w:r w:rsidRPr="00B53CE6">
        <w:t xml:space="preserve"> </w:t>
      </w:r>
      <w:r>
        <w:t>of</w:t>
      </w:r>
      <w:r w:rsidRPr="00B53CE6">
        <w:t xml:space="preserve"> </w:t>
      </w:r>
      <w:r>
        <w:t>that</w:t>
      </w:r>
      <w:r w:rsidRPr="00B53CE6">
        <w:t xml:space="preserve"> </w:t>
      </w:r>
      <w:r>
        <w:t xml:space="preserve">scheme </w:t>
      </w:r>
      <w:r>
        <w:t>operator’s</w:t>
      </w:r>
      <w:r w:rsidRPr="00B53CE6">
        <w:t xml:space="preserve"> </w:t>
      </w:r>
      <w:r>
        <w:t>battery compliance scheme</w:t>
      </w:r>
      <w:r w:rsidRPr="00B53CE6">
        <w:t xml:space="preserve"> </w:t>
      </w:r>
      <w:r>
        <w:t>under</w:t>
      </w:r>
      <w:r w:rsidRPr="00B53CE6">
        <w:t xml:space="preserve"> </w:t>
      </w:r>
      <w:r>
        <w:t>regulation</w:t>
      </w:r>
      <w:r w:rsidRPr="00B53CE6">
        <w:t xml:space="preserve"> </w:t>
      </w:r>
      <w:r>
        <w:fldChar w:fldCharType="begin"/>
      </w:r>
      <w:r>
        <w:instrText xml:space="preserve"> REF _Ref140309519 \r </w:instrText>
      </w:r>
      <w:r>
        <w:fldChar w:fldCharType="separate"/>
      </w:r>
      <w:r>
        <w:t>54</w:t>
      </w:r>
      <w:r>
        <w:fldChar w:fldCharType="end"/>
      </w:r>
      <w:r>
        <w:t>.</w:t>
      </w:r>
    </w:p>
    <w:p w:rsidR="00D57DF1" w:rsidRDefault="004E64AE" w:rsidP="00D57DF1">
      <w:pPr>
        <w:pStyle w:val="N2"/>
      </w:pPr>
      <w:bookmarkStart w:id="2081" w:name="_Ref226187701"/>
      <w:r>
        <w:t>For</w:t>
      </w:r>
      <w:r w:rsidRPr="00B53CE6">
        <w:t xml:space="preserve"> </w:t>
      </w:r>
      <w:r>
        <w:t>the</w:t>
      </w:r>
      <w:r w:rsidRPr="00B53CE6">
        <w:t xml:space="preserve"> </w:t>
      </w:r>
      <w:r>
        <w:t>purposes</w:t>
      </w:r>
      <w:r w:rsidRPr="00B53CE6">
        <w:t xml:space="preserve"> </w:t>
      </w:r>
      <w:r>
        <w:t>of</w:t>
      </w:r>
      <w:r w:rsidRPr="00B53CE6">
        <w:t xml:space="preserve"> </w:t>
      </w:r>
      <w:r>
        <w:t>an appeal by a person mentioned in paragraph</w:t>
      </w:r>
      <w:r w:rsidRPr="00B53CE6">
        <w:t xml:space="preserve"> </w:t>
      </w:r>
      <w:r>
        <w:fldChar w:fldCharType="begin"/>
      </w:r>
      <w:r>
        <w:instrText xml:space="preserve"> REF _Ref215305947 \r </w:instrText>
      </w:r>
      <w:r>
        <w:fldChar w:fldCharType="separate"/>
      </w:r>
      <w:r>
        <w:t>(1)(b)</w:t>
      </w:r>
      <w:r>
        <w:fldChar w:fldCharType="end"/>
      </w:r>
      <w:r>
        <w:t>,</w:t>
      </w:r>
      <w:r w:rsidRPr="00B53CE6">
        <w:t xml:space="preserve"> </w:t>
      </w:r>
      <w:r>
        <w:t>a</w:t>
      </w:r>
      <w:r w:rsidRPr="00B53CE6">
        <w:t xml:space="preserve"> </w:t>
      </w:r>
      <w:r>
        <w:t>decision</w:t>
      </w:r>
      <w:r w:rsidRPr="00B53CE6">
        <w:t xml:space="preserve"> </w:t>
      </w:r>
      <w:r>
        <w:t>means</w:t>
      </w:r>
      <w:r w:rsidRPr="00B53CE6">
        <w:t xml:space="preserve"> </w:t>
      </w:r>
      <w:r>
        <w:t>a</w:t>
      </w:r>
      <w:r w:rsidRPr="00B53CE6">
        <w:t xml:space="preserve"> </w:t>
      </w:r>
      <w:r>
        <w:t>decision</w:t>
      </w:r>
      <w:r w:rsidRPr="00B53CE6">
        <w:t xml:space="preserve"> </w:t>
      </w:r>
      <w:r>
        <w:t>to—</w:t>
      </w:r>
      <w:bookmarkEnd w:id="2081"/>
    </w:p>
    <w:p w:rsidR="00D57DF1" w:rsidRDefault="004E64AE" w:rsidP="00D57DF1">
      <w:pPr>
        <w:pStyle w:val="N3"/>
      </w:pPr>
      <w:r>
        <w:t>refuse</w:t>
      </w:r>
      <w:r w:rsidRPr="00B53CE6">
        <w:t xml:space="preserve"> </w:t>
      </w:r>
      <w:r>
        <w:t>under</w:t>
      </w:r>
      <w:r w:rsidRPr="00B53CE6">
        <w:t xml:space="preserve"> </w:t>
      </w:r>
      <w:r>
        <w:t>regulation</w:t>
      </w:r>
      <w:r w:rsidRPr="00B53CE6">
        <w:t xml:space="preserve"> </w:t>
      </w:r>
      <w:r>
        <w:fldChar w:fldCharType="begin"/>
      </w:r>
      <w:r>
        <w:instrText xml:space="preserve"> REF _Ref222128270</w:instrText>
      </w:r>
      <w:r>
        <w:instrText xml:space="preserve"> \w </w:instrText>
      </w:r>
      <w:r>
        <w:fldChar w:fldCharType="separate"/>
      </w:r>
      <w:r>
        <w:t>59</w:t>
      </w:r>
      <w:r>
        <w:fldChar w:fldCharType="end"/>
      </w:r>
      <w:r>
        <w:t xml:space="preserve"> to</w:t>
      </w:r>
      <w:r w:rsidRPr="00B53CE6">
        <w:t xml:space="preserve"> </w:t>
      </w:r>
      <w:r>
        <w:t>grant</w:t>
      </w:r>
      <w:r w:rsidRPr="00B53CE6">
        <w:t xml:space="preserve"> </w:t>
      </w:r>
      <w:r>
        <w:t>an</w:t>
      </w:r>
      <w:r w:rsidRPr="00B53CE6">
        <w:t xml:space="preserve"> </w:t>
      </w:r>
      <w:r>
        <w:t>application</w:t>
      </w:r>
      <w:r w:rsidRPr="00B53CE6">
        <w:t xml:space="preserve"> </w:t>
      </w:r>
      <w:r>
        <w:t>for</w:t>
      </w:r>
      <w:r w:rsidRPr="00B53CE6">
        <w:t xml:space="preserve"> </w:t>
      </w:r>
      <w:r>
        <w:t>approval</w:t>
      </w:r>
      <w:r w:rsidRPr="00B53CE6">
        <w:t xml:space="preserve"> </w:t>
      </w:r>
      <w:r>
        <w:t>made</w:t>
      </w:r>
      <w:r w:rsidRPr="00B53CE6">
        <w:t xml:space="preserve"> </w:t>
      </w:r>
      <w:r>
        <w:t>by</w:t>
      </w:r>
      <w:r w:rsidRPr="00B53CE6">
        <w:t xml:space="preserve"> </w:t>
      </w:r>
      <w:r>
        <w:t>that</w:t>
      </w:r>
      <w:r w:rsidRPr="00B53CE6">
        <w:t xml:space="preserve"> </w:t>
      </w:r>
      <w:r>
        <w:t>battery treatment operator</w:t>
      </w:r>
      <w:r w:rsidRPr="00B53CE6">
        <w:t xml:space="preserve"> </w:t>
      </w:r>
      <w:r>
        <w:t>or</w:t>
      </w:r>
      <w:r w:rsidRPr="00B53CE6">
        <w:t xml:space="preserve"> </w:t>
      </w:r>
      <w:r>
        <w:t>that</w:t>
      </w:r>
      <w:r w:rsidRPr="00B53CE6">
        <w:t xml:space="preserve"> </w:t>
      </w:r>
      <w:r>
        <w:t>exporter;</w:t>
      </w:r>
    </w:p>
    <w:p w:rsidR="00D57DF1" w:rsidRDefault="004E64AE" w:rsidP="00D57DF1">
      <w:pPr>
        <w:pStyle w:val="N3"/>
      </w:pPr>
      <w:r>
        <w:t>refuse</w:t>
      </w:r>
      <w:r w:rsidRPr="00B53CE6">
        <w:t xml:space="preserve"> </w:t>
      </w:r>
      <w:r>
        <w:t>to</w:t>
      </w:r>
      <w:r w:rsidRPr="00B53CE6">
        <w:t xml:space="preserve"> </w:t>
      </w:r>
      <w:r>
        <w:t>grant</w:t>
      </w:r>
      <w:r w:rsidRPr="00B53CE6">
        <w:t xml:space="preserve"> </w:t>
      </w:r>
      <w:r>
        <w:t>an</w:t>
      </w:r>
      <w:r w:rsidRPr="00B53CE6">
        <w:t xml:space="preserve"> </w:t>
      </w:r>
      <w:r>
        <w:t>extension</w:t>
      </w:r>
      <w:r w:rsidRPr="00B53CE6">
        <w:t xml:space="preserve"> </w:t>
      </w:r>
      <w:r>
        <w:t>of</w:t>
      </w:r>
      <w:r w:rsidRPr="00B53CE6">
        <w:t xml:space="preserve"> </w:t>
      </w:r>
      <w:r>
        <w:t>a</w:t>
      </w:r>
      <w:r w:rsidRPr="00B53CE6">
        <w:t xml:space="preserve"> </w:t>
      </w:r>
      <w:r>
        <w:t>grant</w:t>
      </w:r>
      <w:r w:rsidRPr="00B53CE6">
        <w:t xml:space="preserve"> </w:t>
      </w:r>
      <w:r>
        <w:t>of</w:t>
      </w:r>
      <w:r w:rsidRPr="00B53CE6">
        <w:t xml:space="preserve"> </w:t>
      </w:r>
      <w:r>
        <w:t>approval</w:t>
      </w:r>
      <w:r w:rsidRPr="00B53CE6">
        <w:t xml:space="preserve"> </w:t>
      </w:r>
      <w:r>
        <w:t>made</w:t>
      </w:r>
      <w:r w:rsidRPr="00B53CE6">
        <w:t xml:space="preserve"> </w:t>
      </w:r>
      <w:r>
        <w:t>to</w:t>
      </w:r>
      <w:r w:rsidRPr="00B53CE6">
        <w:t xml:space="preserve"> </w:t>
      </w:r>
      <w:r>
        <w:t>that</w:t>
      </w:r>
      <w:r w:rsidRPr="00B53CE6">
        <w:t xml:space="preserve"> </w:t>
      </w:r>
      <w:r>
        <w:t>exporter</w:t>
      </w:r>
      <w:r w:rsidRPr="00B53CE6">
        <w:t xml:space="preserve"> </w:t>
      </w:r>
      <w:r>
        <w:t>under</w:t>
      </w:r>
      <w:r w:rsidRPr="00B53CE6">
        <w:t xml:space="preserve"> </w:t>
      </w:r>
      <w:r>
        <w:t>regulation</w:t>
      </w:r>
      <w:r w:rsidRPr="00B53CE6">
        <w:t xml:space="preserve"> </w:t>
      </w:r>
      <w:r>
        <w:fldChar w:fldCharType="begin"/>
      </w:r>
      <w:r>
        <w:instrText xml:space="preserve"> REF _Ref208131073 \r </w:instrText>
      </w:r>
      <w:r>
        <w:fldChar w:fldCharType="separate"/>
      </w:r>
      <w:r>
        <w:t>62</w:t>
      </w:r>
      <w:r>
        <w:fldChar w:fldCharType="end"/>
      </w:r>
      <w:r>
        <w:t>;</w:t>
      </w:r>
      <w:r w:rsidRPr="00B53CE6">
        <w:t xml:space="preserve"> </w:t>
      </w:r>
      <w:r>
        <w:t>or</w:t>
      </w:r>
    </w:p>
    <w:p w:rsidR="00D57DF1" w:rsidRDefault="004E64AE" w:rsidP="00D57DF1">
      <w:pPr>
        <w:pStyle w:val="N3"/>
      </w:pPr>
      <w:r>
        <w:t>suspend</w:t>
      </w:r>
      <w:r w:rsidRPr="00B53CE6">
        <w:t xml:space="preserve"> </w:t>
      </w:r>
      <w:r>
        <w:t>or</w:t>
      </w:r>
      <w:r w:rsidRPr="00B53CE6">
        <w:t xml:space="preserve"> </w:t>
      </w:r>
      <w:r>
        <w:t>cancel</w:t>
      </w:r>
      <w:r w:rsidRPr="00B53CE6">
        <w:t xml:space="preserve"> </w:t>
      </w:r>
      <w:r>
        <w:t>a</w:t>
      </w:r>
      <w:r w:rsidRPr="00B53CE6">
        <w:t xml:space="preserve"> </w:t>
      </w:r>
      <w:r>
        <w:t>grant</w:t>
      </w:r>
      <w:r w:rsidRPr="00B53CE6">
        <w:t xml:space="preserve"> </w:t>
      </w:r>
      <w:r>
        <w:t>of</w:t>
      </w:r>
      <w:r w:rsidRPr="00B53CE6">
        <w:t xml:space="preserve"> </w:t>
      </w:r>
      <w:r>
        <w:t>approval</w:t>
      </w:r>
      <w:r w:rsidRPr="00B53CE6">
        <w:t xml:space="preserve"> </w:t>
      </w:r>
      <w:r>
        <w:t>made</w:t>
      </w:r>
      <w:r w:rsidRPr="00B53CE6">
        <w:t xml:space="preserve"> </w:t>
      </w:r>
      <w:r>
        <w:t>in</w:t>
      </w:r>
      <w:r w:rsidRPr="00B53CE6">
        <w:t xml:space="preserve"> </w:t>
      </w:r>
      <w:r>
        <w:t>relation</w:t>
      </w:r>
      <w:r w:rsidRPr="00B53CE6">
        <w:t xml:space="preserve"> </w:t>
      </w:r>
      <w:r>
        <w:t>to</w:t>
      </w:r>
      <w:r w:rsidRPr="00B53CE6">
        <w:t xml:space="preserve"> </w:t>
      </w:r>
      <w:r>
        <w:t>that</w:t>
      </w:r>
      <w:r w:rsidRPr="00B53CE6">
        <w:t xml:space="preserve"> </w:t>
      </w:r>
      <w:r>
        <w:t>battery treatment operator</w:t>
      </w:r>
      <w:r w:rsidRPr="00B53CE6">
        <w:t xml:space="preserve"> </w:t>
      </w:r>
      <w:r>
        <w:t>or</w:t>
      </w:r>
      <w:r w:rsidRPr="00B53CE6">
        <w:t xml:space="preserve"> </w:t>
      </w:r>
      <w:r>
        <w:t>that</w:t>
      </w:r>
      <w:r w:rsidRPr="00B53CE6">
        <w:t xml:space="preserve"> </w:t>
      </w:r>
      <w:r>
        <w:t>exporter</w:t>
      </w:r>
      <w:r w:rsidRPr="00B53CE6">
        <w:t xml:space="preserve"> </w:t>
      </w:r>
      <w:r>
        <w:t>under</w:t>
      </w:r>
      <w:r w:rsidRPr="00B53CE6">
        <w:t xml:space="preserve"> </w:t>
      </w:r>
      <w:r>
        <w:t>regulation</w:t>
      </w:r>
      <w:r w:rsidRPr="00B53CE6">
        <w:t xml:space="preserve"> </w:t>
      </w:r>
      <w:r>
        <w:fldChar w:fldCharType="begin"/>
      </w:r>
      <w:r>
        <w:instrText xml:space="preserve"> REF _Ref208130854 \r </w:instrText>
      </w:r>
      <w:r>
        <w:fldChar w:fldCharType="separate"/>
      </w:r>
      <w:r>
        <w:t>64</w:t>
      </w:r>
      <w:r>
        <w:fldChar w:fldCharType="end"/>
      </w:r>
      <w:r>
        <w:t>.</w:t>
      </w:r>
    </w:p>
    <w:p w:rsidR="00D57DF1" w:rsidRDefault="004E64AE" w:rsidP="00D57DF1">
      <w:pPr>
        <w:pStyle w:val="N2"/>
      </w:pPr>
      <w:r>
        <w:t>For</w:t>
      </w:r>
      <w:r w:rsidRPr="00B53CE6">
        <w:t xml:space="preserve"> </w:t>
      </w:r>
      <w:r>
        <w:t>the</w:t>
      </w:r>
      <w:r w:rsidRPr="00B53CE6">
        <w:t xml:space="preserve"> </w:t>
      </w:r>
      <w:r>
        <w:t>purposes</w:t>
      </w:r>
      <w:r w:rsidRPr="00B53CE6">
        <w:t xml:space="preserve"> </w:t>
      </w:r>
      <w:r>
        <w:t>of</w:t>
      </w:r>
      <w:r w:rsidRPr="00B53CE6">
        <w:t xml:space="preserve"> </w:t>
      </w:r>
      <w:r>
        <w:t>this</w:t>
      </w:r>
      <w:r w:rsidRPr="00B53CE6">
        <w:t xml:space="preserve"> </w:t>
      </w:r>
      <w:r>
        <w:t>Part</w:t>
      </w:r>
      <w:r w:rsidRPr="00B53CE6">
        <w:t xml:space="preserve"> </w:t>
      </w:r>
      <w:r>
        <w:t>and</w:t>
      </w:r>
      <w:r w:rsidRPr="00B53CE6">
        <w:t xml:space="preserve"> </w:t>
      </w:r>
      <w:r>
        <w:t>Schedule</w:t>
      </w:r>
      <w:r w:rsidRPr="00B53CE6">
        <w:t xml:space="preserve"> </w:t>
      </w:r>
      <w:r>
        <w:t>7,</w:t>
      </w:r>
      <w:r w:rsidRPr="00B53CE6">
        <w:t xml:space="preserve"> </w:t>
      </w:r>
      <w:r>
        <w:t>“appeal</w:t>
      </w:r>
      <w:r w:rsidRPr="00B53CE6">
        <w:t xml:space="preserve"> </w:t>
      </w:r>
      <w:r>
        <w:t>body”</w:t>
      </w:r>
      <w:r w:rsidRPr="00B53CE6">
        <w:t xml:space="preserve"> </w:t>
      </w:r>
      <w:r>
        <w:t>means</w:t>
      </w:r>
      <w:r w:rsidRPr="00B53CE6">
        <w:t xml:space="preserve"> </w:t>
      </w:r>
      <w:r>
        <w:t>whichever of</w:t>
      </w:r>
      <w:r w:rsidRPr="00B53CE6">
        <w:t xml:space="preserve"> </w:t>
      </w:r>
      <w:r>
        <w:t>the</w:t>
      </w:r>
      <w:r w:rsidRPr="00B53CE6">
        <w:t xml:space="preserve"> </w:t>
      </w:r>
      <w:r>
        <w:t>following an appeal is made to in accordance with</w:t>
      </w:r>
      <w:r>
        <w:t xml:space="preserve"> this regulation—</w:t>
      </w:r>
    </w:p>
    <w:p w:rsidR="00D57DF1" w:rsidRDefault="004E64AE" w:rsidP="00D57DF1">
      <w:pPr>
        <w:pStyle w:val="N3"/>
      </w:pPr>
      <w:r>
        <w:t>the</w:t>
      </w:r>
      <w:r w:rsidRPr="00B53CE6">
        <w:t xml:space="preserve"> </w:t>
      </w:r>
      <w:r>
        <w:t>Secretary</w:t>
      </w:r>
      <w:r w:rsidRPr="00B53CE6">
        <w:t xml:space="preserve"> </w:t>
      </w:r>
      <w:r>
        <w:t>of</w:t>
      </w:r>
      <w:r w:rsidRPr="00B53CE6">
        <w:t xml:space="preserve"> </w:t>
      </w:r>
      <w:r>
        <w:t>State;</w:t>
      </w:r>
    </w:p>
    <w:p w:rsidR="00D57DF1" w:rsidRDefault="004E64AE" w:rsidP="00D57DF1">
      <w:pPr>
        <w:pStyle w:val="N3"/>
      </w:pPr>
      <w:r>
        <w:t>the Welsh Ministers;</w:t>
      </w:r>
    </w:p>
    <w:p w:rsidR="00D57DF1" w:rsidRDefault="004E64AE" w:rsidP="00D57DF1">
      <w:pPr>
        <w:pStyle w:val="N3"/>
      </w:pPr>
      <w:r>
        <w:t>the</w:t>
      </w:r>
      <w:r w:rsidRPr="00B53CE6">
        <w:t xml:space="preserve"> </w:t>
      </w:r>
      <w:r>
        <w:t>Scottish</w:t>
      </w:r>
      <w:r w:rsidRPr="00B53CE6">
        <w:t xml:space="preserve"> </w:t>
      </w:r>
      <w:r>
        <w:t>Ministers;</w:t>
      </w:r>
      <w:r w:rsidRPr="00B53CE6">
        <w:t xml:space="preserve"> </w:t>
      </w:r>
      <w:r>
        <w:t>or</w:t>
      </w:r>
    </w:p>
    <w:p w:rsidR="00D57DF1" w:rsidRDefault="004E64AE" w:rsidP="00D57DF1">
      <w:pPr>
        <w:pStyle w:val="N3"/>
      </w:pPr>
      <w:r>
        <w:t>the</w:t>
      </w:r>
      <w:r w:rsidRPr="00B53CE6">
        <w:t xml:space="preserve"> </w:t>
      </w:r>
      <w:r>
        <w:t>Planning</w:t>
      </w:r>
      <w:r w:rsidRPr="00B53CE6">
        <w:t xml:space="preserve"> </w:t>
      </w:r>
      <w:r>
        <w:t>Appeals</w:t>
      </w:r>
      <w:r w:rsidRPr="00B53CE6">
        <w:t xml:space="preserve"> </w:t>
      </w:r>
      <w:r>
        <w:t>Commission.</w:t>
      </w:r>
    </w:p>
    <w:p w:rsidR="00D57DF1" w:rsidRDefault="004E64AE" w:rsidP="00D57DF1">
      <w:pPr>
        <w:pStyle w:val="H1"/>
        <w:outlineLvl w:val="0"/>
      </w:pPr>
      <w:bookmarkStart w:id="2082" w:name="TOC12_06_2008_08_35_04_163"/>
      <w:bookmarkStart w:id="2083" w:name="TOC01_09_2008_13_20_43_812"/>
      <w:bookmarkStart w:id="2084" w:name="TOC03_09_2008_15_19_20_796"/>
      <w:bookmarkStart w:id="2085" w:name="TOC03_09_2008_18_26_36_798"/>
      <w:bookmarkStart w:id="2086" w:name="TOC09_09_2008_17_53_07_822"/>
      <w:bookmarkStart w:id="2087" w:name="TOC09_09_2008_17_55_19_822"/>
      <w:bookmarkStart w:id="2088" w:name="TOC08_12_2008_17_49_54_896"/>
      <w:bookmarkStart w:id="2089" w:name="TOC17_12_2008_12_12_55_887"/>
      <w:bookmarkStart w:id="2090" w:name="TOC17_12_2008_14_20_22_891"/>
      <w:bookmarkStart w:id="2091" w:name="TOC17_12_2008_14_24_12_890"/>
      <w:bookmarkStart w:id="2092" w:name="TOC17_12_2008_15_55_44_890"/>
      <w:bookmarkStart w:id="2093" w:name="TOC18_12_2008_14_19_09_891"/>
      <w:bookmarkStart w:id="2094" w:name="TOC23_01_2009_14_59_46_901"/>
      <w:bookmarkStart w:id="2095" w:name="TOC23_01_2009_15_32_33_928"/>
      <w:bookmarkStart w:id="2096" w:name="TOC06_04_2009_12_08_33_1029"/>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r>
        <w:t>Procedure</w:t>
      </w:r>
      <w:r w:rsidRPr="00B53CE6">
        <w:t xml:space="preserve"> </w:t>
      </w:r>
      <w:r>
        <w:t>of</w:t>
      </w:r>
      <w:r w:rsidRPr="00B53CE6">
        <w:t xml:space="preserve"> </w:t>
      </w:r>
      <w:r>
        <w:t>appeals</w:t>
      </w:r>
    </w:p>
    <w:p w:rsidR="00D57DF1" w:rsidRDefault="004E64AE" w:rsidP="00D57DF1">
      <w:pPr>
        <w:pStyle w:val="N1"/>
      </w:pPr>
      <w:bookmarkStart w:id="2097" w:name="_Ref222205431"/>
      <w:r>
        <w:t>—</w:t>
      </w:r>
      <w:r>
        <w:fldChar w:fldCharType="begin"/>
      </w:r>
      <w:bookmarkStart w:id="2098" w:name="_Ref224658466"/>
      <w:bookmarkEnd w:id="2098"/>
      <w:r>
        <w:instrText xml:space="preserve"> LISTNUM "SEQ1" \l 2 </w:instrText>
      </w:r>
      <w:r>
        <w:fldChar w:fldCharType="end"/>
      </w:r>
      <w:r w:rsidRPr="00B53CE6">
        <w:t> </w:t>
      </w:r>
      <w:r>
        <w:t>Where</w:t>
      </w:r>
      <w:r w:rsidRPr="00B53CE6">
        <w:t xml:space="preserve"> </w:t>
      </w:r>
      <w:r>
        <w:t>an</w:t>
      </w:r>
      <w:r w:rsidRPr="00B53CE6">
        <w:t xml:space="preserve"> </w:t>
      </w:r>
      <w:r>
        <w:t>appeal</w:t>
      </w:r>
      <w:r w:rsidRPr="00B53CE6">
        <w:t xml:space="preserve"> </w:t>
      </w:r>
      <w:r>
        <w:t>is</w:t>
      </w:r>
      <w:r w:rsidRPr="00B53CE6">
        <w:t xml:space="preserve"> </w:t>
      </w:r>
      <w:r>
        <w:t>made</w:t>
      </w:r>
      <w:r w:rsidRPr="00B53CE6">
        <w:t xml:space="preserve"> </w:t>
      </w:r>
      <w:r>
        <w:t>to</w:t>
      </w:r>
      <w:r w:rsidRPr="00B53CE6">
        <w:t xml:space="preserve"> </w:t>
      </w:r>
      <w:r>
        <w:t>an</w:t>
      </w:r>
      <w:r w:rsidRPr="00B53CE6">
        <w:t xml:space="preserve"> </w:t>
      </w:r>
      <w:r>
        <w:t>appeal</w:t>
      </w:r>
      <w:r w:rsidRPr="00B53CE6">
        <w:t xml:space="preserve"> </w:t>
      </w:r>
      <w:r>
        <w:t>body</w:t>
      </w:r>
      <w:r w:rsidRPr="00B53CE6">
        <w:t xml:space="preserve"> </w:t>
      </w:r>
      <w:r>
        <w:t>under</w:t>
      </w:r>
      <w:r w:rsidRPr="00B53CE6">
        <w:t xml:space="preserve"> </w:t>
      </w:r>
      <w:r>
        <w:t>regulation</w:t>
      </w:r>
      <w:r w:rsidRPr="00B53CE6">
        <w:t xml:space="preserve"> </w:t>
      </w:r>
      <w:r>
        <w:fldChar w:fldCharType="begin"/>
      </w:r>
      <w:r>
        <w:instrText xml:space="preserve"> REF _Ref206919294 \n </w:instrText>
      </w:r>
      <w:r>
        <w:fldChar w:fldCharType="separate"/>
      </w:r>
      <w:r>
        <w:t>83</w:t>
      </w:r>
      <w:r>
        <w:fldChar w:fldCharType="end"/>
      </w:r>
      <w:r>
        <w:t>,</w:t>
      </w:r>
      <w:r w:rsidRPr="00B53CE6">
        <w:t xml:space="preserve"> </w:t>
      </w:r>
      <w:r>
        <w:t>that</w:t>
      </w:r>
      <w:r w:rsidRPr="00B53CE6">
        <w:t xml:space="preserve"> </w:t>
      </w:r>
      <w:r>
        <w:t>body</w:t>
      </w:r>
      <w:r w:rsidRPr="00B53CE6">
        <w:t xml:space="preserve"> </w:t>
      </w:r>
      <w:r>
        <w:t>may—</w:t>
      </w:r>
      <w:bookmarkEnd w:id="2097"/>
    </w:p>
    <w:p w:rsidR="00D57DF1" w:rsidRDefault="004E64AE" w:rsidP="00D57DF1">
      <w:pPr>
        <w:pStyle w:val="N3"/>
      </w:pPr>
      <w:bookmarkStart w:id="2099" w:name="_Ref139438240"/>
      <w:r>
        <w:t>appoint</w:t>
      </w:r>
      <w:r w:rsidRPr="00B53CE6">
        <w:t xml:space="preserve"> </w:t>
      </w:r>
      <w:r>
        <w:t>a</w:t>
      </w:r>
      <w:r w:rsidRPr="00B53CE6">
        <w:t xml:space="preserve"> </w:t>
      </w:r>
      <w:r>
        <w:t>person,</w:t>
      </w:r>
      <w:r w:rsidRPr="00B53CE6">
        <w:t xml:space="preserve"> </w:t>
      </w:r>
      <w:r>
        <w:t>with</w:t>
      </w:r>
      <w:r w:rsidRPr="00B53CE6">
        <w:t xml:space="preserve"> </w:t>
      </w:r>
      <w:r>
        <w:t>or</w:t>
      </w:r>
      <w:r w:rsidRPr="00B53CE6">
        <w:t xml:space="preserve"> </w:t>
      </w:r>
      <w:r>
        <w:t>without</w:t>
      </w:r>
      <w:r w:rsidRPr="00B53CE6">
        <w:t xml:space="preserve"> </w:t>
      </w:r>
      <w:r>
        <w:t>payment,</w:t>
      </w:r>
      <w:r w:rsidRPr="00B53CE6">
        <w:t xml:space="preserve"> </w:t>
      </w:r>
      <w:r>
        <w:t>to determine</w:t>
      </w:r>
      <w:r w:rsidRPr="00B53CE6">
        <w:t xml:space="preserve"> </w:t>
      </w:r>
      <w:r>
        <w:t>the</w:t>
      </w:r>
      <w:r w:rsidRPr="00B53CE6">
        <w:t xml:space="preserve"> </w:t>
      </w:r>
      <w:r>
        <w:t>appeal;</w:t>
      </w:r>
      <w:r w:rsidRPr="00B53CE6">
        <w:t xml:space="preserve"> </w:t>
      </w:r>
      <w:r>
        <w:t>or</w:t>
      </w:r>
      <w:bookmarkEnd w:id="2099"/>
    </w:p>
    <w:p w:rsidR="00D57DF1" w:rsidRDefault="004E64AE" w:rsidP="00D57DF1">
      <w:pPr>
        <w:pStyle w:val="N3"/>
      </w:pPr>
      <w:bookmarkStart w:id="2100" w:name="_Ref149988969"/>
      <w:r>
        <w:t>refer</w:t>
      </w:r>
      <w:r w:rsidRPr="00B53CE6">
        <w:t xml:space="preserve"> </w:t>
      </w:r>
      <w:r>
        <w:t>any</w:t>
      </w:r>
      <w:r w:rsidRPr="00B53CE6">
        <w:t xml:space="preserve"> </w:t>
      </w:r>
      <w:r>
        <w:t>matter</w:t>
      </w:r>
      <w:r w:rsidRPr="00B53CE6">
        <w:t xml:space="preserve"> </w:t>
      </w:r>
      <w:r>
        <w:t>involved</w:t>
      </w:r>
      <w:r w:rsidRPr="00B53CE6">
        <w:t xml:space="preserve"> </w:t>
      </w:r>
      <w:r>
        <w:t>in</w:t>
      </w:r>
      <w:r w:rsidRPr="00B53CE6">
        <w:t xml:space="preserve"> </w:t>
      </w:r>
      <w:r>
        <w:t>the</w:t>
      </w:r>
      <w:r w:rsidRPr="00B53CE6">
        <w:t xml:space="preserve"> </w:t>
      </w:r>
      <w:r>
        <w:t>appeal</w:t>
      </w:r>
      <w:r w:rsidRPr="00B53CE6">
        <w:t xml:space="preserve"> </w:t>
      </w:r>
      <w:r>
        <w:t>to</w:t>
      </w:r>
      <w:r w:rsidRPr="00B53CE6">
        <w:t xml:space="preserve"> </w:t>
      </w:r>
      <w:r>
        <w:t>such</w:t>
      </w:r>
      <w:r w:rsidRPr="00B53CE6">
        <w:t xml:space="preserve"> </w:t>
      </w:r>
      <w:r>
        <w:t>person</w:t>
      </w:r>
      <w:r w:rsidRPr="00B53CE6">
        <w:t xml:space="preserve"> </w:t>
      </w:r>
      <w:r>
        <w:t>as</w:t>
      </w:r>
      <w:r w:rsidRPr="00B53CE6">
        <w:t xml:space="preserve"> </w:t>
      </w:r>
      <w:r>
        <w:t>that</w:t>
      </w:r>
      <w:r w:rsidRPr="00B53CE6">
        <w:t xml:space="preserve"> </w:t>
      </w:r>
      <w:r>
        <w:t>body</w:t>
      </w:r>
      <w:r w:rsidRPr="00B53CE6">
        <w:t xml:space="preserve"> </w:t>
      </w:r>
      <w:r>
        <w:t>may</w:t>
      </w:r>
      <w:r w:rsidRPr="00B53CE6">
        <w:t xml:space="preserve"> </w:t>
      </w:r>
      <w:r>
        <w:t>appoint</w:t>
      </w:r>
      <w:r w:rsidRPr="00B53CE6">
        <w:t xml:space="preserve"> </w:t>
      </w:r>
      <w:r>
        <w:t>for</w:t>
      </w:r>
      <w:r w:rsidRPr="00B53CE6">
        <w:t xml:space="preserve"> </w:t>
      </w:r>
      <w:r>
        <w:t>the</w:t>
      </w:r>
      <w:r w:rsidRPr="00B53CE6">
        <w:t xml:space="preserve"> </w:t>
      </w:r>
      <w:r>
        <w:t>purpose,</w:t>
      </w:r>
      <w:r w:rsidRPr="00B53CE6">
        <w:t xml:space="preserve"> </w:t>
      </w:r>
      <w:r>
        <w:t>with</w:t>
      </w:r>
      <w:r w:rsidRPr="00B53CE6">
        <w:t xml:space="preserve"> </w:t>
      </w:r>
      <w:r>
        <w:t>or</w:t>
      </w:r>
      <w:r w:rsidRPr="00B53CE6">
        <w:t xml:space="preserve"> </w:t>
      </w:r>
      <w:r>
        <w:t>without</w:t>
      </w:r>
      <w:r w:rsidRPr="00B53CE6">
        <w:t xml:space="preserve"> </w:t>
      </w:r>
      <w:r>
        <w:t>payment.</w:t>
      </w:r>
      <w:bookmarkEnd w:id="2100"/>
    </w:p>
    <w:p w:rsidR="00D57DF1" w:rsidRDefault="004E64AE" w:rsidP="00D57DF1">
      <w:pPr>
        <w:pStyle w:val="N2"/>
      </w:pPr>
      <w:bookmarkStart w:id="2101" w:name="_Ref139438193"/>
      <w:r>
        <w:t>If</w:t>
      </w:r>
      <w:r w:rsidRPr="00B53CE6">
        <w:t xml:space="preserve"> </w:t>
      </w:r>
      <w:r>
        <w:t>the</w:t>
      </w:r>
      <w:r w:rsidRPr="00B53CE6">
        <w:t xml:space="preserve"> </w:t>
      </w:r>
      <w:r>
        <w:t>appellant</w:t>
      </w:r>
      <w:r w:rsidRPr="00B53CE6">
        <w:t xml:space="preserve"> </w:t>
      </w:r>
      <w:r>
        <w:t>so</w:t>
      </w:r>
      <w:r w:rsidRPr="00B53CE6">
        <w:t xml:space="preserve"> </w:t>
      </w:r>
      <w:r>
        <w:t>requests,</w:t>
      </w:r>
      <w:r w:rsidRPr="00B53CE6">
        <w:t xml:space="preserve"> </w:t>
      </w:r>
      <w:r>
        <w:t>or</w:t>
      </w:r>
      <w:r w:rsidRPr="00B53CE6">
        <w:t xml:space="preserve"> </w:t>
      </w:r>
      <w:r>
        <w:t>the</w:t>
      </w:r>
      <w:r w:rsidRPr="00B53CE6">
        <w:t xml:space="preserve"> </w:t>
      </w:r>
      <w:r>
        <w:t>appeal</w:t>
      </w:r>
      <w:r w:rsidRPr="00B53CE6">
        <w:t xml:space="preserve"> </w:t>
      </w:r>
      <w:r>
        <w:t>bod</w:t>
      </w:r>
      <w:r>
        <w:t>y</w:t>
      </w:r>
      <w:r w:rsidRPr="00B53CE6">
        <w:t xml:space="preserve"> </w:t>
      </w:r>
      <w:r>
        <w:t>so</w:t>
      </w:r>
      <w:r w:rsidRPr="00B53CE6">
        <w:t xml:space="preserve"> </w:t>
      </w:r>
      <w:r>
        <w:t>decides,</w:t>
      </w:r>
      <w:r w:rsidRPr="00B53CE6">
        <w:t xml:space="preserve"> </w:t>
      </w:r>
      <w:r>
        <w:t>the</w:t>
      </w:r>
      <w:r w:rsidRPr="00B53CE6">
        <w:t xml:space="preserve"> </w:t>
      </w:r>
      <w:r>
        <w:t>appeal</w:t>
      </w:r>
      <w:r w:rsidRPr="00B53CE6">
        <w:t xml:space="preserve"> </w:t>
      </w:r>
      <w:r>
        <w:t>must</w:t>
      </w:r>
      <w:r w:rsidRPr="00B53CE6">
        <w:t xml:space="preserve"> </w:t>
      </w:r>
      <w:r>
        <w:t>include a</w:t>
      </w:r>
      <w:r w:rsidRPr="00B53CE6">
        <w:t xml:space="preserve"> </w:t>
      </w:r>
      <w:r>
        <w:t>hearing</w:t>
      </w:r>
      <w:r w:rsidRPr="00B53CE6">
        <w:t xml:space="preserve"> </w:t>
      </w:r>
      <w:r>
        <w:t>(which</w:t>
      </w:r>
      <w:r w:rsidRPr="00B53CE6">
        <w:t xml:space="preserve"> </w:t>
      </w:r>
      <w:r>
        <w:t>may,</w:t>
      </w:r>
      <w:r w:rsidRPr="00B53CE6">
        <w:t xml:space="preserve"> </w:t>
      </w:r>
      <w:r>
        <w:t>if</w:t>
      </w:r>
      <w:r w:rsidRPr="00B53CE6">
        <w:t xml:space="preserve"> </w:t>
      </w:r>
      <w:r>
        <w:t>the</w:t>
      </w:r>
      <w:r w:rsidRPr="00B53CE6">
        <w:t xml:space="preserve"> </w:t>
      </w:r>
      <w:r>
        <w:t>person</w:t>
      </w:r>
      <w:r w:rsidRPr="00B53CE6">
        <w:t xml:space="preserve"> </w:t>
      </w:r>
      <w:r>
        <w:t>hearing</w:t>
      </w:r>
      <w:r w:rsidRPr="00B53CE6">
        <w:t xml:space="preserve"> </w:t>
      </w:r>
      <w:r>
        <w:t>the</w:t>
      </w:r>
      <w:r w:rsidRPr="00B53CE6">
        <w:t xml:space="preserve"> </w:t>
      </w:r>
      <w:r>
        <w:t>appeal</w:t>
      </w:r>
      <w:r w:rsidRPr="00B53CE6">
        <w:t xml:space="preserve"> </w:t>
      </w:r>
      <w:r>
        <w:t>so</w:t>
      </w:r>
      <w:r w:rsidRPr="00B53CE6">
        <w:t xml:space="preserve"> </w:t>
      </w:r>
      <w:r>
        <w:t>decides,</w:t>
      </w:r>
      <w:r w:rsidRPr="00B53CE6">
        <w:t xml:space="preserve"> </w:t>
      </w:r>
      <w:r>
        <w:t>be</w:t>
      </w:r>
      <w:r w:rsidRPr="00B53CE6">
        <w:t xml:space="preserve"> </w:t>
      </w:r>
      <w:r>
        <w:t>held</w:t>
      </w:r>
      <w:r w:rsidRPr="00B53CE6">
        <w:t xml:space="preserve"> </w:t>
      </w:r>
      <w:r>
        <w:t>wholly or partly in</w:t>
      </w:r>
      <w:r w:rsidRPr="00B53CE6">
        <w:t xml:space="preserve"> </w:t>
      </w:r>
      <w:r>
        <w:t>private).</w:t>
      </w:r>
      <w:bookmarkEnd w:id="2101"/>
    </w:p>
    <w:p w:rsidR="00D57DF1" w:rsidRDefault="004E64AE" w:rsidP="00D57DF1">
      <w:pPr>
        <w:pStyle w:val="N2"/>
      </w:pPr>
      <w:bookmarkStart w:id="2102" w:name="_Ref224658471"/>
      <w:r>
        <w:t>Part 1 of Schedule</w:t>
      </w:r>
      <w:r w:rsidRPr="00B53CE6">
        <w:t xml:space="preserve"> </w:t>
      </w:r>
      <w:r>
        <w:t>7</w:t>
      </w:r>
      <w:r w:rsidRPr="00B53CE6">
        <w:t xml:space="preserve"> </w:t>
      </w:r>
      <w:r>
        <w:t>has</w:t>
      </w:r>
      <w:r w:rsidRPr="00B53CE6">
        <w:t xml:space="preserve"> </w:t>
      </w:r>
      <w:r>
        <w:t>effect</w:t>
      </w:r>
      <w:r w:rsidRPr="00B53CE6">
        <w:t xml:space="preserve"> </w:t>
      </w:r>
      <w:r>
        <w:t>with</w:t>
      </w:r>
      <w:r w:rsidRPr="00B53CE6">
        <w:t xml:space="preserve"> </w:t>
      </w:r>
      <w:r>
        <w:t>respect</w:t>
      </w:r>
      <w:r w:rsidRPr="00B53CE6">
        <w:t xml:space="preserve"> </w:t>
      </w:r>
      <w:r>
        <w:t>to</w:t>
      </w:r>
      <w:r w:rsidRPr="00B53CE6">
        <w:t xml:space="preserve"> </w:t>
      </w:r>
      <w:r>
        <w:t>the</w:t>
      </w:r>
      <w:r w:rsidRPr="00B53CE6">
        <w:t xml:space="preserve"> </w:t>
      </w:r>
      <w:r>
        <w:t>procedure</w:t>
      </w:r>
      <w:r w:rsidRPr="00B53CE6">
        <w:t xml:space="preserve"> </w:t>
      </w:r>
      <w:r>
        <w:t>of</w:t>
      </w:r>
      <w:r w:rsidRPr="00B53CE6">
        <w:t xml:space="preserve"> </w:t>
      </w:r>
      <w:r>
        <w:t>any</w:t>
      </w:r>
      <w:r w:rsidRPr="00B53CE6">
        <w:t xml:space="preserve"> </w:t>
      </w:r>
      <w:r>
        <w:t>such</w:t>
      </w:r>
      <w:r w:rsidRPr="00B53CE6">
        <w:t xml:space="preserve"> </w:t>
      </w:r>
      <w:r>
        <w:t>appeal.</w:t>
      </w:r>
      <w:bookmarkEnd w:id="2102"/>
    </w:p>
    <w:p w:rsidR="00D57DF1" w:rsidRDefault="004E64AE" w:rsidP="00D57DF1">
      <w:pPr>
        <w:pStyle w:val="N2"/>
      </w:pPr>
      <w:r>
        <w:t xml:space="preserve">Paragraphs </w:t>
      </w:r>
      <w:r>
        <w:fldChar w:fldCharType="begin"/>
      </w:r>
      <w:r>
        <w:instrText xml:space="preserve"> REF _Ref224658466 </w:instrText>
      </w:r>
      <w:r>
        <w:instrText xml:space="preserve">\n </w:instrText>
      </w:r>
      <w:r>
        <w:fldChar w:fldCharType="separate"/>
      </w:r>
      <w:r>
        <w:t>(1)</w:t>
      </w:r>
      <w:r>
        <w:fldChar w:fldCharType="end"/>
      </w:r>
      <w:r>
        <w:t xml:space="preserve"> to </w:t>
      </w:r>
      <w:r>
        <w:fldChar w:fldCharType="begin"/>
      </w:r>
      <w:r>
        <w:instrText xml:space="preserve"> REF _Ref224658471 \n </w:instrText>
      </w:r>
      <w:r>
        <w:fldChar w:fldCharType="separate"/>
      </w:r>
      <w:r>
        <w:t>(3)</w:t>
      </w:r>
      <w:r>
        <w:fldChar w:fldCharType="end"/>
      </w:r>
      <w:r>
        <w:t xml:space="preserve"> do not apply in the case of an appeal to the Planning Appeals Commission and where an appeal is made to that appeal body under regulation </w:t>
      </w:r>
      <w:r>
        <w:fldChar w:fldCharType="begin"/>
      </w:r>
      <w:r>
        <w:instrText xml:space="preserve"> REF _Ref224658544 \w </w:instrText>
      </w:r>
      <w:r>
        <w:fldChar w:fldCharType="separate"/>
      </w:r>
      <w:r>
        <w:t>83</w:t>
      </w:r>
      <w:r>
        <w:fldChar w:fldCharType="end"/>
      </w:r>
      <w:r>
        <w:t>, Part 2 of Schedule 7 has effect in relation to t</w:t>
      </w:r>
      <w:r>
        <w:t>he procedure of the appeal.</w:t>
      </w:r>
    </w:p>
    <w:p w:rsidR="00D57DF1" w:rsidRDefault="004E64AE" w:rsidP="00D57DF1">
      <w:pPr>
        <w:pStyle w:val="H1"/>
        <w:outlineLvl w:val="0"/>
      </w:pPr>
      <w:bookmarkStart w:id="2103" w:name="TOC12_06_2008_08_35_04_165"/>
      <w:bookmarkStart w:id="2104" w:name="TOC01_09_2008_13_20_43_818"/>
      <w:bookmarkStart w:id="2105" w:name="TOC03_09_2008_15_19_20_802"/>
      <w:bookmarkStart w:id="2106" w:name="TOC03_09_2008_18_26_36_804"/>
      <w:bookmarkStart w:id="2107" w:name="TOC09_09_2008_17_53_07_828"/>
      <w:bookmarkStart w:id="2108" w:name="TOC09_09_2008_17_55_19_828"/>
      <w:bookmarkStart w:id="2109" w:name="TOC08_12_2008_17_49_54_902"/>
      <w:bookmarkStart w:id="2110" w:name="TOC17_12_2008_12_12_55_893"/>
      <w:bookmarkStart w:id="2111" w:name="TOC17_12_2008_14_20_22_897"/>
      <w:bookmarkStart w:id="2112" w:name="TOC17_12_2008_14_24_12_896"/>
      <w:bookmarkStart w:id="2113" w:name="TOC17_12_2008_15_55_44_896"/>
      <w:bookmarkStart w:id="2114" w:name="TOC18_12_2008_14_19_09_897"/>
      <w:bookmarkStart w:id="2115" w:name="TOC23_01_2009_14_59_46_907"/>
      <w:bookmarkStart w:id="2116" w:name="TOC23_01_2009_15_32_33_934"/>
      <w:bookmarkStart w:id="2117" w:name="TOC06_04_2009_12_08_33_1036"/>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r>
        <w:t>Determination</w:t>
      </w:r>
      <w:r w:rsidRPr="00B53CE6">
        <w:t xml:space="preserve"> </w:t>
      </w:r>
      <w:r>
        <w:t>of</w:t>
      </w:r>
      <w:r w:rsidRPr="00B53CE6">
        <w:t xml:space="preserve"> </w:t>
      </w:r>
      <w:r>
        <w:t>appeals</w:t>
      </w:r>
    </w:p>
    <w:p w:rsidR="00D57DF1" w:rsidRDefault="004E64AE" w:rsidP="00D57DF1">
      <w:pPr>
        <w:pStyle w:val="N1"/>
      </w:pPr>
      <w:bookmarkStart w:id="2118" w:name="_Ref152930965"/>
      <w:r w:rsidRPr="00B53CE6">
        <w:t> </w:t>
      </w:r>
      <w:r>
        <w:t>Where,</w:t>
      </w:r>
      <w:r w:rsidRPr="00B53CE6">
        <w:t xml:space="preserve"> </w:t>
      </w:r>
      <w:r>
        <w:t>on</w:t>
      </w:r>
      <w:r w:rsidRPr="00B53CE6">
        <w:t xml:space="preserve"> </w:t>
      </w:r>
      <w:r>
        <w:t>an</w:t>
      </w:r>
      <w:r w:rsidRPr="00B53CE6">
        <w:t xml:space="preserve"> </w:t>
      </w:r>
      <w:r>
        <w:t>appeal</w:t>
      </w:r>
      <w:r w:rsidRPr="00B53CE6">
        <w:t xml:space="preserve"> </w:t>
      </w:r>
      <w:r>
        <w:t>made</w:t>
      </w:r>
      <w:r w:rsidRPr="00B53CE6">
        <w:t xml:space="preserve"> </w:t>
      </w:r>
      <w:r>
        <w:t>under</w:t>
      </w:r>
      <w:r w:rsidRPr="00B53CE6">
        <w:t xml:space="preserve"> </w:t>
      </w:r>
      <w:r>
        <w:t>regulation</w:t>
      </w:r>
      <w:r w:rsidRPr="00B53CE6">
        <w:t xml:space="preserve"> </w:t>
      </w:r>
      <w:r>
        <w:fldChar w:fldCharType="begin"/>
      </w:r>
      <w:r>
        <w:instrText xml:space="preserve"> REF _Ref206919294 \n </w:instrText>
      </w:r>
      <w:r>
        <w:fldChar w:fldCharType="separate"/>
      </w:r>
      <w:r>
        <w:t>83</w:t>
      </w:r>
      <w:r>
        <w:fldChar w:fldCharType="end"/>
      </w:r>
      <w:r>
        <w:t>,</w:t>
      </w:r>
      <w:r w:rsidRPr="00B53CE6">
        <w:t xml:space="preserve"> </w:t>
      </w:r>
      <w:r>
        <w:t>the</w:t>
      </w:r>
      <w:r w:rsidRPr="00B53CE6">
        <w:t xml:space="preserve"> </w:t>
      </w:r>
      <w:r>
        <w:t>appeal</w:t>
      </w:r>
      <w:r w:rsidRPr="00B53CE6">
        <w:t xml:space="preserve"> </w:t>
      </w:r>
      <w:r>
        <w:t>body</w:t>
      </w:r>
      <w:r w:rsidRPr="00B53CE6">
        <w:t xml:space="preserve"> </w:t>
      </w:r>
      <w:r>
        <w:t>determines</w:t>
      </w:r>
      <w:r w:rsidRPr="00B53CE6">
        <w:t xml:space="preserve"> </w:t>
      </w:r>
      <w:r>
        <w:t>that</w:t>
      </w:r>
      <w:r w:rsidRPr="00B53CE6">
        <w:t xml:space="preserve"> </w:t>
      </w:r>
      <w:r>
        <w:t>the</w:t>
      </w:r>
      <w:r w:rsidRPr="00B53CE6">
        <w:t xml:space="preserve"> </w:t>
      </w:r>
      <w:r>
        <w:t>decision</w:t>
      </w:r>
      <w:r w:rsidRPr="00B53CE6">
        <w:t xml:space="preserve"> </w:t>
      </w:r>
      <w:r>
        <w:t>of</w:t>
      </w:r>
      <w:r w:rsidRPr="00B53CE6">
        <w:t xml:space="preserve"> </w:t>
      </w:r>
      <w:r>
        <w:t>the</w:t>
      </w:r>
      <w:r w:rsidRPr="00B53CE6">
        <w:t xml:space="preserve"> </w:t>
      </w:r>
      <w:r>
        <w:t>appropriate</w:t>
      </w:r>
      <w:r w:rsidRPr="00B53CE6">
        <w:t xml:space="preserve"> </w:t>
      </w:r>
      <w:r>
        <w:t>authority</w:t>
      </w:r>
      <w:r w:rsidRPr="00B53CE6">
        <w:t xml:space="preserve"> </w:t>
      </w:r>
      <w:r>
        <w:t>must</w:t>
      </w:r>
      <w:r w:rsidRPr="00B53CE6">
        <w:t xml:space="preserve"> </w:t>
      </w:r>
      <w:r>
        <w:t>be</w:t>
      </w:r>
      <w:r w:rsidRPr="00B53CE6">
        <w:t xml:space="preserve"> </w:t>
      </w:r>
      <w:r>
        <w:t>altered</w:t>
      </w:r>
      <w:r w:rsidRPr="00B53CE6">
        <w:t xml:space="preserve"> </w:t>
      </w:r>
      <w:r>
        <w:t>it</w:t>
      </w:r>
      <w:r w:rsidRPr="00B53CE6">
        <w:t xml:space="preserve"> </w:t>
      </w:r>
      <w:r>
        <w:t>will</w:t>
      </w:r>
      <w:r w:rsidRPr="00B53CE6">
        <w:t xml:space="preserve"> </w:t>
      </w:r>
      <w:r>
        <w:t>be</w:t>
      </w:r>
      <w:r w:rsidRPr="00B53CE6">
        <w:t xml:space="preserve"> </w:t>
      </w:r>
      <w:r>
        <w:t>the</w:t>
      </w:r>
      <w:r w:rsidRPr="00B53CE6">
        <w:t xml:space="preserve"> </w:t>
      </w:r>
      <w:r>
        <w:t>duty</w:t>
      </w:r>
      <w:r w:rsidRPr="00B53CE6">
        <w:t xml:space="preserve"> </w:t>
      </w:r>
      <w:r>
        <w:t>of</w:t>
      </w:r>
      <w:r w:rsidRPr="00B53CE6">
        <w:t xml:space="preserve"> </w:t>
      </w:r>
      <w:r>
        <w:t>that</w:t>
      </w:r>
      <w:r w:rsidRPr="00B53CE6">
        <w:t xml:space="preserve"> </w:t>
      </w:r>
      <w:r>
        <w:t>appropriate</w:t>
      </w:r>
      <w:r w:rsidRPr="00B53CE6">
        <w:t xml:space="preserve"> </w:t>
      </w:r>
      <w:r>
        <w:t>a</w:t>
      </w:r>
      <w:r>
        <w:t>uthority</w:t>
      </w:r>
      <w:r w:rsidRPr="00B53CE6">
        <w:t xml:space="preserve"> </w:t>
      </w:r>
      <w:r>
        <w:t>to</w:t>
      </w:r>
      <w:r w:rsidRPr="00B53CE6">
        <w:t xml:space="preserve"> </w:t>
      </w:r>
      <w:r>
        <w:t>give</w:t>
      </w:r>
      <w:r w:rsidRPr="00B53CE6">
        <w:t xml:space="preserve"> </w:t>
      </w:r>
      <w:r>
        <w:t>effect</w:t>
      </w:r>
      <w:r w:rsidRPr="00B53CE6">
        <w:t xml:space="preserve"> </w:t>
      </w:r>
      <w:r>
        <w:t>to</w:t>
      </w:r>
      <w:r w:rsidRPr="00B53CE6">
        <w:t xml:space="preserve"> </w:t>
      </w:r>
      <w:r>
        <w:t>the</w:t>
      </w:r>
      <w:r w:rsidRPr="00B53CE6">
        <w:t xml:space="preserve"> </w:t>
      </w:r>
      <w:r>
        <w:t>determination.</w:t>
      </w:r>
      <w:bookmarkStart w:id="2119" w:name="TOC12_06_2008_08_35_04_167"/>
      <w:bookmarkStart w:id="2120" w:name="TOC01_09_2008_13_20_43_820"/>
      <w:bookmarkStart w:id="2121" w:name="TOC03_09_2008_15_19_20_804"/>
      <w:bookmarkStart w:id="2122" w:name="TOC03_09_2008_18_26_36_806"/>
      <w:bookmarkStart w:id="2123" w:name="TOC09_09_2008_17_53_07_830"/>
      <w:bookmarkStart w:id="2124" w:name="TOC09_09_2008_17_55_19_830"/>
      <w:bookmarkStart w:id="2125" w:name="TOC08_12_2008_17_49_54_904"/>
      <w:bookmarkStart w:id="2126" w:name="TOC17_12_2008_12_12_55_895"/>
      <w:bookmarkStart w:id="2127" w:name="TOC17_12_2008_14_20_22_899"/>
      <w:bookmarkStart w:id="2128" w:name="TOC17_12_2008_14_24_12_898"/>
      <w:bookmarkStart w:id="2129" w:name="TOC17_12_2008_15_55_44_898"/>
      <w:bookmarkStart w:id="2130" w:name="TOC18_12_2008_14_19_09_899"/>
      <w:bookmarkStart w:id="2131" w:name="TOC23_01_2009_14_59_46_909"/>
      <w:bookmarkStart w:id="2132" w:name="TOC23_01_2009_15_32_33_936"/>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D57DF1" w:rsidRDefault="004E64AE" w:rsidP="00D57DF1">
      <w:pPr>
        <w:pStyle w:val="Part"/>
        <w:outlineLvl w:val="0"/>
      </w:pPr>
      <w:bookmarkStart w:id="2133" w:name="TOC12_06_2008_08_35_04_169"/>
      <w:bookmarkStart w:id="2134" w:name="TOC01_09_2008_13_20_43_827"/>
      <w:bookmarkStart w:id="2135" w:name="TOC03_09_2008_15_19_20_811"/>
      <w:bookmarkStart w:id="2136" w:name="TOC03_09_2008_18_26_36_813"/>
      <w:bookmarkStart w:id="2137" w:name="TOC09_09_2008_17_53_07_838"/>
      <w:bookmarkStart w:id="2138" w:name="TOC09_09_2008_17_55_19_838"/>
      <w:bookmarkStart w:id="2139" w:name="TOC08_12_2008_17_49_54_911"/>
      <w:bookmarkStart w:id="2140" w:name="TOC17_12_2008_12_12_55_902"/>
      <w:bookmarkStart w:id="2141" w:name="TOC17_12_2008_14_20_22_906"/>
      <w:bookmarkStart w:id="2142" w:name="TOC17_12_2008_14_24_12_905"/>
      <w:bookmarkStart w:id="2143" w:name="TOC17_12_2008_15_55_44_905"/>
      <w:bookmarkStart w:id="2144" w:name="TOC18_12_2008_14_19_09_906"/>
      <w:bookmarkStart w:id="2145" w:name="TOC23_01_2009_14_59_46_916"/>
      <w:bookmarkStart w:id="2146" w:name="TOC23_01_2009_15_32_33_943"/>
      <w:bookmarkStart w:id="2147" w:name="TOC06_04_2009_12_08_33_1038"/>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lastRenderedPageBreak/>
        <w:t>PART</w:t>
      </w:r>
      <w:r w:rsidRPr="00B53CE6">
        <w:t xml:space="preserve"> </w:t>
      </w:r>
      <w:r>
        <w:fldChar w:fldCharType="begin"/>
      </w:r>
      <w:r>
        <w:instrText xml:space="preserve"> SEQ Part_ \* arabic </w:instrText>
      </w:r>
      <w:r>
        <w:fldChar w:fldCharType="separate"/>
      </w:r>
      <w:r>
        <w:rPr>
          <w:noProof/>
        </w:rPr>
        <w:t>12</w:t>
      </w:r>
      <w:r>
        <w:fldChar w:fldCharType="end"/>
      </w:r>
    </w:p>
    <w:p w:rsidR="00D57DF1" w:rsidRDefault="004E64AE" w:rsidP="00D57DF1">
      <w:pPr>
        <w:pStyle w:val="PartHead"/>
      </w:pPr>
      <w:bookmarkStart w:id="2148" w:name="TOC12_06_2008_08_35_04_170"/>
      <w:bookmarkStart w:id="2149" w:name="TOC01_09_2008_13_20_43_828"/>
      <w:bookmarkStart w:id="2150" w:name="TOC03_09_2008_15_19_20_812"/>
      <w:bookmarkStart w:id="2151" w:name="TOC03_09_2008_18_26_36_814"/>
      <w:bookmarkStart w:id="2152" w:name="TOC09_09_2008_17_53_07_839"/>
      <w:bookmarkStart w:id="2153" w:name="TOC09_09_2008_17_55_19_839"/>
      <w:bookmarkStart w:id="2154" w:name="TOC08_12_2008_17_49_54_912"/>
      <w:bookmarkStart w:id="2155" w:name="TOC17_12_2008_12_12_55_903"/>
      <w:bookmarkStart w:id="2156" w:name="TOC17_12_2008_14_20_22_907"/>
      <w:bookmarkStart w:id="2157" w:name="TOC17_12_2008_14_24_12_906"/>
      <w:bookmarkStart w:id="2158" w:name="TOC17_12_2008_15_55_44_906"/>
      <w:bookmarkStart w:id="2159" w:name="TOC18_12_2008_14_19_09_907"/>
      <w:bookmarkStart w:id="2160" w:name="TOC23_01_2009_14_59_46_917"/>
      <w:bookmarkStart w:id="2161" w:name="TOC23_01_2009_15_32_33_944"/>
      <w:bookmarkStart w:id="2162" w:name="TOC06_04_2009_12_08_33_1039"/>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r>
        <w:t>ENFORCEMENT</w:t>
      </w:r>
    </w:p>
    <w:p w:rsidR="00D57DF1" w:rsidRDefault="004E64AE" w:rsidP="00D57DF1">
      <w:pPr>
        <w:pStyle w:val="H1"/>
        <w:outlineLvl w:val="0"/>
      </w:pPr>
      <w:bookmarkStart w:id="2163" w:name="TOC12_06_2008_08_35_04_171"/>
      <w:bookmarkStart w:id="2164" w:name="TOC01_09_2008_13_20_43_829"/>
      <w:bookmarkStart w:id="2165" w:name="TOC03_09_2008_15_19_20_813"/>
      <w:bookmarkStart w:id="2166" w:name="TOC03_09_2008_18_26_36_815"/>
      <w:bookmarkStart w:id="2167" w:name="TOC09_09_2008_17_53_07_840"/>
      <w:bookmarkStart w:id="2168" w:name="TOC09_09_2008_17_55_19_840"/>
      <w:bookmarkStart w:id="2169" w:name="TOC08_12_2008_17_49_54_913"/>
      <w:bookmarkStart w:id="2170" w:name="TOC17_12_2008_12_12_55_904"/>
      <w:bookmarkStart w:id="2171" w:name="TOC17_12_2008_14_20_22_908"/>
      <w:bookmarkStart w:id="2172" w:name="TOC17_12_2008_14_24_12_907"/>
      <w:bookmarkStart w:id="2173" w:name="TOC17_12_2008_15_55_44_907"/>
      <w:bookmarkStart w:id="2174" w:name="TOC18_12_2008_14_19_09_908"/>
      <w:bookmarkStart w:id="2175" w:name="TOC23_01_2009_14_59_46_918"/>
      <w:bookmarkStart w:id="2176" w:name="TOC23_01_2009_15_32_33_945"/>
      <w:bookmarkStart w:id="2177" w:name="TOC06_04_2009_12_08_33_1040"/>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t>Enforcement</w:t>
      </w:r>
      <w:r w:rsidRPr="00B53CE6">
        <w:t xml:space="preserve"> </w:t>
      </w:r>
      <w:r>
        <w:t>authorities</w:t>
      </w:r>
    </w:p>
    <w:p w:rsidR="00D57DF1" w:rsidRDefault="004E64AE" w:rsidP="00D57DF1">
      <w:pPr>
        <w:pStyle w:val="N1"/>
      </w:pPr>
      <w:bookmarkStart w:id="2178" w:name="_Ref208110120"/>
      <w:r>
        <w:t>—</w:t>
      </w:r>
      <w:r>
        <w:fldChar w:fldCharType="begin"/>
      </w:r>
      <w:r>
        <w:instrText xml:space="preserve"> LISTNUM "SEQ1" \l 2 </w:instrText>
      </w:r>
      <w:r>
        <w:fldChar w:fldCharType="end"/>
      </w:r>
      <w:r w:rsidRPr="00B53CE6">
        <w:t> </w:t>
      </w:r>
      <w:r>
        <w:t>Except as provided by paragraph</w:t>
      </w:r>
      <w:r w:rsidRPr="00B53CE6">
        <w:t xml:space="preserve"> </w:t>
      </w:r>
      <w:r>
        <w:fldChar w:fldCharType="begin"/>
      </w:r>
      <w:r>
        <w:instrText xml:space="preserve"> REF _Ref215310464 \r </w:instrText>
      </w:r>
      <w:r>
        <w:fldChar w:fldCharType="separate"/>
      </w:r>
      <w:r>
        <w:t>(2)</w:t>
      </w:r>
      <w:r>
        <w:fldChar w:fldCharType="end"/>
      </w:r>
      <w:r>
        <w:t>,</w:t>
      </w:r>
      <w:r w:rsidRPr="00B53CE6">
        <w:t xml:space="preserve"> </w:t>
      </w:r>
      <w:r>
        <w:t>it</w:t>
      </w:r>
      <w:r w:rsidRPr="00B53CE6">
        <w:t xml:space="preserve"> </w:t>
      </w:r>
      <w:r>
        <w:t>is</w:t>
      </w:r>
      <w:r w:rsidRPr="00B53CE6">
        <w:t xml:space="preserve"> </w:t>
      </w:r>
      <w:r>
        <w:t>the</w:t>
      </w:r>
      <w:r w:rsidRPr="00B53CE6">
        <w:t xml:space="preserve"> </w:t>
      </w:r>
      <w:r>
        <w:t>duty</w:t>
      </w:r>
      <w:r w:rsidRPr="00B53CE6">
        <w:t xml:space="preserve"> </w:t>
      </w:r>
      <w:r>
        <w:t>of</w:t>
      </w:r>
      <w:r w:rsidRPr="00B53CE6">
        <w:t xml:space="preserve"> </w:t>
      </w:r>
      <w:r>
        <w:t>the</w:t>
      </w:r>
      <w:r w:rsidRPr="00B53CE6">
        <w:t xml:space="preserve"> </w:t>
      </w:r>
      <w:r>
        <w:t>Secretary</w:t>
      </w:r>
      <w:r w:rsidRPr="00B53CE6">
        <w:t xml:space="preserve"> </w:t>
      </w:r>
      <w:r>
        <w:t>of</w:t>
      </w:r>
      <w:r w:rsidRPr="00B53CE6">
        <w:t xml:space="preserve"> </w:t>
      </w:r>
      <w:r>
        <w:t>State</w:t>
      </w:r>
      <w:r w:rsidRPr="00B53CE6">
        <w:t xml:space="preserve"> </w:t>
      </w:r>
      <w:r>
        <w:t>to</w:t>
      </w:r>
      <w:r w:rsidRPr="00B53CE6">
        <w:t xml:space="preserve"> </w:t>
      </w:r>
      <w:r>
        <w:t>enforce</w:t>
      </w:r>
      <w:r w:rsidRPr="00B53CE6">
        <w:t xml:space="preserve"> </w:t>
      </w:r>
      <w:r>
        <w:t>the</w:t>
      </w:r>
      <w:r>
        <w:t>se</w:t>
      </w:r>
      <w:r w:rsidRPr="00B53CE6">
        <w:t xml:space="preserve"> </w:t>
      </w:r>
      <w:r>
        <w:t>Regulations</w:t>
      </w:r>
      <w:r w:rsidRPr="00B53CE6">
        <w:t xml:space="preserve"> </w:t>
      </w:r>
      <w:r>
        <w:t>and</w:t>
      </w:r>
      <w:r w:rsidRPr="00B53CE6">
        <w:t xml:space="preserve"> </w:t>
      </w:r>
      <w:r>
        <w:t>in</w:t>
      </w:r>
      <w:r w:rsidRPr="00B53CE6">
        <w:t xml:space="preserve"> </w:t>
      </w:r>
      <w:r>
        <w:t>doing so the Secretary of State</w:t>
      </w:r>
      <w:r w:rsidRPr="00B53CE6">
        <w:t xml:space="preserve"> </w:t>
      </w:r>
      <w:r>
        <w:t>may</w:t>
      </w:r>
      <w:r w:rsidRPr="00B53CE6">
        <w:t xml:space="preserve"> </w:t>
      </w:r>
      <w:r>
        <w:t>appoint</w:t>
      </w:r>
      <w:r w:rsidRPr="00B53CE6">
        <w:t xml:space="preserve"> </w:t>
      </w:r>
      <w:r>
        <w:t>a</w:t>
      </w:r>
      <w:r w:rsidRPr="00B53CE6">
        <w:t xml:space="preserve"> </w:t>
      </w:r>
      <w:r>
        <w:t>person</w:t>
      </w:r>
      <w:r w:rsidRPr="00B53CE6">
        <w:t xml:space="preserve"> </w:t>
      </w:r>
      <w:r>
        <w:t>to</w:t>
      </w:r>
      <w:r w:rsidRPr="00B53CE6">
        <w:t xml:space="preserve"> </w:t>
      </w:r>
      <w:r>
        <w:t>act</w:t>
      </w:r>
      <w:r w:rsidRPr="00B53CE6">
        <w:t xml:space="preserve"> </w:t>
      </w:r>
      <w:r>
        <w:t>on</w:t>
      </w:r>
      <w:r w:rsidRPr="00B53CE6">
        <w:t xml:space="preserve"> </w:t>
      </w:r>
      <w:r>
        <w:t>the Secretary of State’s</w:t>
      </w:r>
      <w:r w:rsidRPr="00B53CE6">
        <w:t xml:space="preserve"> </w:t>
      </w:r>
      <w:r>
        <w:t>behalf.</w:t>
      </w:r>
      <w:bookmarkEnd w:id="2178"/>
    </w:p>
    <w:p w:rsidR="00D57DF1" w:rsidRDefault="004E64AE" w:rsidP="00D57DF1">
      <w:pPr>
        <w:pStyle w:val="N2"/>
      </w:pPr>
      <w:bookmarkStart w:id="2179" w:name="_Ref215310464"/>
      <w:r>
        <w:t>It</w:t>
      </w:r>
      <w:r w:rsidRPr="00B53CE6">
        <w:t xml:space="preserve"> </w:t>
      </w:r>
      <w:r>
        <w:t>is</w:t>
      </w:r>
      <w:r w:rsidRPr="00B53CE6">
        <w:t xml:space="preserve"> </w:t>
      </w:r>
      <w:r>
        <w:t>the</w:t>
      </w:r>
      <w:r w:rsidRPr="00B53CE6">
        <w:t xml:space="preserve"> </w:t>
      </w:r>
      <w:r>
        <w:t>duty</w:t>
      </w:r>
      <w:r w:rsidRPr="00B53CE6">
        <w:t xml:space="preserve"> </w:t>
      </w:r>
      <w:r>
        <w:t>of</w:t>
      </w:r>
      <w:r w:rsidRPr="00B53CE6">
        <w:t xml:space="preserve"> </w:t>
      </w:r>
      <w:r>
        <w:t>the</w:t>
      </w:r>
      <w:r w:rsidRPr="00B53CE6">
        <w:t xml:space="preserve"> </w:t>
      </w:r>
      <w:r>
        <w:t>following</w:t>
      </w:r>
      <w:r w:rsidRPr="00B53CE6">
        <w:t xml:space="preserve"> </w:t>
      </w:r>
      <w:r>
        <w:t>authorities</w:t>
      </w:r>
      <w:r w:rsidRPr="00B53CE6">
        <w:t xml:space="preserve"> </w:t>
      </w:r>
      <w:r>
        <w:t>to</w:t>
      </w:r>
      <w:r w:rsidRPr="00B53CE6">
        <w:t xml:space="preserve"> </w:t>
      </w:r>
      <w:r>
        <w:t>enforce</w:t>
      </w:r>
      <w:r w:rsidRPr="00B53CE6">
        <w:t xml:space="preserve"> </w:t>
      </w:r>
      <w:r w:rsidRPr="00BF0E61">
        <w:t xml:space="preserve">Parts 2 and 3, </w:t>
      </w:r>
      <w:r>
        <w:t xml:space="preserve">regulations </w:t>
      </w:r>
      <w:r>
        <w:fldChar w:fldCharType="begin"/>
      </w:r>
      <w:r>
        <w:instrText xml:space="preserve"> REF _Ref213663968 \r </w:instrText>
      </w:r>
      <w:r>
        <w:fldChar w:fldCharType="separate"/>
      </w:r>
      <w:r>
        <w:t>32(2)</w:t>
      </w:r>
      <w:r>
        <w:fldChar w:fldCharType="end"/>
      </w:r>
      <w:r>
        <w:t xml:space="preserve">, </w:t>
      </w:r>
      <w:r>
        <w:fldChar w:fldCharType="begin"/>
      </w:r>
      <w:r>
        <w:instrText xml:space="preserve"> REF _Ref213663983 \r </w:instrText>
      </w:r>
      <w:r>
        <w:fldChar w:fldCharType="separate"/>
      </w:r>
      <w:r>
        <w:t>33(2)</w:t>
      </w:r>
      <w:r>
        <w:fldChar w:fldCharType="end"/>
      </w:r>
      <w:r>
        <w:t xml:space="preserve"> and Parts 6 and 7—</w:t>
      </w:r>
      <w:bookmarkEnd w:id="2179"/>
    </w:p>
    <w:p w:rsidR="00D57DF1" w:rsidRDefault="004E64AE" w:rsidP="00D57DF1">
      <w:pPr>
        <w:pStyle w:val="N3"/>
      </w:pPr>
      <w:r>
        <w:t>in</w:t>
      </w:r>
      <w:r w:rsidRPr="00B53CE6">
        <w:t xml:space="preserve"> </w:t>
      </w:r>
      <w:r>
        <w:t>England</w:t>
      </w:r>
      <w:r w:rsidRPr="00B53CE6">
        <w:t xml:space="preserve"> </w:t>
      </w:r>
      <w:r>
        <w:t>and</w:t>
      </w:r>
      <w:r w:rsidRPr="00B53CE6">
        <w:t xml:space="preserve"> </w:t>
      </w:r>
      <w:r>
        <w:t>Wales,</w:t>
      </w:r>
      <w:r w:rsidRPr="00B53CE6">
        <w:t xml:space="preserve"> </w:t>
      </w:r>
      <w:r>
        <w:t>the</w:t>
      </w:r>
      <w:r w:rsidRPr="00B53CE6">
        <w:t xml:space="preserve"> </w:t>
      </w:r>
      <w:r>
        <w:t>Environment</w:t>
      </w:r>
      <w:r w:rsidRPr="00B53CE6">
        <w:t xml:space="preserve"> </w:t>
      </w:r>
      <w:r>
        <w:t>Agency;</w:t>
      </w:r>
    </w:p>
    <w:p w:rsidR="00D57DF1" w:rsidRDefault="004E64AE" w:rsidP="00D57DF1">
      <w:pPr>
        <w:pStyle w:val="N3"/>
      </w:pPr>
      <w:r>
        <w:t>in</w:t>
      </w:r>
      <w:r w:rsidRPr="00B53CE6">
        <w:t xml:space="preserve"> </w:t>
      </w:r>
      <w:r>
        <w:t>Scotland,</w:t>
      </w:r>
      <w:r w:rsidRPr="00B53CE6">
        <w:t xml:space="preserve"> </w:t>
      </w:r>
      <w:r>
        <w:t>SEPA;</w:t>
      </w:r>
      <w:r w:rsidRPr="00B53CE6">
        <w:t xml:space="preserve"> </w:t>
      </w:r>
      <w:r>
        <w:t>and</w:t>
      </w:r>
    </w:p>
    <w:p w:rsidR="00D57DF1" w:rsidRDefault="004E64AE" w:rsidP="00D57DF1">
      <w:pPr>
        <w:pStyle w:val="N3"/>
      </w:pPr>
      <w:r>
        <w:t>in</w:t>
      </w:r>
      <w:r w:rsidRPr="00B53CE6">
        <w:t xml:space="preserve"> </w:t>
      </w:r>
      <w:r>
        <w:t>Northern</w:t>
      </w:r>
      <w:r w:rsidRPr="00B53CE6">
        <w:t xml:space="preserve"> </w:t>
      </w:r>
      <w:r>
        <w:t>Ireland,</w:t>
      </w:r>
      <w:r w:rsidRPr="00B53CE6">
        <w:t xml:space="preserve"> </w:t>
      </w:r>
      <w:r>
        <w:t>the</w:t>
      </w:r>
      <w:r w:rsidRPr="00B53CE6">
        <w:t xml:space="preserve"> </w:t>
      </w:r>
      <w:r>
        <w:t>Department</w:t>
      </w:r>
      <w:r w:rsidRPr="00B53CE6">
        <w:t xml:space="preserve"> </w:t>
      </w:r>
      <w:r>
        <w:t>of</w:t>
      </w:r>
      <w:r w:rsidRPr="00B53CE6">
        <w:t xml:space="preserve"> </w:t>
      </w:r>
      <w:r>
        <w:t>the</w:t>
      </w:r>
      <w:r w:rsidRPr="00B53CE6">
        <w:t xml:space="preserve"> </w:t>
      </w:r>
      <w:r>
        <w:t>Environment.</w:t>
      </w:r>
    </w:p>
    <w:p w:rsidR="00D57DF1" w:rsidRDefault="004E64AE" w:rsidP="00D57DF1">
      <w:pPr>
        <w:pStyle w:val="N2"/>
      </w:pPr>
      <w:r>
        <w:t>No</w:t>
      </w:r>
      <w:r w:rsidRPr="00B53CE6">
        <w:t xml:space="preserve"> </w:t>
      </w:r>
      <w:r>
        <w:t>proceedings</w:t>
      </w:r>
      <w:r w:rsidRPr="00B53CE6">
        <w:t xml:space="preserve"> </w:t>
      </w:r>
      <w:r>
        <w:t>for</w:t>
      </w:r>
      <w:r w:rsidRPr="00B53CE6">
        <w:t xml:space="preserve"> </w:t>
      </w:r>
      <w:r>
        <w:t>an</w:t>
      </w:r>
      <w:r w:rsidRPr="00B53CE6">
        <w:t xml:space="preserve"> </w:t>
      </w:r>
      <w:r>
        <w:t>offence</w:t>
      </w:r>
      <w:r w:rsidRPr="00B53CE6">
        <w:t xml:space="preserve"> </w:t>
      </w:r>
      <w:r>
        <w:t>under</w:t>
      </w:r>
      <w:r w:rsidRPr="00B53CE6">
        <w:t xml:space="preserve"> </w:t>
      </w:r>
      <w:r>
        <w:t>these</w:t>
      </w:r>
      <w:r w:rsidRPr="00B53CE6">
        <w:t xml:space="preserve"> </w:t>
      </w:r>
      <w:r>
        <w:t>Regulations</w:t>
      </w:r>
      <w:r w:rsidRPr="00B53CE6">
        <w:t xml:space="preserve"> </w:t>
      </w:r>
      <w:r>
        <w:t>may</w:t>
      </w:r>
      <w:r w:rsidRPr="00B53CE6">
        <w:t xml:space="preserve"> </w:t>
      </w:r>
      <w:r>
        <w:t>be</w:t>
      </w:r>
      <w:r w:rsidRPr="00B53CE6">
        <w:t xml:space="preserve"> </w:t>
      </w:r>
      <w:r>
        <w:t>instituted</w:t>
      </w:r>
      <w:r w:rsidRPr="00B53CE6">
        <w:t xml:space="preserve"> </w:t>
      </w:r>
      <w:r>
        <w:t>in</w:t>
      </w:r>
      <w:r w:rsidRPr="00B53CE6">
        <w:t xml:space="preserve"> </w:t>
      </w:r>
      <w:r>
        <w:t>England, Wales or Northern Ire</w:t>
      </w:r>
      <w:r>
        <w:t>land</w:t>
      </w:r>
      <w:r w:rsidRPr="00B53CE6">
        <w:t xml:space="preserve"> </w:t>
      </w:r>
      <w:r>
        <w:t>except</w:t>
      </w:r>
      <w:r w:rsidRPr="00B53CE6">
        <w:t xml:space="preserve"> </w:t>
      </w:r>
      <w:r>
        <w:t>by</w:t>
      </w:r>
      <w:r w:rsidRPr="00B53CE6">
        <w:t xml:space="preserve"> </w:t>
      </w:r>
      <w:r>
        <w:t>or</w:t>
      </w:r>
      <w:r w:rsidRPr="00B53CE6">
        <w:t xml:space="preserve"> </w:t>
      </w:r>
      <w:r>
        <w:t>on</w:t>
      </w:r>
      <w:r w:rsidRPr="00B53CE6">
        <w:t xml:space="preserve"> </w:t>
      </w:r>
      <w:r>
        <w:t>behalf</w:t>
      </w:r>
      <w:r w:rsidRPr="00B53CE6">
        <w:t xml:space="preserve"> </w:t>
      </w:r>
      <w:r>
        <w:t>of</w:t>
      </w:r>
      <w:r w:rsidRPr="00B53CE6">
        <w:t xml:space="preserve"> </w:t>
      </w:r>
      <w:r>
        <w:t>an</w:t>
      </w:r>
      <w:r w:rsidRPr="00B53CE6">
        <w:t xml:space="preserve"> </w:t>
      </w:r>
      <w:r>
        <w:t>enforcement</w:t>
      </w:r>
      <w:r w:rsidRPr="00B53CE6">
        <w:t xml:space="preserve"> </w:t>
      </w:r>
      <w:r>
        <w:t>authority.</w:t>
      </w:r>
    </w:p>
    <w:p w:rsidR="00D57DF1" w:rsidRDefault="004E64AE" w:rsidP="00D57DF1">
      <w:pPr>
        <w:pStyle w:val="N2"/>
      </w:pPr>
      <w:r>
        <w:t>Nothing</w:t>
      </w:r>
      <w:r w:rsidRPr="00B53CE6">
        <w:t xml:space="preserve"> </w:t>
      </w:r>
      <w:r>
        <w:t>in</w:t>
      </w:r>
      <w:r w:rsidRPr="00B53CE6">
        <w:t xml:space="preserve"> </w:t>
      </w:r>
      <w:r>
        <w:t>these</w:t>
      </w:r>
      <w:r w:rsidRPr="00B53CE6">
        <w:t xml:space="preserve"> </w:t>
      </w:r>
      <w:r>
        <w:t>Regulations</w:t>
      </w:r>
      <w:r w:rsidRPr="00B53CE6">
        <w:t xml:space="preserve"> </w:t>
      </w:r>
      <w:r>
        <w:t>authorises</w:t>
      </w:r>
      <w:r w:rsidRPr="00B53CE6">
        <w:t xml:space="preserve"> </w:t>
      </w:r>
      <w:r>
        <w:t>an</w:t>
      </w:r>
      <w:r w:rsidRPr="00B53CE6">
        <w:t xml:space="preserve"> </w:t>
      </w:r>
      <w:r>
        <w:t>enforcement</w:t>
      </w:r>
      <w:r w:rsidRPr="00B53CE6">
        <w:t xml:space="preserve"> </w:t>
      </w:r>
      <w:r>
        <w:t>authority</w:t>
      </w:r>
      <w:r w:rsidRPr="00B53CE6">
        <w:t xml:space="preserve"> </w:t>
      </w:r>
      <w:r>
        <w:t>to</w:t>
      </w:r>
      <w:r w:rsidRPr="00B53CE6">
        <w:t xml:space="preserve"> </w:t>
      </w:r>
      <w:r>
        <w:t>bring</w:t>
      </w:r>
      <w:r w:rsidRPr="00B53CE6">
        <w:t xml:space="preserve"> </w:t>
      </w:r>
      <w:r>
        <w:t>proceedings</w:t>
      </w:r>
      <w:r w:rsidRPr="00B53CE6">
        <w:t xml:space="preserve"> </w:t>
      </w:r>
      <w:r>
        <w:t>in</w:t>
      </w:r>
      <w:r w:rsidRPr="00B53CE6">
        <w:t xml:space="preserve"> </w:t>
      </w:r>
      <w:r>
        <w:t>Scotland</w:t>
      </w:r>
      <w:r w:rsidRPr="00B53CE6">
        <w:t xml:space="preserve"> </w:t>
      </w:r>
      <w:r>
        <w:t>for</w:t>
      </w:r>
      <w:r w:rsidRPr="00B53CE6">
        <w:t xml:space="preserve"> </w:t>
      </w:r>
      <w:r>
        <w:t>an</w:t>
      </w:r>
      <w:r w:rsidRPr="00B53CE6">
        <w:t xml:space="preserve"> </w:t>
      </w:r>
      <w:r>
        <w:t>offence.</w:t>
      </w:r>
    </w:p>
    <w:p w:rsidR="00D57DF1" w:rsidRDefault="004E64AE" w:rsidP="00D57DF1">
      <w:pPr>
        <w:pStyle w:val="N2"/>
      </w:pPr>
      <w:bookmarkStart w:id="2180" w:name="_Ref151783063"/>
      <w:r>
        <w:t>In</w:t>
      </w:r>
      <w:r w:rsidRPr="00B53CE6">
        <w:t xml:space="preserve"> </w:t>
      </w:r>
      <w:r>
        <w:t>these Regulations,</w:t>
      </w:r>
      <w:r w:rsidRPr="00B53CE6">
        <w:t xml:space="preserve"> </w:t>
      </w:r>
      <w:r>
        <w:t>“enforcement</w:t>
      </w:r>
      <w:r w:rsidRPr="00B53CE6">
        <w:t xml:space="preserve"> </w:t>
      </w:r>
      <w:r>
        <w:t>authority”</w:t>
      </w:r>
      <w:r w:rsidRPr="00B53CE6">
        <w:t xml:space="preserve"> </w:t>
      </w:r>
      <w:r>
        <w:t>means</w:t>
      </w:r>
      <w:r w:rsidRPr="00B53CE6">
        <w:t xml:space="preserve"> </w:t>
      </w:r>
      <w:r>
        <w:t>any</w:t>
      </w:r>
      <w:r w:rsidRPr="00B53CE6">
        <w:t xml:space="preserve"> </w:t>
      </w:r>
      <w:r>
        <w:t>person</w:t>
      </w:r>
      <w:r w:rsidRPr="00B53CE6">
        <w:t xml:space="preserve"> </w:t>
      </w:r>
      <w:r>
        <w:t>mentioned</w:t>
      </w:r>
      <w:r w:rsidRPr="00B53CE6">
        <w:t xml:space="preserve"> </w:t>
      </w:r>
      <w:r>
        <w:t>in</w:t>
      </w:r>
      <w:r w:rsidRPr="00B53CE6">
        <w:t xml:space="preserve"> </w:t>
      </w:r>
      <w:r>
        <w:t>this</w:t>
      </w:r>
      <w:r w:rsidRPr="00B53CE6">
        <w:t xml:space="preserve"> </w:t>
      </w:r>
      <w:r>
        <w:t>regu</w:t>
      </w:r>
      <w:r>
        <w:t>lation.</w:t>
      </w:r>
      <w:bookmarkEnd w:id="2180"/>
    </w:p>
    <w:p w:rsidR="00D57DF1" w:rsidRPr="000F7A99" w:rsidRDefault="004E64AE" w:rsidP="00D57DF1">
      <w:pPr>
        <w:pStyle w:val="H1"/>
        <w:outlineLvl w:val="0"/>
      </w:pPr>
      <w:bookmarkStart w:id="2181" w:name="TOC12_06_2008_08_35_04_173"/>
      <w:bookmarkStart w:id="2182" w:name="TOC01_09_2008_13_20_43_838"/>
      <w:bookmarkStart w:id="2183" w:name="TOC03_09_2008_15_19_20_822"/>
      <w:bookmarkStart w:id="2184" w:name="TOC03_09_2008_18_26_36_824"/>
      <w:bookmarkStart w:id="2185" w:name="TOC09_09_2008_17_53_07_849"/>
      <w:bookmarkStart w:id="2186" w:name="TOC09_09_2008_17_55_19_849"/>
      <w:bookmarkStart w:id="2187" w:name="TOC08_12_2008_17_49_54_922"/>
      <w:bookmarkStart w:id="2188" w:name="TOC17_12_2008_12_12_55_913"/>
      <w:bookmarkStart w:id="2189" w:name="TOC17_12_2008_14_20_22_917"/>
      <w:bookmarkStart w:id="2190" w:name="TOC17_12_2008_14_24_12_916"/>
      <w:bookmarkStart w:id="2191" w:name="TOC17_12_2008_15_55_44_916"/>
      <w:bookmarkStart w:id="2192" w:name="TOC18_12_2008_14_19_09_917"/>
      <w:bookmarkStart w:id="2193" w:name="TOC23_01_2009_14_59_46_927"/>
      <w:bookmarkStart w:id="2194" w:name="TOC23_01_2009_15_32_33_954"/>
      <w:bookmarkStart w:id="2195" w:name="TOC06_04_2009_12_08_33_1049"/>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r>
        <w:t>Enforcement</w:t>
      </w:r>
      <w:r w:rsidRPr="00B53CE6">
        <w:t xml:space="preserve"> </w:t>
      </w:r>
      <w:r>
        <w:t>notices</w:t>
      </w:r>
    </w:p>
    <w:p w:rsidR="00D57DF1" w:rsidRDefault="004E64AE" w:rsidP="00D57DF1">
      <w:pPr>
        <w:pStyle w:val="N1"/>
      </w:pPr>
      <w:bookmarkStart w:id="2196" w:name="_Ref206921952"/>
      <w:r>
        <w:t>—</w:t>
      </w:r>
      <w:r>
        <w:fldChar w:fldCharType="begin"/>
      </w:r>
      <w:bookmarkStart w:id="2197" w:name="_Ref208193897"/>
      <w:bookmarkEnd w:id="2197"/>
      <w:r>
        <w:instrText xml:space="preserve"> LISTNUM "SEQ1" \l 2 </w:instrText>
      </w:r>
      <w:r>
        <w:fldChar w:fldCharType="end"/>
      </w:r>
      <w:r w:rsidRPr="00B53CE6">
        <w:t> </w:t>
      </w:r>
      <w:r>
        <w:t>Where</w:t>
      </w:r>
      <w:r w:rsidRPr="00B53CE6">
        <w:t xml:space="preserve"> </w:t>
      </w:r>
      <w:r>
        <w:t>an</w:t>
      </w:r>
      <w:r w:rsidRPr="00B53CE6">
        <w:t xml:space="preserve"> </w:t>
      </w:r>
      <w:r>
        <w:t>enforcement</w:t>
      </w:r>
      <w:r w:rsidRPr="00B53CE6">
        <w:t xml:space="preserve"> </w:t>
      </w:r>
      <w:r>
        <w:t>authority</w:t>
      </w:r>
      <w:r w:rsidRPr="00B53CE6">
        <w:t xml:space="preserve"> </w:t>
      </w:r>
      <w:r>
        <w:t>has</w:t>
      </w:r>
      <w:r w:rsidRPr="00B53CE6">
        <w:t xml:space="preserve"> </w:t>
      </w:r>
      <w:r>
        <w:t>reasonable</w:t>
      </w:r>
      <w:r w:rsidRPr="00B53CE6">
        <w:t xml:space="preserve"> </w:t>
      </w:r>
      <w:r>
        <w:t>grounds</w:t>
      </w:r>
      <w:r w:rsidRPr="00B53CE6">
        <w:t xml:space="preserve"> </w:t>
      </w:r>
      <w:r>
        <w:t>for</w:t>
      </w:r>
      <w:r w:rsidRPr="00B53CE6">
        <w:t xml:space="preserve"> </w:t>
      </w:r>
      <w:r>
        <w:t>suspecting</w:t>
      </w:r>
      <w:r w:rsidRPr="00B53CE6">
        <w:t xml:space="preserve"> </w:t>
      </w:r>
      <w:r>
        <w:t>that</w:t>
      </w:r>
      <w:r w:rsidRPr="00B53CE6">
        <w:t xml:space="preserve"> </w:t>
      </w:r>
      <w:r>
        <w:t>any</w:t>
      </w:r>
      <w:r w:rsidRPr="00B53CE6">
        <w:t xml:space="preserve"> </w:t>
      </w:r>
      <w:r>
        <w:t>of</w:t>
      </w:r>
      <w:r w:rsidRPr="00B53CE6">
        <w:t xml:space="preserve"> </w:t>
      </w:r>
      <w:r>
        <w:t>the</w:t>
      </w:r>
      <w:r w:rsidRPr="00B53CE6">
        <w:t xml:space="preserve"> </w:t>
      </w:r>
      <w:r>
        <w:t>requirements</w:t>
      </w:r>
      <w:r w:rsidRPr="00B53CE6">
        <w:t xml:space="preserve"> </w:t>
      </w:r>
      <w:r>
        <w:t>of</w:t>
      </w:r>
      <w:r w:rsidRPr="00B53CE6">
        <w:t xml:space="preserve"> </w:t>
      </w:r>
      <w:r>
        <w:t>the</w:t>
      </w:r>
      <w:r w:rsidRPr="00B53CE6">
        <w:t xml:space="preserve"> </w:t>
      </w:r>
      <w:r>
        <w:t>following</w:t>
      </w:r>
      <w:r w:rsidRPr="00B53CE6">
        <w:t xml:space="preserve"> </w:t>
      </w:r>
      <w:r>
        <w:t>regulations</w:t>
      </w:r>
      <w:r w:rsidRPr="00B53CE6">
        <w:t xml:space="preserve"> </w:t>
      </w:r>
      <w:r>
        <w:t>have</w:t>
      </w:r>
      <w:r w:rsidRPr="00B53CE6">
        <w:t xml:space="preserve"> </w:t>
      </w:r>
      <w:r>
        <w:t>not</w:t>
      </w:r>
      <w:r w:rsidRPr="00B53CE6">
        <w:t xml:space="preserve"> </w:t>
      </w:r>
      <w:r>
        <w:t>been</w:t>
      </w:r>
      <w:r w:rsidRPr="00B53CE6">
        <w:t xml:space="preserve"> </w:t>
      </w:r>
      <w:r>
        <w:t>complied</w:t>
      </w:r>
      <w:r w:rsidRPr="00B53CE6">
        <w:t xml:space="preserve"> </w:t>
      </w:r>
      <w:r>
        <w:t>with—</w:t>
      </w:r>
      <w:bookmarkEnd w:id="2196"/>
    </w:p>
    <w:p w:rsidR="00D57DF1" w:rsidRDefault="004E64AE" w:rsidP="00D57DF1">
      <w:pPr>
        <w:pStyle w:val="N3"/>
      </w:pPr>
      <w:bookmarkStart w:id="2198" w:name="_Ref137027202"/>
      <w:r>
        <w:t>regulations</w:t>
      </w:r>
      <w:bookmarkEnd w:id="2198"/>
      <w:r w:rsidRPr="00B53CE6">
        <w:t xml:space="preserve"> </w:t>
      </w:r>
      <w:r>
        <w:fldChar w:fldCharType="begin"/>
      </w:r>
      <w:r>
        <w:instrText xml:space="preserve"> REF _Ref210637627 \r </w:instrText>
      </w:r>
      <w:r>
        <w:fldChar w:fldCharType="separate"/>
      </w:r>
      <w:r>
        <w:t>7</w:t>
      </w:r>
      <w:r>
        <w:fldChar w:fldCharType="end"/>
      </w:r>
      <w:r>
        <w:t xml:space="preserve">, </w:t>
      </w:r>
      <w:r>
        <w:fldChar w:fldCharType="begin"/>
      </w:r>
      <w:r>
        <w:instrText xml:space="preserve"> REF _</w:instrText>
      </w:r>
      <w:r>
        <w:instrText xml:space="preserve">Ref209419458 \r </w:instrText>
      </w:r>
      <w:r>
        <w:fldChar w:fldCharType="separate"/>
      </w:r>
      <w:r>
        <w:t>9</w:t>
      </w:r>
      <w:r>
        <w:fldChar w:fldCharType="end"/>
      </w:r>
      <w:r>
        <w:t xml:space="preserve">, </w:t>
      </w:r>
      <w:r>
        <w:fldChar w:fldCharType="begin"/>
      </w:r>
      <w:r>
        <w:instrText xml:space="preserve"> REF _Ref208141442 \r </w:instrText>
      </w:r>
      <w:r>
        <w:fldChar w:fldCharType="separate"/>
      </w:r>
      <w:r>
        <w:t>11</w:t>
      </w:r>
      <w:r>
        <w:fldChar w:fldCharType="end"/>
      </w:r>
      <w:r w:rsidRPr="00B53CE6">
        <w:t xml:space="preserve"> </w:t>
      </w:r>
      <w:r>
        <w:t xml:space="preserve">to </w:t>
      </w:r>
      <w:r>
        <w:fldChar w:fldCharType="begin"/>
      </w:r>
      <w:r>
        <w:instrText xml:space="preserve"> REF _Ref224721922 \r </w:instrText>
      </w:r>
      <w:r>
        <w:fldChar w:fldCharType="separate"/>
      </w:r>
      <w:r>
        <w:t>13</w:t>
      </w:r>
      <w:r>
        <w:fldChar w:fldCharType="end"/>
      </w:r>
      <w:r>
        <w:t xml:space="preserve">, </w:t>
      </w:r>
      <w:r>
        <w:fldChar w:fldCharType="begin"/>
      </w:r>
      <w:r>
        <w:instrText xml:space="preserve"> REF _Ref151117867 \r </w:instrText>
      </w:r>
      <w:r>
        <w:fldChar w:fldCharType="separate"/>
      </w:r>
      <w:r>
        <w:t>15</w:t>
      </w:r>
      <w:r>
        <w:fldChar w:fldCharType="end"/>
      </w:r>
      <w:r>
        <w:t>,</w:t>
      </w:r>
      <w:r w:rsidRPr="00B53CE6">
        <w:t xml:space="preserve"> </w:t>
      </w:r>
      <w:r>
        <w:fldChar w:fldCharType="begin"/>
      </w:r>
      <w:r>
        <w:instrText xml:space="preserve"> REF _Ref224379776 \r </w:instrText>
      </w:r>
      <w:r>
        <w:fldChar w:fldCharType="separate"/>
      </w:r>
      <w:r>
        <w:t>16</w:t>
      </w:r>
      <w:r>
        <w:fldChar w:fldCharType="end"/>
      </w:r>
      <w:r>
        <w:t xml:space="preserve"> and </w:t>
      </w:r>
      <w:r>
        <w:fldChar w:fldCharType="begin"/>
      </w:r>
      <w:r>
        <w:instrText xml:space="preserve"> REF _Ref221528315 \r </w:instrText>
      </w:r>
      <w:r>
        <w:fldChar w:fldCharType="separate"/>
      </w:r>
      <w:r>
        <w:t>18</w:t>
      </w:r>
      <w:r>
        <w:fldChar w:fldCharType="end"/>
      </w:r>
      <w:r>
        <w:t>;</w:t>
      </w:r>
    </w:p>
    <w:p w:rsidR="00D57DF1" w:rsidRDefault="004E64AE" w:rsidP="00D57DF1">
      <w:pPr>
        <w:pStyle w:val="N3"/>
      </w:pPr>
      <w:bookmarkStart w:id="2199" w:name="_Ref137027274"/>
      <w:r>
        <w:t>regulations</w:t>
      </w:r>
      <w:r w:rsidRPr="00B53CE6">
        <w:t xml:space="preserve"> </w:t>
      </w:r>
      <w:bookmarkEnd w:id="2199"/>
      <w:r>
        <w:fldChar w:fldCharType="begin"/>
      </w:r>
      <w:r>
        <w:instrText xml:space="preserve"> REF _Ref213665671 \r </w:instrText>
      </w:r>
      <w:r>
        <w:fldChar w:fldCharType="separate"/>
      </w:r>
      <w:r>
        <w:t>19</w:t>
      </w:r>
      <w:r>
        <w:fldChar w:fldCharType="end"/>
      </w:r>
      <w:r>
        <w:t xml:space="preserve">, </w:t>
      </w:r>
      <w:r>
        <w:fldChar w:fldCharType="begin"/>
      </w:r>
      <w:r>
        <w:instrText xml:space="preserve"> REF _Ref221528417 \r </w:instrText>
      </w:r>
      <w:r>
        <w:fldChar w:fldCharType="separate"/>
      </w:r>
      <w:r>
        <w:t>21</w:t>
      </w:r>
      <w:r>
        <w:fldChar w:fldCharType="end"/>
      </w:r>
      <w:r>
        <w:t xml:space="preserve"> to </w:t>
      </w:r>
      <w:r>
        <w:fldChar w:fldCharType="begin"/>
      </w:r>
      <w:r>
        <w:instrText xml:space="preserve"> REF _Ref226</w:instrText>
      </w:r>
      <w:r>
        <w:instrText xml:space="preserve">285952 \r </w:instrText>
      </w:r>
      <w:r>
        <w:fldChar w:fldCharType="separate"/>
      </w:r>
      <w:r>
        <w:t>25</w:t>
      </w:r>
      <w:r>
        <w:fldChar w:fldCharType="end"/>
      </w:r>
      <w:r>
        <w:t xml:space="preserve">, </w:t>
      </w:r>
      <w:r>
        <w:fldChar w:fldCharType="begin"/>
      </w:r>
      <w:r>
        <w:instrText xml:space="preserve"> REF _Ref213665060 \r </w:instrText>
      </w:r>
      <w:r>
        <w:fldChar w:fldCharType="separate"/>
      </w:r>
      <w:r>
        <w:t>32</w:t>
      </w:r>
      <w:r>
        <w:fldChar w:fldCharType="end"/>
      </w:r>
      <w:r w:rsidRPr="00F16CFF">
        <w:t xml:space="preserve"> and </w:t>
      </w:r>
      <w:r>
        <w:fldChar w:fldCharType="begin"/>
      </w:r>
      <w:r>
        <w:instrText xml:space="preserve"> REF _Ref213665069 \r </w:instrText>
      </w:r>
      <w:r>
        <w:fldChar w:fldCharType="separate"/>
      </w:r>
      <w:r>
        <w:t>33</w:t>
      </w:r>
      <w:r>
        <w:fldChar w:fldCharType="end"/>
      </w:r>
      <w:r>
        <w:t>;</w:t>
      </w:r>
    </w:p>
    <w:p w:rsidR="00D57DF1" w:rsidRDefault="004E64AE" w:rsidP="00D57DF1">
      <w:pPr>
        <w:pStyle w:val="N3"/>
      </w:pPr>
      <w:bookmarkStart w:id="2200" w:name="_Ref226286097"/>
      <w:r>
        <w:t xml:space="preserve">regulations </w:t>
      </w:r>
      <w:r>
        <w:fldChar w:fldCharType="begin"/>
      </w:r>
      <w:r>
        <w:instrText xml:space="preserve"> REF _Ref206928404 \r </w:instrText>
      </w:r>
      <w:r>
        <w:fldChar w:fldCharType="separate"/>
      </w:r>
      <w:r>
        <w:t>26</w:t>
      </w:r>
      <w:r>
        <w:fldChar w:fldCharType="end"/>
      </w:r>
      <w:r>
        <w:t xml:space="preserve"> and </w:t>
      </w:r>
      <w:r>
        <w:fldChar w:fldCharType="begin"/>
      </w:r>
      <w:r>
        <w:instrText xml:space="preserve"> REF _Ref224722929 \r </w:instrText>
      </w:r>
      <w:r>
        <w:fldChar w:fldCharType="separate"/>
      </w:r>
      <w:r>
        <w:t>29</w:t>
      </w:r>
      <w:r>
        <w:fldChar w:fldCharType="end"/>
      </w:r>
      <w:r>
        <w:t>;</w:t>
      </w:r>
      <w:bookmarkEnd w:id="2200"/>
    </w:p>
    <w:p w:rsidR="00D57DF1" w:rsidRDefault="004E64AE" w:rsidP="00D57DF1">
      <w:pPr>
        <w:pStyle w:val="N3"/>
      </w:pPr>
      <w:bookmarkStart w:id="2201" w:name="_Ref213665159"/>
      <w:r w:rsidRPr="00F16CFF">
        <w:t>regulation</w:t>
      </w:r>
      <w:r>
        <w:t>s</w:t>
      </w:r>
      <w:r w:rsidRPr="00F16CFF">
        <w:t xml:space="preserve"> </w:t>
      </w:r>
      <w:r>
        <w:fldChar w:fldCharType="begin"/>
      </w:r>
      <w:r>
        <w:instrText xml:space="preserve"> REF _Ref213665031 \r </w:instrText>
      </w:r>
      <w:r>
        <w:fldChar w:fldCharType="separate"/>
      </w:r>
      <w:r>
        <w:t>31</w:t>
      </w:r>
      <w:r>
        <w:fldChar w:fldCharType="end"/>
      </w:r>
      <w:r>
        <w:t xml:space="preserve"> and </w:t>
      </w:r>
      <w:r>
        <w:fldChar w:fldCharType="begin"/>
      </w:r>
      <w:r>
        <w:instrText xml:space="preserve"> REF _Ref215304756 \r </w:instrText>
      </w:r>
      <w:r>
        <w:fldChar w:fldCharType="separate"/>
      </w:r>
      <w:r>
        <w:t>34</w:t>
      </w:r>
      <w:r>
        <w:fldChar w:fldCharType="end"/>
      </w:r>
      <w:r>
        <w:t>;</w:t>
      </w:r>
      <w:bookmarkEnd w:id="2201"/>
    </w:p>
    <w:p w:rsidR="00D57DF1" w:rsidRDefault="004E64AE" w:rsidP="00D57DF1">
      <w:pPr>
        <w:pStyle w:val="N3"/>
      </w:pPr>
      <w:bookmarkStart w:id="2202" w:name="_Ref215848932"/>
      <w:r>
        <w:t xml:space="preserve">regulations </w:t>
      </w:r>
      <w:r>
        <w:fldChar w:fldCharType="begin"/>
      </w:r>
      <w:r>
        <w:instrText xml:space="preserve"> REF _Ref215849180 \</w:instrText>
      </w:r>
      <w:r>
        <w:instrText xml:space="preserve">w </w:instrText>
      </w:r>
      <w:r>
        <w:fldChar w:fldCharType="separate"/>
      </w:r>
      <w:r>
        <w:t>35</w:t>
      </w:r>
      <w:r>
        <w:fldChar w:fldCharType="end"/>
      </w:r>
      <w:r>
        <w:t xml:space="preserve">, </w:t>
      </w:r>
      <w:r>
        <w:fldChar w:fldCharType="begin"/>
      </w:r>
      <w:r>
        <w:instrText xml:space="preserve"> REF _Ref215849269 \w </w:instrText>
      </w:r>
      <w:r>
        <w:fldChar w:fldCharType="separate"/>
      </w:r>
      <w:r>
        <w:t>36</w:t>
      </w:r>
      <w:r>
        <w:fldChar w:fldCharType="end"/>
      </w:r>
      <w:r>
        <w:t xml:space="preserve">, </w:t>
      </w:r>
      <w:r>
        <w:fldChar w:fldCharType="begin"/>
      </w:r>
      <w:r>
        <w:instrText xml:space="preserve"> REF _Ref223939766 \w </w:instrText>
      </w:r>
      <w:r>
        <w:fldChar w:fldCharType="separate"/>
      </w:r>
      <w:r>
        <w:t>38</w:t>
      </w:r>
      <w:r>
        <w:fldChar w:fldCharType="end"/>
      </w:r>
      <w:r>
        <w:t xml:space="preserve"> to </w:t>
      </w:r>
      <w:r>
        <w:fldChar w:fldCharType="begin"/>
      </w:r>
      <w:r>
        <w:instrText xml:space="preserve"> REF _Ref223416686 \w </w:instrText>
      </w:r>
      <w:r>
        <w:fldChar w:fldCharType="separate"/>
      </w:r>
      <w:r>
        <w:t>44</w:t>
      </w:r>
      <w:r>
        <w:fldChar w:fldCharType="end"/>
      </w:r>
      <w:r>
        <w:t xml:space="preserve"> and </w:t>
      </w:r>
      <w:r>
        <w:fldChar w:fldCharType="begin"/>
      </w:r>
      <w:r>
        <w:instrText xml:space="preserve"> REF _Ref222160039 \w </w:instrText>
      </w:r>
      <w:r>
        <w:fldChar w:fldCharType="separate"/>
      </w:r>
      <w:r>
        <w:t>46</w:t>
      </w:r>
      <w:r>
        <w:fldChar w:fldCharType="end"/>
      </w:r>
      <w:r>
        <w:t>;</w:t>
      </w:r>
      <w:bookmarkEnd w:id="2202"/>
    </w:p>
    <w:p w:rsidR="00D57DF1" w:rsidRDefault="004E64AE" w:rsidP="00D57DF1">
      <w:pPr>
        <w:pStyle w:val="N3"/>
      </w:pPr>
      <w:bookmarkStart w:id="2203" w:name="_Ref213665182"/>
      <w:r>
        <w:t>regulations</w:t>
      </w:r>
      <w:r w:rsidRPr="00B53CE6">
        <w:t xml:space="preserve"> </w:t>
      </w:r>
      <w:r>
        <w:fldChar w:fldCharType="begin"/>
      </w:r>
      <w:r>
        <w:instrText xml:space="preserve"> REF _Ref208130808 \r </w:instrText>
      </w:r>
      <w:r>
        <w:fldChar w:fldCharType="separate"/>
      </w:r>
      <w:r>
        <w:t>63</w:t>
      </w:r>
      <w:r>
        <w:fldChar w:fldCharType="end"/>
      </w:r>
      <w:r>
        <w:t>,</w:t>
      </w:r>
      <w:r w:rsidRPr="00B53CE6">
        <w:t xml:space="preserve"> </w:t>
      </w:r>
      <w:r>
        <w:fldChar w:fldCharType="begin"/>
      </w:r>
      <w:r>
        <w:instrText xml:space="preserve"> REF _Ref208139605 \r </w:instrText>
      </w:r>
      <w:r>
        <w:fldChar w:fldCharType="separate"/>
      </w:r>
      <w:r>
        <w:t>66</w:t>
      </w:r>
      <w:r>
        <w:fldChar w:fldCharType="end"/>
      </w:r>
      <w:r w:rsidRPr="00B53CE6">
        <w:t xml:space="preserve"> </w:t>
      </w:r>
      <w:r>
        <w:t>and</w:t>
      </w:r>
      <w:r w:rsidRPr="00B53CE6">
        <w:t xml:space="preserve"> </w:t>
      </w:r>
      <w:r>
        <w:fldChar w:fldCharType="begin"/>
      </w:r>
      <w:r>
        <w:instrText xml:space="preserve"> REF _Ref209851593 \r </w:instrText>
      </w:r>
      <w:r>
        <w:fldChar w:fldCharType="separate"/>
      </w:r>
      <w:r>
        <w:t>67</w:t>
      </w:r>
      <w:r>
        <w:fldChar w:fldCharType="end"/>
      </w:r>
      <w:r>
        <w:t>,</w:t>
      </w:r>
      <w:bookmarkEnd w:id="2203"/>
    </w:p>
    <w:p w:rsidR="00D57DF1" w:rsidRDefault="004E64AE" w:rsidP="00D57DF1">
      <w:pPr>
        <w:pStyle w:val="T2"/>
      </w:pPr>
      <w:r>
        <w:t>it</w:t>
      </w:r>
      <w:r w:rsidRPr="00B53CE6">
        <w:t xml:space="preserve"> </w:t>
      </w:r>
      <w:r>
        <w:t>may</w:t>
      </w:r>
      <w:r w:rsidRPr="00B53CE6">
        <w:t xml:space="preserve"> </w:t>
      </w:r>
      <w:r>
        <w:t>serve</w:t>
      </w:r>
      <w:r w:rsidRPr="00B53CE6">
        <w:t xml:space="preserve"> </w:t>
      </w:r>
      <w:r>
        <w:t>a notice</w:t>
      </w:r>
      <w:r w:rsidRPr="00B53CE6">
        <w:t xml:space="preserve"> </w:t>
      </w:r>
      <w:r>
        <w:t>on—</w:t>
      </w:r>
    </w:p>
    <w:p w:rsidR="00D57DF1" w:rsidRDefault="004E64AE" w:rsidP="00D57DF1">
      <w:pPr>
        <w:pStyle w:val="N4"/>
      </w:pPr>
      <w:r>
        <w:t>in</w:t>
      </w:r>
      <w:r w:rsidRPr="00B53CE6">
        <w:t xml:space="preserve"> </w:t>
      </w:r>
      <w:r>
        <w:t>a</w:t>
      </w:r>
      <w:r w:rsidRPr="00B53CE6">
        <w:t xml:space="preserve"> </w:t>
      </w:r>
      <w:r>
        <w:t>case</w:t>
      </w:r>
      <w:r w:rsidRPr="00B53CE6">
        <w:t xml:space="preserve"> </w:t>
      </w:r>
      <w:r>
        <w:t>under</w:t>
      </w:r>
      <w:r w:rsidRPr="00B53CE6">
        <w:t xml:space="preserve"> </w:t>
      </w:r>
      <w:r>
        <w:t>sub-paragraph</w:t>
      </w:r>
      <w:r w:rsidRPr="00B53CE6">
        <w:t xml:space="preserve"> </w:t>
      </w:r>
      <w:r>
        <w:fldChar w:fldCharType="begin"/>
      </w:r>
      <w:r>
        <w:instrText xml:space="preserve"> REF _Ref137027202 \n </w:instrText>
      </w:r>
      <w:r>
        <w:fldChar w:fldCharType="separate"/>
      </w:r>
      <w:r>
        <w:t>(a)</w:t>
      </w:r>
      <w:r>
        <w:fldChar w:fldCharType="end"/>
      </w:r>
      <w:r>
        <w:t>,</w:t>
      </w:r>
      <w:r w:rsidRPr="00B53CE6">
        <w:t xml:space="preserve"> </w:t>
      </w:r>
      <w:r>
        <w:t>the</w:t>
      </w:r>
      <w:r w:rsidRPr="00B53CE6">
        <w:t xml:space="preserve"> </w:t>
      </w:r>
      <w:r>
        <w:t>producer;</w:t>
      </w:r>
    </w:p>
    <w:p w:rsidR="00D57DF1" w:rsidRDefault="004E64AE" w:rsidP="00D57DF1">
      <w:pPr>
        <w:pStyle w:val="N4"/>
      </w:pPr>
      <w:r>
        <w:t>in</w:t>
      </w:r>
      <w:r w:rsidRPr="00B53CE6">
        <w:t xml:space="preserve"> </w:t>
      </w:r>
      <w:r>
        <w:t>a</w:t>
      </w:r>
      <w:r w:rsidRPr="00B53CE6">
        <w:t xml:space="preserve"> </w:t>
      </w:r>
      <w:r w:rsidRPr="002D0F7A">
        <w:t>case</w:t>
      </w:r>
      <w:r w:rsidRPr="00B53CE6">
        <w:t xml:space="preserve"> </w:t>
      </w:r>
      <w:r>
        <w:t>under</w:t>
      </w:r>
      <w:r w:rsidRPr="00B53CE6">
        <w:t xml:space="preserve"> </w:t>
      </w:r>
      <w:r>
        <w:t>sub-paragraph</w:t>
      </w:r>
      <w:r w:rsidRPr="00B53CE6">
        <w:t xml:space="preserve"> </w:t>
      </w:r>
      <w:r>
        <w:fldChar w:fldCharType="begin"/>
      </w:r>
      <w:r>
        <w:instrText xml:space="preserve"> REF _Ref137027274 \n </w:instrText>
      </w:r>
      <w:r>
        <w:fldChar w:fldCharType="separate"/>
      </w:r>
      <w:r>
        <w:t>(b)</w:t>
      </w:r>
      <w:r>
        <w:fldChar w:fldCharType="end"/>
      </w:r>
      <w:r>
        <w:t>,</w:t>
      </w:r>
      <w:r w:rsidRPr="00B53CE6">
        <w:t xml:space="preserve"> </w:t>
      </w:r>
      <w:r>
        <w:t>the</w:t>
      </w:r>
      <w:r w:rsidRPr="00B53CE6">
        <w:t xml:space="preserve"> </w:t>
      </w:r>
      <w:r>
        <w:t>scheme operator;</w:t>
      </w:r>
    </w:p>
    <w:p w:rsidR="00D57DF1" w:rsidRDefault="004E64AE" w:rsidP="00D57DF1">
      <w:pPr>
        <w:pStyle w:val="N4"/>
      </w:pPr>
      <w:r>
        <w:t xml:space="preserve">in a case under sub-paragraph </w:t>
      </w:r>
      <w:r>
        <w:fldChar w:fldCharType="begin"/>
      </w:r>
      <w:r>
        <w:instrText xml:space="preserve"> REF _Ref226286097 \n </w:instrText>
      </w:r>
      <w:r>
        <w:fldChar w:fldCharType="separate"/>
      </w:r>
      <w:r>
        <w:t>(c)</w:t>
      </w:r>
      <w:r>
        <w:fldChar w:fldCharType="end"/>
      </w:r>
      <w:r>
        <w:t>, the scheme operator or small producer (a</w:t>
      </w:r>
      <w:r>
        <w:t>s the case may be);</w:t>
      </w:r>
    </w:p>
    <w:p w:rsidR="00D57DF1" w:rsidRDefault="004E64AE" w:rsidP="00D57DF1">
      <w:pPr>
        <w:pStyle w:val="N4"/>
      </w:pPr>
      <w:r>
        <w:t>in</w:t>
      </w:r>
      <w:r w:rsidRPr="00B53CE6">
        <w:t xml:space="preserve"> </w:t>
      </w:r>
      <w:r>
        <w:t>a</w:t>
      </w:r>
      <w:r w:rsidRPr="00B53CE6">
        <w:t xml:space="preserve"> </w:t>
      </w:r>
      <w:r>
        <w:t>case</w:t>
      </w:r>
      <w:r w:rsidRPr="00B53CE6">
        <w:t xml:space="preserve"> </w:t>
      </w:r>
      <w:r>
        <w:t>under</w:t>
      </w:r>
      <w:r w:rsidRPr="00B53CE6">
        <w:t xml:space="preserve"> </w:t>
      </w:r>
      <w:r>
        <w:t>sub-paragraph</w:t>
      </w:r>
      <w:r w:rsidRPr="00B53CE6">
        <w:t xml:space="preserve"> </w:t>
      </w:r>
      <w:r>
        <w:fldChar w:fldCharType="begin"/>
      </w:r>
      <w:r>
        <w:instrText xml:space="preserve"> REF _Ref213665159 \r </w:instrText>
      </w:r>
      <w:r>
        <w:fldChar w:fldCharType="separate"/>
      </w:r>
      <w:r>
        <w:t>(d)</w:t>
      </w:r>
      <w:r>
        <w:fldChar w:fldCharType="end"/>
      </w:r>
      <w:r>
        <w:t>,</w:t>
      </w:r>
      <w:r w:rsidRPr="00B53CE6">
        <w:t xml:space="preserve"> </w:t>
      </w:r>
      <w:r>
        <w:t>the</w:t>
      </w:r>
      <w:r w:rsidRPr="00B53CE6">
        <w:t xml:space="preserve"> </w:t>
      </w:r>
      <w:r>
        <w:t>distributor;</w:t>
      </w:r>
    </w:p>
    <w:p w:rsidR="00D57DF1" w:rsidRDefault="004E64AE" w:rsidP="00D57DF1">
      <w:pPr>
        <w:pStyle w:val="N4"/>
      </w:pPr>
      <w:r>
        <w:t>in</w:t>
      </w:r>
      <w:r w:rsidRPr="00B53CE6">
        <w:t xml:space="preserve"> </w:t>
      </w:r>
      <w:r>
        <w:t>a</w:t>
      </w:r>
      <w:r w:rsidRPr="00B53CE6">
        <w:t xml:space="preserve"> </w:t>
      </w:r>
      <w:r>
        <w:t>case</w:t>
      </w:r>
      <w:r w:rsidRPr="00B53CE6">
        <w:t xml:space="preserve"> </w:t>
      </w:r>
      <w:r>
        <w:t>under</w:t>
      </w:r>
      <w:r w:rsidRPr="00B53CE6">
        <w:t xml:space="preserve"> </w:t>
      </w:r>
      <w:r>
        <w:t>sub-paragraph</w:t>
      </w:r>
      <w:r w:rsidRPr="00B53CE6">
        <w:t xml:space="preserve"> </w:t>
      </w:r>
      <w:r>
        <w:fldChar w:fldCharType="begin"/>
      </w:r>
      <w:r>
        <w:instrText xml:space="preserve"> REF _Ref215848932 \n </w:instrText>
      </w:r>
      <w:r>
        <w:fldChar w:fldCharType="separate"/>
      </w:r>
      <w:r>
        <w:t>(e)</w:t>
      </w:r>
      <w:r>
        <w:fldChar w:fldCharType="end"/>
      </w:r>
      <w:r>
        <w:t>,</w:t>
      </w:r>
      <w:r w:rsidRPr="00B53CE6">
        <w:t xml:space="preserve"> </w:t>
      </w:r>
      <w:r>
        <w:t>the producer; and</w:t>
      </w:r>
    </w:p>
    <w:p w:rsidR="00D57DF1" w:rsidRDefault="004E64AE" w:rsidP="00D57DF1">
      <w:pPr>
        <w:pStyle w:val="N4"/>
      </w:pPr>
      <w:r>
        <w:t>in</w:t>
      </w:r>
      <w:r w:rsidRPr="00B53CE6">
        <w:t xml:space="preserve"> </w:t>
      </w:r>
      <w:r>
        <w:t>a</w:t>
      </w:r>
      <w:r w:rsidRPr="00B53CE6">
        <w:t xml:space="preserve"> </w:t>
      </w:r>
      <w:r>
        <w:t>case</w:t>
      </w:r>
      <w:r w:rsidRPr="00B53CE6">
        <w:t xml:space="preserve"> </w:t>
      </w:r>
      <w:r>
        <w:t>under</w:t>
      </w:r>
      <w:r w:rsidRPr="00B53CE6">
        <w:t xml:space="preserve"> </w:t>
      </w:r>
      <w:r>
        <w:t>sub-paragraph</w:t>
      </w:r>
      <w:r w:rsidRPr="00B53CE6">
        <w:t xml:space="preserve"> </w:t>
      </w:r>
      <w:r>
        <w:fldChar w:fldCharType="begin"/>
      </w:r>
      <w:r>
        <w:instrText xml:space="preserve"> REF _Ref213665182 \r </w:instrText>
      </w:r>
      <w:r>
        <w:fldChar w:fldCharType="separate"/>
      </w:r>
      <w:r>
        <w:t>(f)</w:t>
      </w:r>
      <w:r>
        <w:fldChar w:fldCharType="end"/>
      </w:r>
      <w:r>
        <w:t>,</w:t>
      </w:r>
      <w:r w:rsidRPr="00B53CE6">
        <w:t xml:space="preserve"> </w:t>
      </w:r>
      <w:r>
        <w:t>the</w:t>
      </w:r>
      <w:r w:rsidRPr="00B53CE6">
        <w:t xml:space="preserve"> </w:t>
      </w:r>
      <w:r>
        <w:t>approved</w:t>
      </w:r>
      <w:r w:rsidRPr="00B53CE6">
        <w:t xml:space="preserve"> </w:t>
      </w:r>
      <w:r>
        <w:t xml:space="preserve">battery </w:t>
      </w:r>
      <w:r>
        <w:t>treatment operator</w:t>
      </w:r>
      <w:r w:rsidRPr="00B53CE6">
        <w:t xml:space="preserve"> </w:t>
      </w:r>
      <w:r>
        <w:t>or</w:t>
      </w:r>
      <w:r w:rsidRPr="00B53CE6">
        <w:t xml:space="preserve"> </w:t>
      </w:r>
      <w:r>
        <w:t>the</w:t>
      </w:r>
      <w:r w:rsidRPr="00B53CE6">
        <w:t xml:space="preserve"> </w:t>
      </w:r>
      <w:r>
        <w:t>approved</w:t>
      </w:r>
      <w:r w:rsidRPr="00B53CE6">
        <w:t xml:space="preserve"> </w:t>
      </w:r>
      <w:r>
        <w:t>battery exporter</w:t>
      </w:r>
      <w:r w:rsidRPr="00B53CE6">
        <w:t xml:space="preserve"> </w:t>
      </w:r>
      <w:r>
        <w:t>(as</w:t>
      </w:r>
      <w:r w:rsidRPr="00B53CE6">
        <w:t xml:space="preserve"> </w:t>
      </w:r>
      <w:r>
        <w:t>the</w:t>
      </w:r>
      <w:r w:rsidRPr="00B53CE6">
        <w:t xml:space="preserve"> </w:t>
      </w:r>
      <w:r>
        <w:t>case</w:t>
      </w:r>
      <w:r w:rsidRPr="00B53CE6">
        <w:t xml:space="preserve"> </w:t>
      </w:r>
      <w:r>
        <w:t>may</w:t>
      </w:r>
      <w:r w:rsidRPr="00B53CE6">
        <w:t xml:space="preserve"> </w:t>
      </w:r>
      <w:r>
        <w:t>be).</w:t>
      </w:r>
    </w:p>
    <w:p w:rsidR="00D57DF1" w:rsidRDefault="004E64AE" w:rsidP="00D57DF1">
      <w:pPr>
        <w:pStyle w:val="N2"/>
      </w:pPr>
      <w:r>
        <w:t>A</w:t>
      </w:r>
      <w:r w:rsidRPr="00B53CE6">
        <w:t xml:space="preserve"> </w:t>
      </w:r>
      <w:r>
        <w:t>notice</w:t>
      </w:r>
      <w:r w:rsidRPr="00B53CE6">
        <w:t xml:space="preserve"> </w:t>
      </w:r>
      <w:r>
        <w:t>which</w:t>
      </w:r>
      <w:r w:rsidRPr="00B53CE6">
        <w:t xml:space="preserve"> </w:t>
      </w:r>
      <w:r>
        <w:t>is</w:t>
      </w:r>
      <w:r w:rsidRPr="00B53CE6">
        <w:t xml:space="preserve"> </w:t>
      </w:r>
      <w:r>
        <w:t>served</w:t>
      </w:r>
      <w:r w:rsidRPr="00B53CE6">
        <w:t xml:space="preserve"> </w:t>
      </w:r>
      <w:r>
        <w:t>under</w:t>
      </w:r>
      <w:r w:rsidRPr="00B53CE6">
        <w:t xml:space="preserve"> </w:t>
      </w:r>
      <w:r>
        <w:t>paragraph</w:t>
      </w:r>
      <w:r w:rsidRPr="00B53CE6">
        <w:t xml:space="preserve"> </w:t>
      </w:r>
      <w:r>
        <w:fldChar w:fldCharType="begin"/>
      </w:r>
      <w:r>
        <w:instrText xml:space="preserve"> REF _Ref208193897 \r </w:instrText>
      </w:r>
      <w:r>
        <w:fldChar w:fldCharType="separate"/>
      </w:r>
      <w:r>
        <w:t>(1)</w:t>
      </w:r>
      <w:r>
        <w:fldChar w:fldCharType="end"/>
      </w:r>
      <w:r w:rsidRPr="00B53CE6">
        <w:t xml:space="preserve"> </w:t>
      </w:r>
      <w:r>
        <w:t>must—</w:t>
      </w:r>
    </w:p>
    <w:p w:rsidR="00D57DF1" w:rsidRDefault="004E64AE" w:rsidP="00D57DF1">
      <w:pPr>
        <w:pStyle w:val="N3"/>
      </w:pPr>
      <w:r>
        <w:t>be in writing;</w:t>
      </w:r>
    </w:p>
    <w:p w:rsidR="00D57DF1" w:rsidRDefault="004E64AE" w:rsidP="00D57DF1">
      <w:pPr>
        <w:pStyle w:val="N3"/>
      </w:pPr>
      <w:r>
        <w:t>state</w:t>
      </w:r>
      <w:r w:rsidRPr="00B53CE6">
        <w:t xml:space="preserve"> </w:t>
      </w:r>
      <w:r>
        <w:t>that</w:t>
      </w:r>
      <w:r w:rsidRPr="00B53CE6">
        <w:t xml:space="preserve"> </w:t>
      </w:r>
      <w:r>
        <w:t>the</w:t>
      </w:r>
      <w:r w:rsidRPr="00B53CE6">
        <w:t xml:space="preserve"> </w:t>
      </w:r>
      <w:r>
        <w:t>enforcement</w:t>
      </w:r>
      <w:r w:rsidRPr="00B53CE6">
        <w:t xml:space="preserve"> </w:t>
      </w:r>
      <w:r>
        <w:t>authority</w:t>
      </w:r>
      <w:r w:rsidRPr="00B53CE6">
        <w:t xml:space="preserve"> </w:t>
      </w:r>
      <w:r>
        <w:t>suspects</w:t>
      </w:r>
      <w:r w:rsidRPr="00B53CE6">
        <w:t xml:space="preserve"> </w:t>
      </w:r>
      <w:r>
        <w:t>that</w:t>
      </w:r>
      <w:r w:rsidRPr="00B53CE6">
        <w:t xml:space="preserve"> </w:t>
      </w:r>
      <w:r>
        <w:t>a</w:t>
      </w:r>
      <w:r w:rsidRPr="00B53CE6">
        <w:t xml:space="preserve"> </w:t>
      </w:r>
      <w:r>
        <w:t>requirement</w:t>
      </w:r>
      <w:r w:rsidRPr="00B53CE6">
        <w:t xml:space="preserve"> </w:t>
      </w:r>
      <w:r>
        <w:t>of</w:t>
      </w:r>
      <w:r w:rsidRPr="00B53CE6">
        <w:t xml:space="preserve"> </w:t>
      </w:r>
      <w:r>
        <w:t>these</w:t>
      </w:r>
      <w:r w:rsidRPr="00B53CE6">
        <w:t xml:space="preserve"> </w:t>
      </w:r>
      <w:r>
        <w:t>Regulations refer</w:t>
      </w:r>
      <w:r>
        <w:t xml:space="preserve">red to in paragraph </w:t>
      </w:r>
      <w:r>
        <w:fldChar w:fldCharType="begin"/>
      </w:r>
      <w:r>
        <w:instrText xml:space="preserve"> REF _Ref208193897 \n </w:instrText>
      </w:r>
      <w:r>
        <w:fldChar w:fldCharType="separate"/>
      </w:r>
      <w:r>
        <w:t>(1)</w:t>
      </w:r>
      <w:r>
        <w:fldChar w:fldCharType="end"/>
      </w:r>
      <w:r>
        <w:t xml:space="preserve"> and</w:t>
      </w:r>
      <w:r w:rsidRPr="00B53CE6">
        <w:t xml:space="preserve"> </w:t>
      </w:r>
      <w:r>
        <w:t>specified in the notice (“the specified requirement”) has</w:t>
      </w:r>
      <w:r w:rsidRPr="00B53CE6">
        <w:t xml:space="preserve"> </w:t>
      </w:r>
      <w:r>
        <w:t>been</w:t>
      </w:r>
      <w:r w:rsidRPr="00B53CE6">
        <w:t xml:space="preserve"> </w:t>
      </w:r>
      <w:r>
        <w:t>contravened;</w:t>
      </w:r>
    </w:p>
    <w:p w:rsidR="00D57DF1" w:rsidRDefault="004E64AE" w:rsidP="00D57DF1">
      <w:pPr>
        <w:pStyle w:val="N3"/>
      </w:pPr>
      <w:r>
        <w:t>specify</w:t>
      </w:r>
      <w:r w:rsidRPr="00B53CE6">
        <w:t xml:space="preserve"> </w:t>
      </w:r>
      <w:r>
        <w:t>the</w:t>
      </w:r>
      <w:r w:rsidRPr="00B53CE6">
        <w:t xml:space="preserve"> </w:t>
      </w:r>
      <w:r>
        <w:t>reason</w:t>
      </w:r>
      <w:r w:rsidRPr="00B53CE6">
        <w:t xml:space="preserve"> </w:t>
      </w:r>
      <w:r>
        <w:t>it</w:t>
      </w:r>
      <w:r w:rsidRPr="00B53CE6">
        <w:t xml:space="preserve"> </w:t>
      </w:r>
      <w:r>
        <w:t>is</w:t>
      </w:r>
      <w:r w:rsidRPr="00B53CE6">
        <w:t xml:space="preserve"> </w:t>
      </w:r>
      <w:r>
        <w:t>suspected</w:t>
      </w:r>
      <w:r w:rsidRPr="00B53CE6">
        <w:t xml:space="preserve"> </w:t>
      </w:r>
      <w:r>
        <w:t>that</w:t>
      </w:r>
      <w:r w:rsidRPr="00B53CE6">
        <w:t xml:space="preserve"> </w:t>
      </w:r>
      <w:r>
        <w:t>the specified requirement</w:t>
      </w:r>
      <w:r w:rsidRPr="00B53CE6">
        <w:t xml:space="preserve"> </w:t>
      </w:r>
      <w:r>
        <w:t>has</w:t>
      </w:r>
      <w:r w:rsidRPr="00B53CE6">
        <w:t xml:space="preserve"> </w:t>
      </w:r>
      <w:r>
        <w:t>been</w:t>
      </w:r>
      <w:r w:rsidRPr="00B53CE6">
        <w:t xml:space="preserve"> </w:t>
      </w:r>
      <w:r>
        <w:t>contravened;</w:t>
      </w:r>
    </w:p>
    <w:p w:rsidR="00D57DF1" w:rsidRDefault="004E64AE" w:rsidP="00D57DF1">
      <w:pPr>
        <w:pStyle w:val="N3"/>
      </w:pPr>
      <w:r>
        <w:t>require</w:t>
      </w:r>
      <w:r w:rsidRPr="00B53CE6">
        <w:t xml:space="preserve"> </w:t>
      </w:r>
      <w:r>
        <w:t>the</w:t>
      </w:r>
      <w:r w:rsidRPr="00B53CE6">
        <w:t xml:space="preserve"> </w:t>
      </w:r>
      <w:r>
        <w:t>person</w:t>
      </w:r>
      <w:r w:rsidRPr="00B53CE6">
        <w:t xml:space="preserve"> </w:t>
      </w:r>
      <w:r>
        <w:t>on whom</w:t>
      </w:r>
      <w:r w:rsidRPr="00B53CE6">
        <w:t xml:space="preserve"> </w:t>
      </w:r>
      <w:r>
        <w:t>the</w:t>
      </w:r>
      <w:r w:rsidRPr="00B53CE6">
        <w:t xml:space="preserve"> </w:t>
      </w:r>
      <w:r>
        <w:t>enforcem</w:t>
      </w:r>
      <w:r>
        <w:t>ent</w:t>
      </w:r>
      <w:r w:rsidRPr="00B53CE6">
        <w:t xml:space="preserve"> </w:t>
      </w:r>
      <w:r>
        <w:t>notice</w:t>
      </w:r>
      <w:r w:rsidRPr="00B53CE6">
        <w:t xml:space="preserve"> </w:t>
      </w:r>
      <w:r>
        <w:t>is</w:t>
      </w:r>
      <w:r w:rsidRPr="00B53CE6">
        <w:t xml:space="preserve"> </w:t>
      </w:r>
      <w:r>
        <w:t>served (“the</w:t>
      </w:r>
      <w:r w:rsidRPr="00B53CE6">
        <w:t xml:space="preserve"> </w:t>
      </w:r>
      <w:r>
        <w:t>relevant</w:t>
      </w:r>
      <w:r w:rsidRPr="00B53CE6">
        <w:t xml:space="preserve"> </w:t>
      </w:r>
      <w:r>
        <w:t>person”)—</w:t>
      </w:r>
    </w:p>
    <w:p w:rsidR="00D57DF1" w:rsidRDefault="004E64AE" w:rsidP="00D57DF1">
      <w:pPr>
        <w:pStyle w:val="N4"/>
      </w:pPr>
      <w:r>
        <w:t>to</w:t>
      </w:r>
      <w:r w:rsidRPr="00B53CE6">
        <w:t xml:space="preserve"> </w:t>
      </w:r>
      <w:r>
        <w:t>comply</w:t>
      </w:r>
      <w:r w:rsidRPr="00B53CE6">
        <w:t xml:space="preserve"> </w:t>
      </w:r>
      <w:r>
        <w:t>with</w:t>
      </w:r>
      <w:r w:rsidRPr="00B53CE6">
        <w:t xml:space="preserve"> </w:t>
      </w:r>
      <w:r>
        <w:t>the</w:t>
      </w:r>
      <w:r w:rsidRPr="00B53CE6">
        <w:t xml:space="preserve"> </w:t>
      </w:r>
      <w:r>
        <w:t>specified requirement;</w:t>
      </w:r>
      <w:r w:rsidRPr="00B53CE6">
        <w:t xml:space="preserve"> </w:t>
      </w:r>
      <w:r>
        <w:t>or</w:t>
      </w:r>
    </w:p>
    <w:p w:rsidR="00D57DF1" w:rsidRDefault="004E64AE" w:rsidP="00D57DF1">
      <w:pPr>
        <w:pStyle w:val="N4"/>
      </w:pPr>
      <w:r>
        <w:lastRenderedPageBreak/>
        <w:t>to</w:t>
      </w:r>
      <w:r w:rsidRPr="00B53CE6">
        <w:t xml:space="preserve"> </w:t>
      </w:r>
      <w:r>
        <w:t>provide</w:t>
      </w:r>
      <w:r w:rsidRPr="00B53CE6">
        <w:t xml:space="preserve"> </w:t>
      </w:r>
      <w:r>
        <w:t>evidence</w:t>
      </w:r>
      <w:r w:rsidRPr="00B53CE6">
        <w:t xml:space="preserve"> </w:t>
      </w:r>
      <w:r>
        <w:t>to</w:t>
      </w:r>
      <w:r w:rsidRPr="00B53CE6">
        <w:t xml:space="preserve"> </w:t>
      </w:r>
      <w:r>
        <w:t>the</w:t>
      </w:r>
      <w:r w:rsidRPr="00B53CE6">
        <w:t xml:space="preserve"> </w:t>
      </w:r>
      <w:r>
        <w:t>enforcement</w:t>
      </w:r>
      <w:r w:rsidRPr="00B53CE6">
        <w:t xml:space="preserve"> </w:t>
      </w:r>
      <w:r>
        <w:t>authority</w:t>
      </w:r>
      <w:r w:rsidRPr="00B53CE6">
        <w:t xml:space="preserve"> </w:t>
      </w:r>
      <w:r>
        <w:t>demonstrating</w:t>
      </w:r>
      <w:r w:rsidRPr="00B53CE6">
        <w:t xml:space="preserve"> </w:t>
      </w:r>
      <w:r>
        <w:t>that</w:t>
      </w:r>
      <w:r w:rsidRPr="00B53CE6">
        <w:t xml:space="preserve"> </w:t>
      </w:r>
      <w:r>
        <w:t>the</w:t>
      </w:r>
      <w:r w:rsidRPr="00B53CE6">
        <w:t xml:space="preserve"> </w:t>
      </w:r>
      <w:r>
        <w:t>specified requirement</w:t>
      </w:r>
      <w:r w:rsidRPr="00B53CE6">
        <w:t xml:space="preserve"> </w:t>
      </w:r>
      <w:r>
        <w:t>has</w:t>
      </w:r>
      <w:r w:rsidRPr="00B53CE6">
        <w:t xml:space="preserve"> </w:t>
      </w:r>
      <w:r>
        <w:t>been</w:t>
      </w:r>
      <w:r w:rsidRPr="00B53CE6">
        <w:t xml:space="preserve"> </w:t>
      </w:r>
      <w:r>
        <w:t>met;</w:t>
      </w:r>
    </w:p>
    <w:p w:rsidR="00D57DF1" w:rsidRDefault="004E64AE" w:rsidP="00D57DF1">
      <w:pPr>
        <w:pStyle w:val="N3"/>
      </w:pPr>
      <w:r>
        <w:t>specify</w:t>
      </w:r>
      <w:r w:rsidRPr="00B53CE6">
        <w:t xml:space="preserve"> </w:t>
      </w:r>
      <w:r>
        <w:t>the</w:t>
      </w:r>
      <w:r w:rsidRPr="00B53CE6">
        <w:t xml:space="preserve"> </w:t>
      </w:r>
      <w:r>
        <w:t>period</w:t>
      </w:r>
      <w:r w:rsidRPr="00B53CE6">
        <w:t xml:space="preserve"> </w:t>
      </w:r>
      <w:r>
        <w:t>of</w:t>
      </w:r>
      <w:r w:rsidRPr="00B53CE6">
        <w:t xml:space="preserve"> </w:t>
      </w:r>
      <w:r>
        <w:t>time</w:t>
      </w:r>
      <w:r w:rsidRPr="00B53CE6">
        <w:t xml:space="preserve"> </w:t>
      </w:r>
      <w:r>
        <w:t>within</w:t>
      </w:r>
      <w:r w:rsidRPr="00B53CE6">
        <w:t xml:space="preserve"> </w:t>
      </w:r>
      <w:r>
        <w:t>which</w:t>
      </w:r>
      <w:r w:rsidRPr="00B53CE6">
        <w:t xml:space="preserve"> </w:t>
      </w:r>
      <w:r>
        <w:t>the</w:t>
      </w:r>
      <w:r w:rsidRPr="00B53CE6">
        <w:t xml:space="preserve"> </w:t>
      </w:r>
      <w:r>
        <w:t>relevant</w:t>
      </w:r>
      <w:r w:rsidRPr="00B53CE6">
        <w:t xml:space="preserve"> </w:t>
      </w:r>
      <w:r>
        <w:t>pers</w:t>
      </w:r>
      <w:r>
        <w:t>on</w:t>
      </w:r>
      <w:r w:rsidRPr="00B53CE6">
        <w:t xml:space="preserve"> </w:t>
      </w:r>
      <w:r>
        <w:t>must</w:t>
      </w:r>
      <w:r w:rsidRPr="00B53CE6">
        <w:t xml:space="preserve"> </w:t>
      </w:r>
      <w:r>
        <w:t>comply</w:t>
      </w:r>
      <w:r w:rsidRPr="00B53CE6">
        <w:t xml:space="preserve"> </w:t>
      </w:r>
      <w:r>
        <w:t>with</w:t>
      </w:r>
      <w:r w:rsidRPr="00B53CE6">
        <w:t xml:space="preserve"> </w:t>
      </w:r>
      <w:r>
        <w:t>the</w:t>
      </w:r>
      <w:r w:rsidRPr="00B53CE6">
        <w:t xml:space="preserve"> </w:t>
      </w:r>
      <w:r>
        <w:t>enforcement</w:t>
      </w:r>
      <w:r w:rsidRPr="00B53CE6">
        <w:t xml:space="preserve"> </w:t>
      </w:r>
      <w:r>
        <w:t>notice;</w:t>
      </w:r>
      <w:r w:rsidRPr="00B53CE6">
        <w:t xml:space="preserve"> </w:t>
      </w:r>
      <w:r>
        <w:t>and</w:t>
      </w:r>
    </w:p>
    <w:p w:rsidR="00D57DF1" w:rsidRDefault="004E64AE" w:rsidP="00D57DF1">
      <w:pPr>
        <w:pStyle w:val="N3"/>
      </w:pPr>
      <w:r>
        <w:t>warn</w:t>
      </w:r>
      <w:r w:rsidRPr="00B53CE6">
        <w:t xml:space="preserve"> </w:t>
      </w:r>
      <w:r>
        <w:t>the</w:t>
      </w:r>
      <w:r w:rsidRPr="00B53CE6">
        <w:t xml:space="preserve"> </w:t>
      </w:r>
      <w:r>
        <w:t>relevant</w:t>
      </w:r>
      <w:r w:rsidRPr="00B53CE6">
        <w:t xml:space="preserve"> </w:t>
      </w:r>
      <w:r>
        <w:t>person</w:t>
      </w:r>
      <w:r w:rsidRPr="00B53CE6">
        <w:t xml:space="preserve"> </w:t>
      </w:r>
      <w:r>
        <w:t>that</w:t>
      </w:r>
      <w:r w:rsidRPr="00B53CE6">
        <w:t xml:space="preserve"> </w:t>
      </w:r>
      <w:r>
        <w:t>unless</w:t>
      </w:r>
      <w:r w:rsidRPr="00B53CE6">
        <w:t xml:space="preserve"> </w:t>
      </w:r>
      <w:r>
        <w:t>the</w:t>
      </w:r>
      <w:r w:rsidRPr="00B53CE6">
        <w:t xml:space="preserve"> </w:t>
      </w:r>
      <w:r>
        <w:t>specified requirement</w:t>
      </w:r>
      <w:r w:rsidRPr="00B53CE6">
        <w:t xml:space="preserve"> </w:t>
      </w:r>
      <w:r>
        <w:t>is</w:t>
      </w:r>
      <w:r w:rsidRPr="00B53CE6">
        <w:t xml:space="preserve"> </w:t>
      </w:r>
      <w:r>
        <w:t>complied</w:t>
      </w:r>
      <w:r w:rsidRPr="00B53CE6">
        <w:t xml:space="preserve"> </w:t>
      </w:r>
      <w:r>
        <w:t>with,</w:t>
      </w:r>
      <w:r w:rsidRPr="00B53CE6">
        <w:t xml:space="preserve"> </w:t>
      </w:r>
      <w:r>
        <w:t>or</w:t>
      </w:r>
      <w:r w:rsidRPr="00B53CE6">
        <w:t xml:space="preserve"> </w:t>
      </w:r>
      <w:r>
        <w:t>evidence</w:t>
      </w:r>
      <w:r w:rsidRPr="00B53CE6">
        <w:t xml:space="preserve"> </w:t>
      </w:r>
      <w:r>
        <w:t>has</w:t>
      </w:r>
      <w:r w:rsidRPr="00B53CE6">
        <w:t xml:space="preserve"> </w:t>
      </w:r>
      <w:r>
        <w:t>been</w:t>
      </w:r>
      <w:r w:rsidRPr="00B53CE6">
        <w:t xml:space="preserve"> </w:t>
      </w:r>
      <w:r>
        <w:t>provided</w:t>
      </w:r>
      <w:r w:rsidRPr="00B53CE6">
        <w:t xml:space="preserve"> </w:t>
      </w:r>
      <w:r>
        <w:t>within</w:t>
      </w:r>
      <w:r w:rsidRPr="00B53CE6">
        <w:t xml:space="preserve"> </w:t>
      </w:r>
      <w:r>
        <w:t>the</w:t>
      </w:r>
      <w:r w:rsidRPr="00B53CE6">
        <w:t xml:space="preserve"> </w:t>
      </w:r>
      <w:r>
        <w:t>period</w:t>
      </w:r>
      <w:r w:rsidRPr="00B53CE6">
        <w:t xml:space="preserve"> </w:t>
      </w:r>
      <w:r>
        <w:t>specified</w:t>
      </w:r>
      <w:r w:rsidRPr="00B53CE6">
        <w:t xml:space="preserve"> </w:t>
      </w:r>
      <w:r>
        <w:t>in</w:t>
      </w:r>
      <w:r w:rsidRPr="00B53CE6">
        <w:t xml:space="preserve"> </w:t>
      </w:r>
      <w:r>
        <w:t>the</w:t>
      </w:r>
      <w:r w:rsidRPr="00B53CE6">
        <w:t xml:space="preserve"> </w:t>
      </w:r>
      <w:r>
        <w:t>notice,</w:t>
      </w:r>
      <w:r w:rsidRPr="00B53CE6">
        <w:t xml:space="preserve"> </w:t>
      </w:r>
      <w:r>
        <w:t>the person</w:t>
      </w:r>
      <w:r w:rsidRPr="00B53CE6">
        <w:t xml:space="preserve"> </w:t>
      </w:r>
      <w:r>
        <w:t>may</w:t>
      </w:r>
      <w:r w:rsidRPr="00B53CE6">
        <w:t xml:space="preserve"> </w:t>
      </w:r>
      <w:r>
        <w:t>be</w:t>
      </w:r>
      <w:r w:rsidRPr="00B53CE6">
        <w:t xml:space="preserve"> </w:t>
      </w:r>
      <w:r>
        <w:t>prosecuted.</w:t>
      </w:r>
    </w:p>
    <w:p w:rsidR="00D57DF1" w:rsidRDefault="004E64AE" w:rsidP="00D57DF1">
      <w:pPr>
        <w:pStyle w:val="N2"/>
      </w:pPr>
      <w:r>
        <w:t>Where</w:t>
      </w:r>
      <w:r w:rsidRPr="00B53CE6">
        <w:t xml:space="preserve"> </w:t>
      </w:r>
      <w:r>
        <w:t>an</w:t>
      </w:r>
      <w:r w:rsidRPr="00B53CE6">
        <w:t xml:space="preserve"> </w:t>
      </w:r>
      <w:r>
        <w:t>enforcement</w:t>
      </w:r>
      <w:r w:rsidRPr="00B53CE6">
        <w:t xml:space="preserve"> </w:t>
      </w:r>
      <w:r>
        <w:t>aut</w:t>
      </w:r>
      <w:r>
        <w:t>hority</w:t>
      </w:r>
      <w:r w:rsidRPr="00B53CE6">
        <w:t xml:space="preserve"> </w:t>
      </w:r>
      <w:r>
        <w:t>serves</w:t>
      </w:r>
      <w:r w:rsidRPr="00B53CE6">
        <w:t xml:space="preserve"> </w:t>
      </w:r>
      <w:r>
        <w:t>an</w:t>
      </w:r>
      <w:r w:rsidRPr="00B53CE6">
        <w:t xml:space="preserve"> </w:t>
      </w:r>
      <w:r>
        <w:t>enforcement</w:t>
      </w:r>
      <w:r w:rsidRPr="00B53CE6">
        <w:t xml:space="preserve"> </w:t>
      </w:r>
      <w:r>
        <w:t>notice</w:t>
      </w:r>
      <w:r w:rsidRPr="00B53CE6">
        <w:t xml:space="preserve"> </w:t>
      </w:r>
      <w:r>
        <w:t>on</w:t>
      </w:r>
      <w:r w:rsidRPr="00B53CE6">
        <w:t xml:space="preserve"> </w:t>
      </w:r>
      <w:r>
        <w:t>a</w:t>
      </w:r>
      <w:r w:rsidRPr="00B53CE6">
        <w:t xml:space="preserve"> </w:t>
      </w:r>
      <w:r>
        <w:t>person</w:t>
      </w:r>
      <w:r w:rsidRPr="00B53CE6">
        <w:t xml:space="preserve"> </w:t>
      </w:r>
      <w:r>
        <w:t>under</w:t>
      </w:r>
      <w:r w:rsidRPr="00B53CE6">
        <w:t xml:space="preserve"> </w:t>
      </w:r>
      <w:r>
        <w:t>this</w:t>
      </w:r>
      <w:r w:rsidRPr="00B53CE6">
        <w:t xml:space="preserve"> </w:t>
      </w:r>
      <w:r>
        <w:t>regulation,</w:t>
      </w:r>
      <w:r w:rsidRPr="00B53CE6">
        <w:t xml:space="preserve"> </w:t>
      </w:r>
      <w:r>
        <w:t>proceedings</w:t>
      </w:r>
      <w:r w:rsidRPr="00B53CE6">
        <w:t xml:space="preserve"> </w:t>
      </w:r>
      <w:r>
        <w:t>for</w:t>
      </w:r>
      <w:r w:rsidRPr="00B53CE6">
        <w:t xml:space="preserve"> </w:t>
      </w:r>
      <w:r>
        <w:t>an</w:t>
      </w:r>
      <w:r w:rsidRPr="00B53CE6">
        <w:t xml:space="preserve"> </w:t>
      </w:r>
      <w:r>
        <w:t>offence</w:t>
      </w:r>
      <w:r w:rsidRPr="00B53CE6">
        <w:t xml:space="preserve"> </w:t>
      </w:r>
      <w:r>
        <w:t>under</w:t>
      </w:r>
      <w:r w:rsidRPr="00B53CE6">
        <w:t xml:space="preserve"> </w:t>
      </w:r>
      <w:r>
        <w:t>regulation</w:t>
      </w:r>
      <w:r w:rsidRPr="00B53CE6">
        <w:t xml:space="preserve"> </w:t>
      </w:r>
      <w:r>
        <w:fldChar w:fldCharType="begin"/>
      </w:r>
      <w:r>
        <w:instrText xml:space="preserve"> REF _Ref213740893 \w </w:instrText>
      </w:r>
      <w:r>
        <w:fldChar w:fldCharType="separate"/>
      </w:r>
      <w:r>
        <w:t>89</w:t>
      </w:r>
      <w:r>
        <w:fldChar w:fldCharType="end"/>
      </w:r>
      <w:r>
        <w:t xml:space="preserve"> may</w:t>
      </w:r>
      <w:r w:rsidRPr="00B53CE6">
        <w:t xml:space="preserve"> </w:t>
      </w:r>
      <w:r>
        <w:t>not be</w:t>
      </w:r>
      <w:r w:rsidRPr="00B53CE6">
        <w:t xml:space="preserve"> </w:t>
      </w:r>
      <w:r>
        <w:t>commenced</w:t>
      </w:r>
      <w:r w:rsidRPr="00B53CE6">
        <w:t xml:space="preserve"> </w:t>
      </w:r>
      <w:r>
        <w:t>unless</w:t>
      </w:r>
      <w:r w:rsidRPr="00B53CE6">
        <w:t xml:space="preserve"> </w:t>
      </w:r>
      <w:r>
        <w:t>the</w:t>
      </w:r>
      <w:r w:rsidRPr="00B53CE6">
        <w:t xml:space="preserve"> </w:t>
      </w:r>
      <w:r>
        <w:t>time</w:t>
      </w:r>
      <w:r w:rsidRPr="00B53CE6">
        <w:t xml:space="preserve"> </w:t>
      </w:r>
      <w:r>
        <w:t>limit</w:t>
      </w:r>
      <w:r w:rsidRPr="00B53CE6">
        <w:t xml:space="preserve"> </w:t>
      </w:r>
      <w:r>
        <w:t>specified</w:t>
      </w:r>
      <w:r w:rsidRPr="00B53CE6">
        <w:t xml:space="preserve"> </w:t>
      </w:r>
      <w:r>
        <w:t>for</w:t>
      </w:r>
      <w:r w:rsidRPr="00B53CE6">
        <w:t xml:space="preserve"> </w:t>
      </w:r>
      <w:r>
        <w:t>compliance</w:t>
      </w:r>
      <w:r w:rsidRPr="00B53CE6">
        <w:t xml:space="preserve"> </w:t>
      </w:r>
      <w:r>
        <w:t>in</w:t>
      </w:r>
      <w:r w:rsidRPr="00B53CE6">
        <w:t xml:space="preserve"> </w:t>
      </w:r>
      <w:r>
        <w:t>the</w:t>
      </w:r>
      <w:r w:rsidRPr="00B53CE6">
        <w:t xml:space="preserve"> </w:t>
      </w:r>
      <w:r>
        <w:t>enforcement</w:t>
      </w:r>
      <w:r w:rsidRPr="00B53CE6">
        <w:t xml:space="preserve"> </w:t>
      </w:r>
      <w:r>
        <w:t>notice</w:t>
      </w:r>
      <w:r w:rsidRPr="00B53CE6">
        <w:t xml:space="preserve"> </w:t>
      </w:r>
      <w:r>
        <w:t>has</w:t>
      </w:r>
      <w:r w:rsidRPr="00B53CE6">
        <w:t xml:space="preserve"> </w:t>
      </w:r>
      <w:r>
        <w:t>expired.</w:t>
      </w:r>
    </w:p>
    <w:p w:rsidR="00D57DF1" w:rsidRDefault="004E64AE" w:rsidP="00D57DF1">
      <w:pPr>
        <w:pStyle w:val="H1"/>
        <w:outlineLvl w:val="0"/>
      </w:pPr>
      <w:bookmarkStart w:id="2204" w:name="TOC12_06_2008_08_35_04_175"/>
      <w:bookmarkStart w:id="2205" w:name="TOC01_09_2008_13_20_43_858"/>
      <w:bookmarkStart w:id="2206" w:name="TOC03_09_2008_15_19_20_842"/>
      <w:bookmarkStart w:id="2207" w:name="TOC03_09_2008_18_26_36_844"/>
      <w:bookmarkStart w:id="2208" w:name="TOC09_09_2008_17_53_07_871"/>
      <w:bookmarkStart w:id="2209" w:name="TOC09_09_2008_17_55_19_871"/>
      <w:bookmarkStart w:id="2210" w:name="TOC08_12_2008_17_49_54_944"/>
      <w:bookmarkStart w:id="2211" w:name="TOC17_12_2008_12_12_55_935"/>
      <w:bookmarkStart w:id="2212" w:name="TOC17_12_2008_14_20_22_939"/>
      <w:bookmarkStart w:id="2213" w:name="TOC17_12_2008_14_24_12_938"/>
      <w:bookmarkStart w:id="2214" w:name="TOC17_12_2008_15_55_44_938"/>
      <w:bookmarkStart w:id="2215" w:name="TOC18_12_2008_14_19_09_939"/>
      <w:bookmarkStart w:id="2216" w:name="TOC23_01_2009_14_59_46_949"/>
      <w:bookmarkStart w:id="2217" w:name="TOC23_01_2009_15_32_33_976"/>
      <w:bookmarkStart w:id="2218" w:name="TOC06_04_2009_12_08_33_1074"/>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r>
        <w:t>Powers</w:t>
      </w:r>
      <w:r w:rsidRPr="00B53CE6">
        <w:t xml:space="preserve"> </w:t>
      </w:r>
      <w:r>
        <w:t>of</w:t>
      </w:r>
      <w:r w:rsidRPr="00B53CE6">
        <w:t xml:space="preserve"> </w:t>
      </w:r>
      <w:r>
        <w:t>entry</w:t>
      </w:r>
      <w:r w:rsidRPr="00B53CE6">
        <w:t xml:space="preserve"> </w:t>
      </w:r>
      <w:r>
        <w:t>and</w:t>
      </w:r>
      <w:r w:rsidRPr="00B53CE6">
        <w:t xml:space="preserve"> </w:t>
      </w:r>
      <w:r>
        <w:t>inspection</w:t>
      </w:r>
    </w:p>
    <w:p w:rsidR="00D57DF1" w:rsidRDefault="004E64AE" w:rsidP="00D57DF1">
      <w:pPr>
        <w:pStyle w:val="N1"/>
      </w:pPr>
      <w:bookmarkStart w:id="2219" w:name="_Ref208110167"/>
      <w:r>
        <w:t>—</w:t>
      </w:r>
      <w:r>
        <w:fldChar w:fldCharType="begin"/>
      </w:r>
      <w:r>
        <w:instrText xml:space="preserve"> LISTNUM "SEQ1" \l 2 </w:instrText>
      </w:r>
      <w:r>
        <w:fldChar w:fldCharType="end"/>
      </w:r>
      <w:r w:rsidRPr="00B53CE6">
        <w:t> </w:t>
      </w:r>
      <w:r>
        <w:t>For</w:t>
      </w:r>
      <w:r w:rsidRPr="00B53CE6">
        <w:t xml:space="preserve"> </w:t>
      </w:r>
      <w:r>
        <w:t>the</w:t>
      </w:r>
      <w:r w:rsidRPr="00B53CE6">
        <w:t xml:space="preserve"> </w:t>
      </w:r>
      <w:r>
        <w:t>purposes</w:t>
      </w:r>
      <w:r w:rsidRPr="00B53CE6">
        <w:t xml:space="preserve"> </w:t>
      </w:r>
      <w:r>
        <w:t>of</w:t>
      </w:r>
      <w:r w:rsidRPr="00B53CE6">
        <w:t xml:space="preserve"> </w:t>
      </w:r>
      <w:r>
        <w:t>carrying</w:t>
      </w:r>
      <w:r w:rsidRPr="00B53CE6">
        <w:t xml:space="preserve"> </w:t>
      </w:r>
      <w:r>
        <w:t>out</w:t>
      </w:r>
      <w:r w:rsidRPr="00B53CE6">
        <w:t xml:space="preserve"> </w:t>
      </w:r>
      <w:r>
        <w:t>any</w:t>
      </w:r>
      <w:r w:rsidRPr="00B53CE6">
        <w:t xml:space="preserve"> </w:t>
      </w:r>
      <w:r>
        <w:t>functions</w:t>
      </w:r>
      <w:r w:rsidRPr="00B53CE6">
        <w:t xml:space="preserve"> </w:t>
      </w:r>
      <w:r>
        <w:t>under</w:t>
      </w:r>
      <w:r w:rsidRPr="00B53CE6">
        <w:t xml:space="preserve"> </w:t>
      </w:r>
      <w:r>
        <w:t>these</w:t>
      </w:r>
      <w:r w:rsidRPr="00B53CE6">
        <w:t xml:space="preserve"> </w:t>
      </w:r>
      <w:r>
        <w:t>Regulations,</w:t>
      </w:r>
      <w:r w:rsidRPr="00B53CE6">
        <w:t xml:space="preserve"> </w:t>
      </w:r>
      <w:r>
        <w:t>an</w:t>
      </w:r>
      <w:r w:rsidRPr="00B53CE6">
        <w:t xml:space="preserve"> </w:t>
      </w:r>
      <w:r>
        <w:t>enforcement</w:t>
      </w:r>
      <w:r w:rsidRPr="00B53CE6">
        <w:t xml:space="preserve"> </w:t>
      </w:r>
      <w:r>
        <w:t>officer</w:t>
      </w:r>
      <w:r w:rsidRPr="00B53CE6">
        <w:t xml:space="preserve"> </w:t>
      </w:r>
      <w:r>
        <w:t>may</w:t>
      </w:r>
      <w:r w:rsidRPr="00B53CE6">
        <w:t xml:space="preserve"> </w:t>
      </w:r>
      <w:r>
        <w:t>exercise</w:t>
      </w:r>
      <w:r w:rsidRPr="00B53CE6">
        <w:t xml:space="preserve"> </w:t>
      </w:r>
      <w:r>
        <w:t>the</w:t>
      </w:r>
      <w:r w:rsidRPr="00B53CE6">
        <w:t xml:space="preserve"> </w:t>
      </w:r>
      <w:r>
        <w:t>powers</w:t>
      </w:r>
      <w:r w:rsidRPr="00B53CE6">
        <w:t xml:space="preserve"> </w:t>
      </w:r>
      <w:r>
        <w:t>of</w:t>
      </w:r>
      <w:r w:rsidRPr="00B53CE6">
        <w:t xml:space="preserve"> </w:t>
      </w:r>
      <w:r>
        <w:t>entry</w:t>
      </w:r>
      <w:r w:rsidRPr="00B53CE6">
        <w:t xml:space="preserve"> </w:t>
      </w:r>
      <w:r>
        <w:t>and</w:t>
      </w:r>
      <w:r w:rsidRPr="00B53CE6">
        <w:t xml:space="preserve"> </w:t>
      </w:r>
      <w:r>
        <w:t>inspection</w:t>
      </w:r>
      <w:r w:rsidRPr="00B53CE6">
        <w:t xml:space="preserve"> </w:t>
      </w:r>
      <w:r>
        <w:t>in</w:t>
      </w:r>
      <w:r w:rsidRPr="00B53CE6">
        <w:t xml:space="preserve"> </w:t>
      </w:r>
      <w:r>
        <w:t>this</w:t>
      </w:r>
      <w:r w:rsidRPr="00B53CE6">
        <w:t xml:space="preserve"> </w:t>
      </w:r>
      <w:r>
        <w:t>regulation.</w:t>
      </w:r>
      <w:bookmarkEnd w:id="2219"/>
    </w:p>
    <w:p w:rsidR="00D57DF1" w:rsidRDefault="004E64AE" w:rsidP="00D57DF1">
      <w:pPr>
        <w:pStyle w:val="N2"/>
      </w:pPr>
      <w:r>
        <w:t>Subject</w:t>
      </w:r>
      <w:r w:rsidRPr="00B53CE6">
        <w:t xml:space="preserve"> </w:t>
      </w:r>
      <w:r>
        <w:t>to</w:t>
      </w:r>
      <w:r w:rsidRPr="00B53CE6">
        <w:t xml:space="preserve"> </w:t>
      </w:r>
      <w:r>
        <w:t>the</w:t>
      </w:r>
      <w:r w:rsidRPr="00B53CE6">
        <w:t xml:space="preserve"> </w:t>
      </w:r>
      <w:r>
        <w:t>production</w:t>
      </w:r>
      <w:r w:rsidRPr="00B53CE6">
        <w:t xml:space="preserve"> </w:t>
      </w:r>
      <w:r>
        <w:t>if</w:t>
      </w:r>
      <w:r w:rsidRPr="00B53CE6">
        <w:t xml:space="preserve"> </w:t>
      </w:r>
      <w:r>
        <w:t>so</w:t>
      </w:r>
      <w:r w:rsidRPr="00B53CE6">
        <w:t xml:space="preserve"> </w:t>
      </w:r>
      <w:r>
        <w:t>requested</w:t>
      </w:r>
      <w:r w:rsidRPr="00B53CE6">
        <w:t xml:space="preserve"> </w:t>
      </w:r>
      <w:r>
        <w:t>o</w:t>
      </w:r>
      <w:r>
        <w:t>f</w:t>
      </w:r>
      <w:r w:rsidRPr="00215136">
        <w:t xml:space="preserve"> </w:t>
      </w:r>
      <w:r>
        <w:t>evidence</w:t>
      </w:r>
      <w:r w:rsidRPr="00B53CE6">
        <w:t xml:space="preserve"> </w:t>
      </w:r>
      <w:r>
        <w:t>of</w:t>
      </w:r>
      <w:r w:rsidRPr="00B53CE6">
        <w:t xml:space="preserve"> </w:t>
      </w:r>
      <w:r>
        <w:t>authorisation</w:t>
      </w:r>
      <w:r w:rsidRPr="00B53CE6">
        <w:t xml:space="preserve"> </w:t>
      </w:r>
      <w:r>
        <w:t>as</w:t>
      </w:r>
      <w:r w:rsidRPr="00B53CE6">
        <w:t xml:space="preserve"> </w:t>
      </w:r>
      <w:r>
        <w:t>an</w:t>
      </w:r>
      <w:r w:rsidRPr="00B53CE6">
        <w:t xml:space="preserve"> </w:t>
      </w:r>
      <w:r>
        <w:t>enforcement</w:t>
      </w:r>
      <w:r w:rsidRPr="00B53CE6">
        <w:t xml:space="preserve"> </w:t>
      </w:r>
      <w:r>
        <w:t>officer,</w:t>
      </w:r>
      <w:r w:rsidRPr="00B53CE6">
        <w:t xml:space="preserve"> </w:t>
      </w:r>
      <w:r>
        <w:t>an</w:t>
      </w:r>
      <w:r w:rsidRPr="00B53CE6">
        <w:t xml:space="preserve"> </w:t>
      </w:r>
      <w:r>
        <w:t>enforcement</w:t>
      </w:r>
      <w:r w:rsidRPr="00B53CE6">
        <w:t xml:space="preserve"> </w:t>
      </w:r>
      <w:r>
        <w:t>officer</w:t>
      </w:r>
      <w:r w:rsidRPr="00B53CE6">
        <w:t xml:space="preserve"> </w:t>
      </w:r>
      <w:r>
        <w:t>may—</w:t>
      </w:r>
    </w:p>
    <w:p w:rsidR="00D57DF1" w:rsidRDefault="004E64AE" w:rsidP="00D57DF1">
      <w:pPr>
        <w:pStyle w:val="N3"/>
      </w:pPr>
      <w:bookmarkStart w:id="2220" w:name="_Ref215305979"/>
      <w:r>
        <w:t>enter</w:t>
      </w:r>
      <w:r w:rsidRPr="00B53CE6">
        <w:t xml:space="preserve"> </w:t>
      </w:r>
      <w:r>
        <w:t>at</w:t>
      </w:r>
      <w:r w:rsidRPr="00B53CE6">
        <w:t xml:space="preserve"> </w:t>
      </w:r>
      <w:r>
        <w:t>any</w:t>
      </w:r>
      <w:r w:rsidRPr="00B53CE6">
        <w:t xml:space="preserve"> </w:t>
      </w:r>
      <w:r>
        <w:t>reasonable</w:t>
      </w:r>
      <w:r w:rsidRPr="00B53CE6">
        <w:t xml:space="preserve"> </w:t>
      </w:r>
      <w:r>
        <w:t>time</w:t>
      </w:r>
      <w:r w:rsidRPr="00B53CE6">
        <w:t xml:space="preserve"> </w:t>
      </w:r>
      <w:r>
        <w:t>any</w:t>
      </w:r>
      <w:r w:rsidRPr="00B53CE6">
        <w:t xml:space="preserve"> </w:t>
      </w:r>
      <w:r>
        <w:t>premises</w:t>
      </w:r>
      <w:r w:rsidRPr="00B53CE6">
        <w:t xml:space="preserve"> </w:t>
      </w:r>
      <w:r>
        <w:t>(other than premises occupied only as a person’s residence) which</w:t>
      </w:r>
      <w:r w:rsidRPr="00B53CE6">
        <w:t xml:space="preserve"> </w:t>
      </w:r>
      <w:r>
        <w:t>that officer</w:t>
      </w:r>
      <w:r w:rsidRPr="00B53CE6">
        <w:t xml:space="preserve"> </w:t>
      </w:r>
      <w:r>
        <w:t>considers</w:t>
      </w:r>
      <w:r w:rsidRPr="00B53CE6">
        <w:t xml:space="preserve"> </w:t>
      </w:r>
      <w:r>
        <w:t>it necessary</w:t>
      </w:r>
      <w:r w:rsidRPr="00B53CE6">
        <w:t xml:space="preserve"> </w:t>
      </w:r>
      <w:r>
        <w:t>to</w:t>
      </w:r>
      <w:r w:rsidRPr="00B53CE6">
        <w:t xml:space="preserve"> </w:t>
      </w:r>
      <w:r>
        <w:t>enter;</w:t>
      </w:r>
      <w:bookmarkEnd w:id="2220"/>
    </w:p>
    <w:p w:rsidR="00D57DF1" w:rsidRDefault="004E64AE" w:rsidP="00D57DF1">
      <w:pPr>
        <w:pStyle w:val="N3"/>
      </w:pPr>
      <w:r>
        <w:t>on</w:t>
      </w:r>
      <w:r w:rsidRPr="00B53CE6">
        <w:t xml:space="preserve"> </w:t>
      </w:r>
      <w:r>
        <w:t>entering</w:t>
      </w:r>
      <w:r w:rsidRPr="00B53CE6">
        <w:t xml:space="preserve"> </w:t>
      </w:r>
      <w:r>
        <w:t>any</w:t>
      </w:r>
      <w:r w:rsidRPr="00B53CE6">
        <w:t xml:space="preserve"> </w:t>
      </w:r>
      <w:r>
        <w:t>pre</w:t>
      </w:r>
      <w:r>
        <w:t>mises</w:t>
      </w:r>
      <w:r w:rsidRPr="00B53CE6">
        <w:t xml:space="preserve"> </w:t>
      </w:r>
      <w:r>
        <w:t>by</w:t>
      </w:r>
      <w:r w:rsidRPr="00B53CE6">
        <w:t xml:space="preserve"> </w:t>
      </w:r>
      <w:r>
        <w:t>virtue</w:t>
      </w:r>
      <w:r w:rsidRPr="00B53CE6">
        <w:t xml:space="preserve"> </w:t>
      </w:r>
      <w:r>
        <w:t>of</w:t>
      </w:r>
      <w:r w:rsidRPr="00B53CE6">
        <w:t xml:space="preserve"> </w:t>
      </w:r>
      <w:r>
        <w:t>sub-paragraph</w:t>
      </w:r>
      <w:r w:rsidRPr="00B53CE6">
        <w:t xml:space="preserve"> </w:t>
      </w:r>
      <w:r>
        <w:fldChar w:fldCharType="begin"/>
      </w:r>
      <w:r>
        <w:instrText xml:space="preserve"> REF _Ref215305979 \r </w:instrText>
      </w:r>
      <w:r>
        <w:fldChar w:fldCharType="separate"/>
      </w:r>
      <w:r>
        <w:t>(a)</w:t>
      </w:r>
      <w:r>
        <w:fldChar w:fldCharType="end"/>
      </w:r>
      <w:r>
        <w:t>—</w:t>
      </w:r>
    </w:p>
    <w:p w:rsidR="00D57DF1" w:rsidRDefault="004E64AE" w:rsidP="00D57DF1">
      <w:pPr>
        <w:pStyle w:val="N4"/>
      </w:pPr>
      <w:bookmarkStart w:id="2221" w:name="_Ref215306060"/>
      <w:r>
        <w:t>be accompanied by such</w:t>
      </w:r>
      <w:r w:rsidRPr="00B53CE6">
        <w:t xml:space="preserve"> </w:t>
      </w:r>
      <w:r>
        <w:t>other</w:t>
      </w:r>
      <w:r w:rsidRPr="00B53CE6">
        <w:t xml:space="preserve"> </w:t>
      </w:r>
      <w:r>
        <w:t>persons</w:t>
      </w:r>
      <w:r w:rsidRPr="00B53CE6">
        <w:t xml:space="preserve"> </w:t>
      </w:r>
      <w:r>
        <w:t>as</w:t>
      </w:r>
      <w:r w:rsidRPr="00B53CE6">
        <w:t xml:space="preserve"> </w:t>
      </w:r>
      <w:r>
        <w:t>may</w:t>
      </w:r>
      <w:r w:rsidRPr="00B53CE6">
        <w:t xml:space="preserve"> </w:t>
      </w:r>
      <w:r>
        <w:t>appear</w:t>
      </w:r>
      <w:r w:rsidRPr="00B53CE6">
        <w:t xml:space="preserve"> </w:t>
      </w:r>
      <w:r>
        <w:t>to</w:t>
      </w:r>
      <w:r w:rsidRPr="00B53CE6">
        <w:t xml:space="preserve"> </w:t>
      </w:r>
      <w:r>
        <w:t>the officer</w:t>
      </w:r>
      <w:r w:rsidRPr="00B53CE6">
        <w:t xml:space="preserve"> </w:t>
      </w:r>
      <w:r>
        <w:t>necessary</w:t>
      </w:r>
      <w:r w:rsidRPr="00B53CE6">
        <w:t xml:space="preserve"> </w:t>
      </w:r>
      <w:r>
        <w:t>and,</w:t>
      </w:r>
      <w:r w:rsidRPr="00B53CE6">
        <w:t xml:space="preserve"> </w:t>
      </w:r>
      <w:r>
        <w:t>where</w:t>
      </w:r>
      <w:r w:rsidRPr="00B53CE6">
        <w:t xml:space="preserve"> </w:t>
      </w:r>
      <w:r>
        <w:t>there</w:t>
      </w:r>
      <w:r w:rsidRPr="00B53CE6">
        <w:t xml:space="preserve"> </w:t>
      </w:r>
      <w:r>
        <w:t>is</w:t>
      </w:r>
      <w:r w:rsidRPr="00B53CE6">
        <w:t xml:space="preserve"> </w:t>
      </w:r>
      <w:r>
        <w:t>reasonable</w:t>
      </w:r>
      <w:r w:rsidRPr="00B53CE6">
        <w:t xml:space="preserve"> </w:t>
      </w:r>
      <w:r>
        <w:t>cause</w:t>
      </w:r>
      <w:r w:rsidRPr="00B53CE6">
        <w:t xml:space="preserve"> </w:t>
      </w:r>
      <w:r>
        <w:t>to</w:t>
      </w:r>
      <w:r w:rsidRPr="00B53CE6">
        <w:t xml:space="preserve"> </w:t>
      </w:r>
      <w:r>
        <w:t>apprehend</w:t>
      </w:r>
      <w:r w:rsidRPr="00B53CE6">
        <w:t xml:space="preserve"> </w:t>
      </w:r>
      <w:r>
        <w:t>any</w:t>
      </w:r>
      <w:r w:rsidRPr="00B53CE6">
        <w:t xml:space="preserve"> </w:t>
      </w:r>
      <w:r>
        <w:t>serious</w:t>
      </w:r>
      <w:r w:rsidRPr="00B53CE6">
        <w:t xml:space="preserve"> </w:t>
      </w:r>
      <w:r>
        <w:t>obstruction</w:t>
      </w:r>
      <w:r w:rsidRPr="00B53CE6">
        <w:t xml:space="preserve"> </w:t>
      </w:r>
      <w:r>
        <w:t>in</w:t>
      </w:r>
      <w:r w:rsidRPr="00B53CE6">
        <w:t xml:space="preserve"> </w:t>
      </w:r>
      <w:r>
        <w:t>the</w:t>
      </w:r>
      <w:r w:rsidRPr="00B53CE6">
        <w:t xml:space="preserve"> </w:t>
      </w:r>
      <w:r>
        <w:t>execution</w:t>
      </w:r>
      <w:r w:rsidRPr="00B53CE6">
        <w:t xml:space="preserve"> </w:t>
      </w:r>
      <w:r>
        <w:t>of</w:t>
      </w:r>
      <w:r w:rsidRPr="00B53CE6">
        <w:t xml:space="preserve"> </w:t>
      </w:r>
      <w:r>
        <w:t>the enforcement officer</w:t>
      </w:r>
      <w:r>
        <w:t>’s</w:t>
      </w:r>
      <w:r w:rsidRPr="00B53CE6">
        <w:t xml:space="preserve"> </w:t>
      </w:r>
      <w:r>
        <w:t>duty,</w:t>
      </w:r>
      <w:r w:rsidRPr="00B53CE6">
        <w:t xml:space="preserve"> </w:t>
      </w:r>
      <w:r>
        <w:t>a</w:t>
      </w:r>
      <w:r w:rsidRPr="00B53CE6">
        <w:t xml:space="preserve"> </w:t>
      </w:r>
      <w:r>
        <w:t>constable;</w:t>
      </w:r>
      <w:r w:rsidRPr="00B53CE6">
        <w:t xml:space="preserve"> </w:t>
      </w:r>
      <w:r>
        <w:t>and</w:t>
      </w:r>
      <w:bookmarkEnd w:id="2221"/>
    </w:p>
    <w:p w:rsidR="00D57DF1" w:rsidRDefault="004E64AE" w:rsidP="00D57DF1">
      <w:pPr>
        <w:pStyle w:val="N4"/>
      </w:pPr>
      <w:r>
        <w:t>take any</w:t>
      </w:r>
      <w:r w:rsidRPr="00B53CE6">
        <w:t xml:space="preserve"> </w:t>
      </w:r>
      <w:r>
        <w:t>equipment</w:t>
      </w:r>
      <w:r w:rsidRPr="00B53CE6">
        <w:t xml:space="preserve"> </w:t>
      </w:r>
      <w:r>
        <w:t>or</w:t>
      </w:r>
      <w:r w:rsidRPr="00B53CE6">
        <w:t xml:space="preserve"> </w:t>
      </w:r>
      <w:r>
        <w:t>materials</w:t>
      </w:r>
      <w:r w:rsidRPr="00B53CE6">
        <w:t xml:space="preserve"> </w:t>
      </w:r>
      <w:r>
        <w:t>required</w:t>
      </w:r>
      <w:r w:rsidRPr="00B53CE6">
        <w:t xml:space="preserve"> </w:t>
      </w:r>
      <w:r>
        <w:t>for</w:t>
      </w:r>
      <w:r w:rsidRPr="00B53CE6">
        <w:t xml:space="preserve"> </w:t>
      </w:r>
      <w:r>
        <w:t>any</w:t>
      </w:r>
      <w:r w:rsidRPr="00B53CE6">
        <w:t xml:space="preserve"> </w:t>
      </w:r>
      <w:r>
        <w:t>purpose</w:t>
      </w:r>
      <w:r w:rsidRPr="00B53CE6">
        <w:t xml:space="preserve"> </w:t>
      </w:r>
      <w:r>
        <w:t>for</w:t>
      </w:r>
      <w:r w:rsidRPr="00B53CE6">
        <w:t xml:space="preserve"> </w:t>
      </w:r>
      <w:r>
        <w:t>which</w:t>
      </w:r>
      <w:r w:rsidRPr="00B53CE6">
        <w:t xml:space="preserve"> </w:t>
      </w:r>
      <w:r>
        <w:t>the</w:t>
      </w:r>
      <w:r w:rsidRPr="00B53CE6">
        <w:t xml:space="preserve"> </w:t>
      </w:r>
      <w:r>
        <w:t>power</w:t>
      </w:r>
      <w:r w:rsidRPr="00B53CE6">
        <w:t xml:space="preserve"> </w:t>
      </w:r>
      <w:r>
        <w:t>of</w:t>
      </w:r>
      <w:r w:rsidRPr="00B53CE6">
        <w:t xml:space="preserve"> </w:t>
      </w:r>
      <w:r>
        <w:t>entry</w:t>
      </w:r>
      <w:r w:rsidRPr="00B53CE6">
        <w:t xml:space="preserve"> </w:t>
      </w:r>
      <w:r>
        <w:t>is</w:t>
      </w:r>
      <w:r w:rsidRPr="00B53CE6">
        <w:t xml:space="preserve"> </w:t>
      </w:r>
      <w:r>
        <w:t>being</w:t>
      </w:r>
      <w:r w:rsidRPr="00B53CE6">
        <w:t xml:space="preserve"> </w:t>
      </w:r>
      <w:r>
        <w:t>exercised;</w:t>
      </w:r>
    </w:p>
    <w:p w:rsidR="00D57DF1" w:rsidRDefault="004E64AE" w:rsidP="00D57DF1">
      <w:pPr>
        <w:pStyle w:val="N3"/>
      </w:pPr>
      <w:bookmarkStart w:id="2222" w:name="_Ref215305996"/>
      <w:r>
        <w:t>make</w:t>
      </w:r>
      <w:r w:rsidRPr="00B53CE6">
        <w:t xml:space="preserve"> </w:t>
      </w:r>
      <w:r>
        <w:t>such</w:t>
      </w:r>
      <w:r w:rsidRPr="00B53CE6">
        <w:t xml:space="preserve"> </w:t>
      </w:r>
      <w:r>
        <w:t>examination</w:t>
      </w:r>
      <w:r w:rsidRPr="00B53CE6">
        <w:t xml:space="preserve"> </w:t>
      </w:r>
      <w:r>
        <w:t>and</w:t>
      </w:r>
      <w:r w:rsidRPr="00B53CE6">
        <w:t xml:space="preserve"> </w:t>
      </w:r>
      <w:r>
        <w:t>investigation</w:t>
      </w:r>
      <w:r w:rsidRPr="00B53CE6">
        <w:t xml:space="preserve"> </w:t>
      </w:r>
      <w:r>
        <w:t>as</w:t>
      </w:r>
      <w:r w:rsidRPr="00B53CE6">
        <w:t xml:space="preserve"> </w:t>
      </w:r>
      <w:r>
        <w:t>may</w:t>
      </w:r>
      <w:r w:rsidRPr="00B53CE6">
        <w:t xml:space="preserve"> </w:t>
      </w:r>
      <w:r>
        <w:t>in</w:t>
      </w:r>
      <w:r w:rsidRPr="00B53CE6">
        <w:t xml:space="preserve"> </w:t>
      </w:r>
      <w:r>
        <w:t>the</w:t>
      </w:r>
      <w:r w:rsidRPr="00B53CE6">
        <w:t xml:space="preserve"> </w:t>
      </w:r>
      <w:r>
        <w:t>circumstances</w:t>
      </w:r>
      <w:r w:rsidRPr="00B53CE6">
        <w:t xml:space="preserve"> </w:t>
      </w:r>
      <w:r>
        <w:t>be</w:t>
      </w:r>
      <w:r w:rsidRPr="00B53CE6">
        <w:t xml:space="preserve"> </w:t>
      </w:r>
      <w:r>
        <w:t>necessary;</w:t>
      </w:r>
      <w:bookmarkEnd w:id="2222"/>
    </w:p>
    <w:p w:rsidR="00D57DF1" w:rsidRDefault="004E64AE" w:rsidP="00D57DF1">
      <w:pPr>
        <w:pStyle w:val="N3"/>
      </w:pPr>
      <w:r>
        <w:t>take</w:t>
      </w:r>
      <w:r w:rsidRPr="00B53CE6">
        <w:t xml:space="preserve"> </w:t>
      </w:r>
      <w:r>
        <w:t>such</w:t>
      </w:r>
      <w:r w:rsidRPr="00B53CE6">
        <w:t xml:space="preserve"> </w:t>
      </w:r>
      <w:r>
        <w:t>measurements</w:t>
      </w:r>
      <w:r w:rsidRPr="00B53CE6">
        <w:t xml:space="preserve"> </w:t>
      </w:r>
      <w:r>
        <w:t>and</w:t>
      </w:r>
      <w:r w:rsidRPr="00B53CE6">
        <w:t xml:space="preserve"> </w:t>
      </w:r>
      <w:r>
        <w:t>photographs</w:t>
      </w:r>
      <w:r w:rsidRPr="00B53CE6">
        <w:t xml:space="preserve"> </w:t>
      </w:r>
      <w:r>
        <w:t>and</w:t>
      </w:r>
      <w:r w:rsidRPr="00B53CE6">
        <w:t xml:space="preserve"> </w:t>
      </w:r>
      <w:r>
        <w:t>make</w:t>
      </w:r>
      <w:r w:rsidRPr="00B53CE6">
        <w:t xml:space="preserve"> </w:t>
      </w:r>
      <w:r>
        <w:t>such</w:t>
      </w:r>
      <w:r w:rsidRPr="00B53CE6">
        <w:t xml:space="preserve"> </w:t>
      </w:r>
      <w:r>
        <w:t>recordings</w:t>
      </w:r>
      <w:r w:rsidRPr="00B53CE6">
        <w:t xml:space="preserve"> </w:t>
      </w:r>
      <w:r>
        <w:t>as</w:t>
      </w:r>
      <w:r w:rsidRPr="00B53CE6">
        <w:t xml:space="preserve"> </w:t>
      </w:r>
      <w:r>
        <w:t>are</w:t>
      </w:r>
      <w:r w:rsidRPr="00B53CE6">
        <w:t xml:space="preserve"> </w:t>
      </w:r>
      <w:r>
        <w:t>considered</w:t>
      </w:r>
      <w:r w:rsidRPr="00B53CE6">
        <w:t xml:space="preserve"> </w:t>
      </w:r>
      <w:r>
        <w:t>necessary</w:t>
      </w:r>
      <w:r w:rsidRPr="00B53CE6">
        <w:t xml:space="preserve"> </w:t>
      </w:r>
      <w:r>
        <w:t>for</w:t>
      </w:r>
      <w:r w:rsidRPr="00B53CE6">
        <w:t xml:space="preserve"> </w:t>
      </w:r>
      <w:r>
        <w:t>the</w:t>
      </w:r>
      <w:r w:rsidRPr="00B53CE6">
        <w:t xml:space="preserve"> </w:t>
      </w:r>
      <w:r>
        <w:t>purpose</w:t>
      </w:r>
      <w:r w:rsidRPr="00B53CE6">
        <w:t xml:space="preserve"> </w:t>
      </w:r>
      <w:r>
        <w:t>of</w:t>
      </w:r>
      <w:r w:rsidRPr="00B53CE6">
        <w:t xml:space="preserve"> </w:t>
      </w:r>
      <w:r>
        <w:t>any</w:t>
      </w:r>
      <w:r w:rsidRPr="00B53CE6">
        <w:t xml:space="preserve"> </w:t>
      </w:r>
      <w:r>
        <w:t>examination</w:t>
      </w:r>
      <w:r w:rsidRPr="00B53CE6">
        <w:t xml:space="preserve"> </w:t>
      </w:r>
      <w:r>
        <w:t>or</w:t>
      </w:r>
      <w:r w:rsidRPr="00B53CE6">
        <w:t xml:space="preserve"> </w:t>
      </w:r>
      <w:r>
        <w:t>investigation</w:t>
      </w:r>
      <w:r w:rsidRPr="00B53CE6">
        <w:t xml:space="preserve"> </w:t>
      </w:r>
      <w:r>
        <w:t>under</w:t>
      </w:r>
      <w:r w:rsidRPr="00B53CE6">
        <w:t xml:space="preserve"> </w:t>
      </w:r>
      <w:r>
        <w:t>sub-paragraph</w:t>
      </w:r>
      <w:r w:rsidRPr="00B53CE6">
        <w:t xml:space="preserve"> </w:t>
      </w:r>
      <w:r>
        <w:fldChar w:fldCharType="begin"/>
      </w:r>
      <w:r>
        <w:instrText xml:space="preserve"> REF _Ref215305996 \r </w:instrText>
      </w:r>
      <w:r>
        <w:fldChar w:fldCharType="separate"/>
      </w:r>
      <w:r>
        <w:t>(c)</w:t>
      </w:r>
      <w:r>
        <w:fldChar w:fldCharType="end"/>
      </w:r>
      <w:r>
        <w:t>;</w:t>
      </w:r>
    </w:p>
    <w:p w:rsidR="00D57DF1" w:rsidRDefault="004E64AE" w:rsidP="00D57DF1">
      <w:pPr>
        <w:pStyle w:val="N3"/>
      </w:pPr>
      <w:bookmarkStart w:id="2223" w:name="_Ref215310503"/>
      <w:r>
        <w:t>take</w:t>
      </w:r>
      <w:r w:rsidRPr="00B53CE6">
        <w:t xml:space="preserve"> </w:t>
      </w:r>
      <w:r>
        <w:t>samples,</w:t>
      </w:r>
      <w:r w:rsidRPr="00B53CE6">
        <w:t xml:space="preserve"> </w:t>
      </w:r>
      <w:r>
        <w:t>or</w:t>
      </w:r>
      <w:r w:rsidRPr="00B53CE6">
        <w:t xml:space="preserve"> </w:t>
      </w:r>
      <w:r>
        <w:t>cause</w:t>
      </w:r>
      <w:r w:rsidRPr="00B53CE6">
        <w:t xml:space="preserve"> </w:t>
      </w:r>
      <w:r>
        <w:t>samples</w:t>
      </w:r>
      <w:r w:rsidRPr="00B53CE6">
        <w:t xml:space="preserve"> </w:t>
      </w:r>
      <w:r>
        <w:t>to</w:t>
      </w:r>
      <w:r w:rsidRPr="00B53CE6">
        <w:t xml:space="preserve"> </w:t>
      </w:r>
      <w:r>
        <w:t>be</w:t>
      </w:r>
      <w:r w:rsidRPr="00B53CE6">
        <w:t xml:space="preserve"> </w:t>
      </w:r>
      <w:r>
        <w:t>taken,</w:t>
      </w:r>
      <w:r w:rsidRPr="00B53CE6">
        <w:t xml:space="preserve"> </w:t>
      </w:r>
      <w:r>
        <w:t>of</w:t>
      </w:r>
      <w:r w:rsidRPr="00B53CE6">
        <w:t xml:space="preserve"> </w:t>
      </w:r>
      <w:r>
        <w:t>any</w:t>
      </w:r>
      <w:r w:rsidRPr="00B53CE6">
        <w:t xml:space="preserve"> </w:t>
      </w:r>
      <w:r>
        <w:t>records,</w:t>
      </w:r>
      <w:r w:rsidRPr="00B53CE6">
        <w:t xml:space="preserve"> </w:t>
      </w:r>
      <w:r>
        <w:t>parts</w:t>
      </w:r>
      <w:r w:rsidRPr="00B53CE6">
        <w:t xml:space="preserve"> </w:t>
      </w:r>
      <w:r>
        <w:t>of</w:t>
      </w:r>
      <w:r w:rsidRPr="00B53CE6">
        <w:t xml:space="preserve"> </w:t>
      </w:r>
      <w:r>
        <w:t>any</w:t>
      </w:r>
      <w:r w:rsidRPr="00B53CE6">
        <w:t xml:space="preserve"> </w:t>
      </w:r>
      <w:r>
        <w:t>records,</w:t>
      </w:r>
      <w:r w:rsidRPr="00B53CE6">
        <w:t xml:space="preserve"> </w:t>
      </w:r>
      <w:r>
        <w:t>copies</w:t>
      </w:r>
      <w:r w:rsidRPr="00B53CE6">
        <w:t xml:space="preserve"> </w:t>
      </w:r>
      <w:r>
        <w:t>of</w:t>
      </w:r>
      <w:r w:rsidRPr="00B53CE6">
        <w:t xml:space="preserve"> </w:t>
      </w:r>
      <w:r>
        <w:t>any</w:t>
      </w:r>
      <w:r w:rsidRPr="00B53CE6">
        <w:t xml:space="preserve"> </w:t>
      </w:r>
      <w:r>
        <w:t>records,</w:t>
      </w:r>
      <w:r w:rsidRPr="00B53CE6">
        <w:t xml:space="preserve"> </w:t>
      </w:r>
      <w:r>
        <w:t>copies</w:t>
      </w:r>
      <w:r w:rsidRPr="00B53CE6">
        <w:t xml:space="preserve"> </w:t>
      </w:r>
      <w:r>
        <w:t>of</w:t>
      </w:r>
      <w:r w:rsidRPr="00B53CE6">
        <w:t xml:space="preserve"> </w:t>
      </w:r>
      <w:r>
        <w:t>parts</w:t>
      </w:r>
      <w:r w:rsidRPr="00B53CE6">
        <w:t xml:space="preserve"> </w:t>
      </w:r>
      <w:r>
        <w:t>of</w:t>
      </w:r>
      <w:r w:rsidRPr="00B53CE6">
        <w:t xml:space="preserve"> </w:t>
      </w:r>
      <w:r>
        <w:t>any</w:t>
      </w:r>
      <w:r w:rsidRPr="00B53CE6">
        <w:t xml:space="preserve"> </w:t>
      </w:r>
      <w:r>
        <w:t>records,</w:t>
      </w:r>
      <w:r w:rsidRPr="00B53CE6">
        <w:t xml:space="preserve"> </w:t>
      </w:r>
      <w:r>
        <w:t>products</w:t>
      </w:r>
      <w:r w:rsidRPr="00B53CE6">
        <w:t xml:space="preserve"> </w:t>
      </w:r>
      <w:r>
        <w:t>and</w:t>
      </w:r>
      <w:r w:rsidRPr="00B53CE6">
        <w:t xml:space="preserve"> </w:t>
      </w:r>
      <w:r>
        <w:t>parts</w:t>
      </w:r>
      <w:r w:rsidRPr="00B53CE6">
        <w:t xml:space="preserve"> </w:t>
      </w:r>
      <w:r>
        <w:t>of</w:t>
      </w:r>
      <w:r w:rsidRPr="00B53CE6">
        <w:t xml:space="preserve"> </w:t>
      </w:r>
      <w:r>
        <w:t>products</w:t>
      </w:r>
      <w:r w:rsidRPr="00B53CE6">
        <w:t xml:space="preserve"> </w:t>
      </w:r>
      <w:r>
        <w:t>found</w:t>
      </w:r>
      <w:r w:rsidRPr="00B53CE6">
        <w:t xml:space="preserve"> </w:t>
      </w:r>
      <w:r>
        <w:t>in</w:t>
      </w:r>
      <w:r w:rsidRPr="00B53CE6">
        <w:t xml:space="preserve"> </w:t>
      </w:r>
      <w:r>
        <w:t>or</w:t>
      </w:r>
      <w:r w:rsidRPr="00B53CE6">
        <w:t xml:space="preserve"> </w:t>
      </w:r>
      <w:r>
        <w:t>on</w:t>
      </w:r>
      <w:r w:rsidRPr="00B53CE6">
        <w:t xml:space="preserve"> </w:t>
      </w:r>
      <w:r>
        <w:t>any</w:t>
      </w:r>
      <w:r w:rsidRPr="00B53CE6">
        <w:t xml:space="preserve"> </w:t>
      </w:r>
      <w:r>
        <w:t>premises</w:t>
      </w:r>
      <w:r w:rsidRPr="00B53CE6">
        <w:t xml:space="preserve"> </w:t>
      </w:r>
      <w:r>
        <w:t>which</w:t>
      </w:r>
      <w:r w:rsidRPr="00B53CE6">
        <w:t xml:space="preserve"> </w:t>
      </w:r>
      <w:r>
        <w:t>the</w:t>
      </w:r>
      <w:r w:rsidRPr="00B53CE6">
        <w:t xml:space="preserve"> </w:t>
      </w:r>
      <w:r>
        <w:t>enforcement</w:t>
      </w:r>
      <w:r w:rsidRPr="00B53CE6">
        <w:t xml:space="preserve"> </w:t>
      </w:r>
      <w:r>
        <w:t>officer</w:t>
      </w:r>
      <w:r w:rsidRPr="00B53CE6">
        <w:t xml:space="preserve"> </w:t>
      </w:r>
      <w:r>
        <w:t>has</w:t>
      </w:r>
      <w:r w:rsidRPr="00B53CE6">
        <w:t xml:space="preserve"> </w:t>
      </w:r>
      <w:r>
        <w:t>power</w:t>
      </w:r>
      <w:r w:rsidRPr="00B53CE6">
        <w:t xml:space="preserve"> </w:t>
      </w:r>
      <w:r>
        <w:t>to</w:t>
      </w:r>
      <w:r w:rsidRPr="00B53CE6">
        <w:t xml:space="preserve"> </w:t>
      </w:r>
      <w:r>
        <w:t>enter;</w:t>
      </w:r>
      <w:bookmarkEnd w:id="2223"/>
    </w:p>
    <w:p w:rsidR="00D57DF1" w:rsidRDefault="004E64AE" w:rsidP="00D57DF1">
      <w:pPr>
        <w:pStyle w:val="N3"/>
      </w:pPr>
      <w:r>
        <w:t>in</w:t>
      </w:r>
      <w:r w:rsidRPr="00B53CE6">
        <w:t xml:space="preserve"> </w:t>
      </w:r>
      <w:r>
        <w:t>the</w:t>
      </w:r>
      <w:r w:rsidRPr="00B53CE6">
        <w:t xml:space="preserve"> </w:t>
      </w:r>
      <w:r>
        <w:t>case</w:t>
      </w:r>
      <w:r w:rsidRPr="00B53CE6">
        <w:t xml:space="preserve"> </w:t>
      </w:r>
      <w:r>
        <w:t>of</w:t>
      </w:r>
      <w:r w:rsidRPr="00B53CE6">
        <w:t xml:space="preserve"> </w:t>
      </w:r>
      <w:r>
        <w:t>any</w:t>
      </w:r>
      <w:r w:rsidRPr="00B53CE6">
        <w:t xml:space="preserve"> </w:t>
      </w:r>
      <w:r>
        <w:t>such</w:t>
      </w:r>
      <w:r w:rsidRPr="00B53CE6">
        <w:t xml:space="preserve"> </w:t>
      </w:r>
      <w:r>
        <w:t>sample</w:t>
      </w:r>
      <w:r w:rsidRPr="00B53CE6">
        <w:t xml:space="preserve"> </w:t>
      </w:r>
      <w:r>
        <w:t>of</w:t>
      </w:r>
      <w:r w:rsidRPr="00B53CE6">
        <w:t xml:space="preserve"> </w:t>
      </w:r>
      <w:r>
        <w:t>a</w:t>
      </w:r>
      <w:r w:rsidRPr="00B53CE6">
        <w:t xml:space="preserve"> </w:t>
      </w:r>
      <w:r>
        <w:t>record</w:t>
      </w:r>
      <w:r w:rsidRPr="00B53CE6">
        <w:t xml:space="preserve"> </w:t>
      </w:r>
      <w:r>
        <w:t>or</w:t>
      </w:r>
      <w:r w:rsidRPr="00B53CE6">
        <w:t xml:space="preserve"> </w:t>
      </w:r>
      <w:r>
        <w:t>product</w:t>
      </w:r>
      <w:r w:rsidRPr="00B53CE6">
        <w:t xml:space="preserve"> </w:t>
      </w:r>
      <w:r>
        <w:t>as</w:t>
      </w:r>
      <w:r w:rsidRPr="00B53CE6">
        <w:t xml:space="preserve"> </w:t>
      </w:r>
      <w:r>
        <w:t>is</w:t>
      </w:r>
      <w:r w:rsidRPr="00B53CE6">
        <w:t xml:space="preserve"> </w:t>
      </w:r>
      <w:r>
        <w:t>mentioned</w:t>
      </w:r>
      <w:r w:rsidRPr="00B53CE6">
        <w:t xml:space="preserve"> </w:t>
      </w:r>
      <w:r>
        <w:t>in</w:t>
      </w:r>
      <w:r w:rsidRPr="00B53CE6">
        <w:t xml:space="preserve"> </w:t>
      </w:r>
      <w:r>
        <w:t>sub-paragraph</w:t>
      </w:r>
      <w:r w:rsidRPr="00B53CE6">
        <w:t xml:space="preserve"> </w:t>
      </w:r>
      <w:r>
        <w:fldChar w:fldCharType="begin"/>
      </w:r>
      <w:r>
        <w:instrText xml:space="preserve"> REF _Ref215310503 \r </w:instrText>
      </w:r>
      <w:r>
        <w:fldChar w:fldCharType="separate"/>
      </w:r>
      <w:r>
        <w:t>(e)</w:t>
      </w:r>
      <w:r>
        <w:fldChar w:fldCharType="end"/>
      </w:r>
      <w:r>
        <w:t>,</w:t>
      </w:r>
      <w:r w:rsidRPr="00B53CE6">
        <w:t xml:space="preserve"> </w:t>
      </w:r>
      <w:r>
        <w:t>take</w:t>
      </w:r>
      <w:r w:rsidRPr="00B53CE6">
        <w:t xml:space="preserve"> </w:t>
      </w:r>
      <w:r>
        <w:t>possession</w:t>
      </w:r>
      <w:r w:rsidRPr="00B53CE6">
        <w:t xml:space="preserve"> </w:t>
      </w:r>
      <w:r>
        <w:t>of</w:t>
      </w:r>
      <w:r w:rsidRPr="00B53CE6">
        <w:t xml:space="preserve"> </w:t>
      </w:r>
      <w:r>
        <w:t>it</w:t>
      </w:r>
      <w:r w:rsidRPr="00B53CE6">
        <w:t xml:space="preserve"> </w:t>
      </w:r>
      <w:r>
        <w:t>and</w:t>
      </w:r>
      <w:r w:rsidRPr="00B53CE6">
        <w:t xml:space="preserve"> </w:t>
      </w:r>
      <w:r>
        <w:t>detain</w:t>
      </w:r>
      <w:r w:rsidRPr="00B53CE6">
        <w:t xml:space="preserve"> </w:t>
      </w:r>
      <w:r>
        <w:t>it</w:t>
      </w:r>
      <w:r w:rsidRPr="00B53CE6">
        <w:t xml:space="preserve"> </w:t>
      </w:r>
      <w:r>
        <w:t>for</w:t>
      </w:r>
      <w:r w:rsidRPr="00B53CE6">
        <w:t xml:space="preserve"> </w:t>
      </w:r>
      <w:r>
        <w:t>so</w:t>
      </w:r>
      <w:r w:rsidRPr="00B53CE6">
        <w:t xml:space="preserve"> </w:t>
      </w:r>
      <w:r>
        <w:t>long</w:t>
      </w:r>
      <w:r w:rsidRPr="00B53CE6">
        <w:t xml:space="preserve"> </w:t>
      </w:r>
      <w:r>
        <w:t>as</w:t>
      </w:r>
      <w:r w:rsidRPr="00B53CE6">
        <w:t xml:space="preserve"> </w:t>
      </w:r>
      <w:r>
        <w:t>is</w:t>
      </w:r>
      <w:r w:rsidRPr="00B53CE6">
        <w:t xml:space="preserve"> </w:t>
      </w:r>
      <w:r>
        <w:t>necessary</w:t>
      </w:r>
      <w:r w:rsidRPr="00B53CE6">
        <w:t xml:space="preserve"> </w:t>
      </w:r>
      <w:r>
        <w:t>for</w:t>
      </w:r>
      <w:r w:rsidRPr="00B53CE6">
        <w:t xml:space="preserve"> </w:t>
      </w:r>
      <w:r>
        <w:t>any</w:t>
      </w:r>
      <w:r w:rsidRPr="00B53CE6">
        <w:t xml:space="preserve"> </w:t>
      </w:r>
      <w:r>
        <w:t>of</w:t>
      </w:r>
      <w:r w:rsidRPr="00B53CE6">
        <w:t xml:space="preserve"> </w:t>
      </w:r>
      <w:r>
        <w:t>the</w:t>
      </w:r>
      <w:r w:rsidRPr="00B53CE6">
        <w:t xml:space="preserve"> </w:t>
      </w:r>
      <w:r>
        <w:t>following</w:t>
      </w:r>
      <w:r w:rsidRPr="00B53CE6">
        <w:t xml:space="preserve"> </w:t>
      </w:r>
      <w:r>
        <w:t>purposes—</w:t>
      </w:r>
    </w:p>
    <w:p w:rsidR="00D57DF1" w:rsidRDefault="004E64AE" w:rsidP="00D57DF1">
      <w:pPr>
        <w:pStyle w:val="N4"/>
      </w:pPr>
      <w:r>
        <w:t>to</w:t>
      </w:r>
      <w:r w:rsidRPr="00B53CE6">
        <w:t xml:space="preserve"> </w:t>
      </w:r>
      <w:r>
        <w:t>examine</w:t>
      </w:r>
      <w:r w:rsidRPr="00B53CE6">
        <w:t xml:space="preserve"> </w:t>
      </w:r>
      <w:r>
        <w:t>it,</w:t>
      </w:r>
      <w:r w:rsidRPr="00B53CE6">
        <w:t xml:space="preserve"> </w:t>
      </w:r>
      <w:r>
        <w:t>or</w:t>
      </w:r>
      <w:r w:rsidRPr="00B53CE6">
        <w:t xml:space="preserve"> </w:t>
      </w:r>
      <w:r>
        <w:t>cause</w:t>
      </w:r>
      <w:r w:rsidRPr="00B53CE6">
        <w:t xml:space="preserve"> </w:t>
      </w:r>
      <w:r>
        <w:t>it</w:t>
      </w:r>
      <w:r w:rsidRPr="00B53CE6">
        <w:t xml:space="preserve"> </w:t>
      </w:r>
      <w:r>
        <w:t>to</w:t>
      </w:r>
      <w:r w:rsidRPr="00B53CE6">
        <w:t xml:space="preserve"> </w:t>
      </w:r>
      <w:r>
        <w:t>be</w:t>
      </w:r>
      <w:r w:rsidRPr="00B53CE6">
        <w:t xml:space="preserve"> </w:t>
      </w:r>
      <w:r>
        <w:t>examined,</w:t>
      </w:r>
      <w:r w:rsidRPr="00B53CE6">
        <w:t xml:space="preserve"> </w:t>
      </w:r>
      <w:r>
        <w:t>and</w:t>
      </w:r>
      <w:r w:rsidRPr="00B53CE6">
        <w:t xml:space="preserve"> </w:t>
      </w:r>
      <w:r>
        <w:t>to</w:t>
      </w:r>
      <w:r w:rsidRPr="00B53CE6">
        <w:t xml:space="preserve"> </w:t>
      </w:r>
      <w:r>
        <w:t>do,</w:t>
      </w:r>
      <w:r w:rsidRPr="00B53CE6">
        <w:t xml:space="preserve"> </w:t>
      </w:r>
      <w:r>
        <w:t>or</w:t>
      </w:r>
      <w:r w:rsidRPr="00B53CE6">
        <w:t xml:space="preserve"> </w:t>
      </w:r>
      <w:r>
        <w:t>cause</w:t>
      </w:r>
      <w:r w:rsidRPr="00B53CE6">
        <w:t xml:space="preserve"> </w:t>
      </w:r>
      <w:r>
        <w:t>to</w:t>
      </w:r>
      <w:r w:rsidRPr="00B53CE6">
        <w:t xml:space="preserve"> </w:t>
      </w:r>
      <w:r>
        <w:t>be</w:t>
      </w:r>
      <w:r w:rsidRPr="00B53CE6">
        <w:t xml:space="preserve"> </w:t>
      </w:r>
      <w:r>
        <w:t>done,</w:t>
      </w:r>
      <w:r w:rsidRPr="00B53CE6">
        <w:t xml:space="preserve"> </w:t>
      </w:r>
      <w:r>
        <w:t>to</w:t>
      </w:r>
      <w:r w:rsidRPr="00B53CE6">
        <w:t xml:space="preserve"> </w:t>
      </w:r>
      <w:r>
        <w:t>it</w:t>
      </w:r>
      <w:r w:rsidRPr="00B53CE6">
        <w:t xml:space="preserve"> </w:t>
      </w:r>
      <w:r>
        <w:t>anything</w:t>
      </w:r>
      <w:r w:rsidRPr="00B53CE6">
        <w:t xml:space="preserve"> </w:t>
      </w:r>
      <w:r>
        <w:t>which</w:t>
      </w:r>
      <w:r w:rsidRPr="00B53CE6">
        <w:t xml:space="preserve"> </w:t>
      </w:r>
      <w:r>
        <w:t>the enforcement officer</w:t>
      </w:r>
      <w:r w:rsidRPr="00B53CE6">
        <w:t xml:space="preserve"> </w:t>
      </w:r>
      <w:r>
        <w:t>has</w:t>
      </w:r>
      <w:r w:rsidRPr="00B53CE6">
        <w:t xml:space="preserve"> </w:t>
      </w:r>
      <w:r>
        <w:t>the</w:t>
      </w:r>
      <w:r w:rsidRPr="00B53CE6">
        <w:t xml:space="preserve"> </w:t>
      </w:r>
      <w:r>
        <w:t>power</w:t>
      </w:r>
      <w:r w:rsidRPr="00B53CE6">
        <w:t xml:space="preserve"> </w:t>
      </w:r>
      <w:r>
        <w:t>to</w:t>
      </w:r>
      <w:r w:rsidRPr="00B53CE6">
        <w:t xml:space="preserve"> </w:t>
      </w:r>
      <w:r>
        <w:t>do</w:t>
      </w:r>
      <w:r w:rsidRPr="00B53CE6">
        <w:t xml:space="preserve"> </w:t>
      </w:r>
      <w:r>
        <w:t>under</w:t>
      </w:r>
      <w:r w:rsidRPr="00B53CE6">
        <w:t xml:space="preserve"> </w:t>
      </w:r>
      <w:r>
        <w:t>that</w:t>
      </w:r>
      <w:r w:rsidRPr="00B53CE6">
        <w:t xml:space="preserve"> </w:t>
      </w:r>
      <w:r>
        <w:t>sub</w:t>
      </w:r>
      <w:r>
        <w:t>-paragraph;</w:t>
      </w:r>
    </w:p>
    <w:p w:rsidR="00D57DF1" w:rsidRDefault="004E64AE" w:rsidP="00D57DF1">
      <w:pPr>
        <w:pStyle w:val="N4"/>
      </w:pPr>
      <w:r>
        <w:t>to</w:t>
      </w:r>
      <w:r w:rsidRPr="00B53CE6">
        <w:t xml:space="preserve"> </w:t>
      </w:r>
      <w:r>
        <w:t>ensure</w:t>
      </w:r>
      <w:r w:rsidRPr="00B53CE6">
        <w:t xml:space="preserve"> </w:t>
      </w:r>
      <w:r>
        <w:t>that</w:t>
      </w:r>
      <w:r w:rsidRPr="00B53CE6">
        <w:t xml:space="preserve"> </w:t>
      </w:r>
      <w:r>
        <w:t>it</w:t>
      </w:r>
      <w:r w:rsidRPr="00B53CE6">
        <w:t xml:space="preserve"> </w:t>
      </w:r>
      <w:r>
        <w:t>is</w:t>
      </w:r>
      <w:r w:rsidRPr="00B53CE6">
        <w:t xml:space="preserve"> </w:t>
      </w:r>
      <w:r>
        <w:t>not</w:t>
      </w:r>
      <w:r w:rsidRPr="00B53CE6">
        <w:t xml:space="preserve"> </w:t>
      </w:r>
      <w:r>
        <w:t>tampered</w:t>
      </w:r>
      <w:r w:rsidRPr="00B53CE6">
        <w:t xml:space="preserve"> </w:t>
      </w:r>
      <w:r>
        <w:t>with</w:t>
      </w:r>
      <w:r w:rsidRPr="00B53CE6">
        <w:t xml:space="preserve"> </w:t>
      </w:r>
      <w:r>
        <w:t>before</w:t>
      </w:r>
      <w:r w:rsidRPr="00B53CE6">
        <w:t xml:space="preserve"> </w:t>
      </w:r>
      <w:r>
        <w:t>examination</w:t>
      </w:r>
      <w:r w:rsidRPr="00B53CE6">
        <w:t xml:space="preserve"> </w:t>
      </w:r>
      <w:r>
        <w:t>of</w:t>
      </w:r>
      <w:r w:rsidRPr="00B53CE6">
        <w:t xml:space="preserve"> </w:t>
      </w:r>
      <w:r>
        <w:t>it</w:t>
      </w:r>
      <w:r w:rsidRPr="00B53CE6">
        <w:t xml:space="preserve"> </w:t>
      </w:r>
      <w:r>
        <w:t>is</w:t>
      </w:r>
      <w:r w:rsidRPr="00B53CE6">
        <w:t xml:space="preserve"> </w:t>
      </w:r>
      <w:r>
        <w:t>completed;</w:t>
      </w:r>
      <w:r w:rsidRPr="00B53CE6">
        <w:t xml:space="preserve"> </w:t>
      </w:r>
      <w:r>
        <w:t>and</w:t>
      </w:r>
    </w:p>
    <w:p w:rsidR="00D57DF1" w:rsidRDefault="004E64AE" w:rsidP="00D57DF1">
      <w:pPr>
        <w:pStyle w:val="N4"/>
      </w:pPr>
      <w:r>
        <w:t>to</w:t>
      </w:r>
      <w:r w:rsidRPr="00B53CE6">
        <w:t xml:space="preserve"> </w:t>
      </w:r>
      <w:r>
        <w:t>ensure</w:t>
      </w:r>
      <w:r w:rsidRPr="00B53CE6">
        <w:t xml:space="preserve"> </w:t>
      </w:r>
      <w:r>
        <w:t>that</w:t>
      </w:r>
      <w:r w:rsidRPr="00B53CE6">
        <w:t xml:space="preserve"> </w:t>
      </w:r>
      <w:r>
        <w:t>it</w:t>
      </w:r>
      <w:r w:rsidRPr="00B53CE6">
        <w:t xml:space="preserve"> </w:t>
      </w:r>
      <w:r>
        <w:t>is</w:t>
      </w:r>
      <w:r w:rsidRPr="00B53CE6">
        <w:t xml:space="preserve"> </w:t>
      </w:r>
      <w:r>
        <w:t>available</w:t>
      </w:r>
      <w:r w:rsidRPr="00B53CE6">
        <w:t xml:space="preserve"> </w:t>
      </w:r>
      <w:r>
        <w:t>for</w:t>
      </w:r>
      <w:r w:rsidRPr="00B53CE6">
        <w:t xml:space="preserve"> </w:t>
      </w:r>
      <w:r>
        <w:t>use</w:t>
      </w:r>
      <w:r w:rsidRPr="00B53CE6">
        <w:t xml:space="preserve"> </w:t>
      </w:r>
      <w:r>
        <w:t>as</w:t>
      </w:r>
      <w:r w:rsidRPr="00B53CE6">
        <w:t xml:space="preserve"> </w:t>
      </w:r>
      <w:r>
        <w:t>evidence</w:t>
      </w:r>
      <w:r w:rsidRPr="00B53CE6">
        <w:t xml:space="preserve"> </w:t>
      </w:r>
      <w:r>
        <w:t>in</w:t>
      </w:r>
      <w:r w:rsidRPr="00B53CE6">
        <w:t xml:space="preserve"> </w:t>
      </w:r>
      <w:r>
        <w:t>any</w:t>
      </w:r>
      <w:r w:rsidRPr="00B53CE6">
        <w:t xml:space="preserve"> </w:t>
      </w:r>
      <w:r>
        <w:t>proceedings</w:t>
      </w:r>
      <w:r w:rsidRPr="00B53CE6">
        <w:t xml:space="preserve"> </w:t>
      </w:r>
      <w:r>
        <w:t>for</w:t>
      </w:r>
      <w:r w:rsidRPr="00B53CE6">
        <w:t xml:space="preserve"> </w:t>
      </w:r>
      <w:r>
        <w:t>an</w:t>
      </w:r>
      <w:r w:rsidRPr="00B53CE6">
        <w:t xml:space="preserve"> </w:t>
      </w:r>
      <w:r>
        <w:t>offence</w:t>
      </w:r>
      <w:r w:rsidRPr="00B53CE6">
        <w:t xml:space="preserve"> </w:t>
      </w:r>
      <w:r>
        <w:t>under</w:t>
      </w:r>
      <w:r w:rsidRPr="00B53CE6">
        <w:t xml:space="preserve"> </w:t>
      </w:r>
      <w:r>
        <w:t>these</w:t>
      </w:r>
      <w:r w:rsidRPr="00B53CE6">
        <w:t xml:space="preserve"> </w:t>
      </w:r>
      <w:r>
        <w:t>Regulations</w:t>
      </w:r>
      <w:r w:rsidRPr="00B53CE6">
        <w:t xml:space="preserve"> </w:t>
      </w:r>
      <w:r>
        <w:t>or</w:t>
      </w:r>
      <w:r w:rsidRPr="00B53CE6">
        <w:t xml:space="preserve"> </w:t>
      </w:r>
      <w:r>
        <w:t>in</w:t>
      </w:r>
      <w:r w:rsidRPr="00B53CE6">
        <w:t xml:space="preserve"> </w:t>
      </w:r>
      <w:r>
        <w:t>any</w:t>
      </w:r>
      <w:r w:rsidRPr="00B53CE6">
        <w:t xml:space="preserve"> </w:t>
      </w:r>
      <w:r>
        <w:t>other</w:t>
      </w:r>
      <w:r w:rsidRPr="00B53CE6">
        <w:t xml:space="preserve"> </w:t>
      </w:r>
      <w:r>
        <w:t>proceedings</w:t>
      </w:r>
      <w:r w:rsidRPr="00B53CE6">
        <w:t xml:space="preserve"> </w:t>
      </w:r>
      <w:r>
        <w:t>relating</w:t>
      </w:r>
      <w:r w:rsidRPr="00B53CE6">
        <w:t xml:space="preserve"> </w:t>
      </w:r>
      <w:r>
        <w:t>to</w:t>
      </w:r>
      <w:r w:rsidRPr="00B53CE6">
        <w:t xml:space="preserve"> </w:t>
      </w:r>
      <w:r>
        <w:t>an</w:t>
      </w:r>
      <w:r w:rsidRPr="00B53CE6">
        <w:t xml:space="preserve"> </w:t>
      </w:r>
      <w:r>
        <w:t>enforcemen</w:t>
      </w:r>
      <w:r>
        <w:t>t</w:t>
      </w:r>
      <w:r w:rsidRPr="00B53CE6">
        <w:t xml:space="preserve"> </w:t>
      </w:r>
      <w:r>
        <w:t>notice</w:t>
      </w:r>
      <w:r w:rsidRPr="00B53CE6">
        <w:t xml:space="preserve"> </w:t>
      </w:r>
      <w:r>
        <w:t>under</w:t>
      </w:r>
      <w:r w:rsidRPr="00B53CE6">
        <w:t xml:space="preserve"> </w:t>
      </w:r>
      <w:r>
        <w:t>regulation</w:t>
      </w:r>
      <w:r w:rsidRPr="00B53CE6">
        <w:t xml:space="preserve"> </w:t>
      </w:r>
      <w:r>
        <w:fldChar w:fldCharType="begin"/>
      </w:r>
      <w:r>
        <w:instrText xml:space="preserve"> REF _Ref206921952 \w </w:instrText>
      </w:r>
      <w:r>
        <w:fldChar w:fldCharType="separate"/>
      </w:r>
      <w:r>
        <w:t>87</w:t>
      </w:r>
      <w:r>
        <w:fldChar w:fldCharType="end"/>
      </w:r>
      <w:r>
        <w:t>;</w:t>
      </w:r>
    </w:p>
    <w:p w:rsidR="00D57DF1" w:rsidRDefault="004E64AE" w:rsidP="00D57DF1">
      <w:pPr>
        <w:pStyle w:val="N3"/>
      </w:pPr>
      <w:bookmarkStart w:id="2224" w:name="_Ref215306162"/>
      <w:r>
        <w:t>require</w:t>
      </w:r>
      <w:r w:rsidRPr="00B53CE6">
        <w:t xml:space="preserve"> </w:t>
      </w:r>
      <w:r>
        <w:t>any</w:t>
      </w:r>
      <w:r w:rsidRPr="00B53CE6">
        <w:t xml:space="preserve"> </w:t>
      </w:r>
      <w:r>
        <w:t>person</w:t>
      </w:r>
      <w:r w:rsidRPr="00B53CE6">
        <w:t xml:space="preserve"> </w:t>
      </w:r>
      <w:r>
        <w:t>who</w:t>
      </w:r>
      <w:r w:rsidRPr="00B53CE6">
        <w:t xml:space="preserve"> </w:t>
      </w:r>
      <w:r>
        <w:t>is</w:t>
      </w:r>
      <w:r w:rsidRPr="00B53CE6">
        <w:t xml:space="preserve"> </w:t>
      </w:r>
      <w:r>
        <w:t>considered</w:t>
      </w:r>
      <w:r w:rsidRPr="00B53CE6">
        <w:t xml:space="preserve"> </w:t>
      </w:r>
      <w:r>
        <w:t>to</w:t>
      </w:r>
      <w:r w:rsidRPr="00B53CE6">
        <w:t xml:space="preserve"> </w:t>
      </w:r>
      <w:r>
        <w:t>be</w:t>
      </w:r>
      <w:r w:rsidRPr="00B53CE6">
        <w:t xml:space="preserve"> </w:t>
      </w:r>
      <w:r>
        <w:t>able</w:t>
      </w:r>
      <w:r w:rsidRPr="00B53CE6">
        <w:t xml:space="preserve"> </w:t>
      </w:r>
      <w:r>
        <w:t>to</w:t>
      </w:r>
      <w:r w:rsidRPr="00B53CE6">
        <w:t xml:space="preserve"> </w:t>
      </w:r>
      <w:r>
        <w:t>give</w:t>
      </w:r>
      <w:r w:rsidRPr="00B53CE6">
        <w:t xml:space="preserve"> </w:t>
      </w:r>
      <w:r>
        <w:t>information</w:t>
      </w:r>
      <w:r w:rsidRPr="00B53CE6">
        <w:t xml:space="preserve"> </w:t>
      </w:r>
      <w:r>
        <w:t>relevant</w:t>
      </w:r>
      <w:r w:rsidRPr="00B53CE6">
        <w:t xml:space="preserve"> </w:t>
      </w:r>
      <w:r>
        <w:t>to</w:t>
      </w:r>
      <w:r w:rsidRPr="00B53CE6">
        <w:t xml:space="preserve"> </w:t>
      </w:r>
      <w:r>
        <w:t>any</w:t>
      </w:r>
      <w:r w:rsidRPr="00B53CE6">
        <w:t xml:space="preserve"> </w:t>
      </w:r>
      <w:r>
        <w:t>examination</w:t>
      </w:r>
      <w:r w:rsidRPr="00B53CE6">
        <w:t xml:space="preserve"> </w:t>
      </w:r>
      <w:r>
        <w:t>or</w:t>
      </w:r>
      <w:r w:rsidRPr="00B53CE6">
        <w:t xml:space="preserve"> </w:t>
      </w:r>
      <w:r>
        <w:t>investigation</w:t>
      </w:r>
      <w:r w:rsidRPr="00B53CE6">
        <w:t xml:space="preserve"> </w:t>
      </w:r>
      <w:r>
        <w:t>under</w:t>
      </w:r>
      <w:r w:rsidRPr="00B53CE6">
        <w:t xml:space="preserve"> </w:t>
      </w:r>
      <w:r>
        <w:t>sub-paragraph</w:t>
      </w:r>
      <w:r w:rsidRPr="00B53CE6">
        <w:t xml:space="preserve"> </w:t>
      </w:r>
      <w:r>
        <w:fldChar w:fldCharType="begin"/>
      </w:r>
      <w:r>
        <w:instrText xml:space="preserve"> REF _Ref215305996 \r </w:instrText>
      </w:r>
      <w:r>
        <w:fldChar w:fldCharType="separate"/>
      </w:r>
      <w:r>
        <w:t>(c)</w:t>
      </w:r>
      <w:r>
        <w:fldChar w:fldCharType="end"/>
      </w:r>
      <w:r w:rsidRPr="00B53CE6">
        <w:t xml:space="preserve"> </w:t>
      </w:r>
      <w:r>
        <w:t>to</w:t>
      </w:r>
      <w:r w:rsidRPr="00B53CE6">
        <w:t xml:space="preserve"> </w:t>
      </w:r>
      <w:r>
        <w:t>answer</w:t>
      </w:r>
      <w:r w:rsidRPr="00B53CE6">
        <w:t xml:space="preserve"> </w:t>
      </w:r>
      <w:r>
        <w:t>(in</w:t>
      </w:r>
      <w:r w:rsidRPr="00B53CE6">
        <w:t xml:space="preserve"> </w:t>
      </w:r>
      <w:r>
        <w:t>the</w:t>
      </w:r>
      <w:r w:rsidRPr="00B53CE6">
        <w:t xml:space="preserve"> </w:t>
      </w:r>
      <w:r>
        <w:t>absence</w:t>
      </w:r>
      <w:r w:rsidRPr="00B53CE6">
        <w:t xml:space="preserve"> </w:t>
      </w:r>
      <w:r>
        <w:t>of</w:t>
      </w:r>
      <w:r w:rsidRPr="00B53CE6">
        <w:t xml:space="preserve"> </w:t>
      </w:r>
      <w:r>
        <w:t>any</w:t>
      </w:r>
      <w:r w:rsidRPr="00B53CE6">
        <w:t xml:space="preserve"> </w:t>
      </w:r>
      <w:r>
        <w:t>person</w:t>
      </w:r>
      <w:r w:rsidRPr="00B53CE6">
        <w:t xml:space="preserve"> </w:t>
      </w:r>
      <w:r>
        <w:t>other</w:t>
      </w:r>
      <w:r w:rsidRPr="00B53CE6">
        <w:t xml:space="preserve"> </w:t>
      </w:r>
      <w:r>
        <w:t>than</w:t>
      </w:r>
      <w:r w:rsidRPr="00B53CE6">
        <w:t xml:space="preserve"> </w:t>
      </w:r>
      <w:r>
        <w:t>a</w:t>
      </w:r>
      <w:r w:rsidRPr="00B53CE6">
        <w:t xml:space="preserve"> </w:t>
      </w:r>
      <w:r>
        <w:t>person</w:t>
      </w:r>
      <w:r w:rsidRPr="00B53CE6">
        <w:t xml:space="preserve"> </w:t>
      </w:r>
      <w:r>
        <w:t>nominated</w:t>
      </w:r>
      <w:r w:rsidRPr="00B53CE6">
        <w:t xml:space="preserve"> </w:t>
      </w:r>
      <w:r>
        <w:t>by</w:t>
      </w:r>
      <w:r w:rsidRPr="00B53CE6">
        <w:t xml:space="preserve"> </w:t>
      </w:r>
      <w:r>
        <w:t>that</w:t>
      </w:r>
      <w:r w:rsidRPr="00B53CE6">
        <w:t xml:space="preserve"> </w:t>
      </w:r>
      <w:r>
        <w:t>person</w:t>
      </w:r>
      <w:r w:rsidRPr="00B53CE6">
        <w:t xml:space="preserve"> </w:t>
      </w:r>
      <w:r>
        <w:t>to</w:t>
      </w:r>
      <w:r w:rsidRPr="00B53CE6">
        <w:t xml:space="preserve"> </w:t>
      </w:r>
      <w:r>
        <w:t>be</w:t>
      </w:r>
      <w:r w:rsidRPr="00B53CE6">
        <w:t xml:space="preserve"> </w:t>
      </w:r>
      <w:r>
        <w:t>present</w:t>
      </w:r>
      <w:r w:rsidRPr="00B53CE6">
        <w:t xml:space="preserve"> </w:t>
      </w:r>
      <w:r>
        <w:t>and</w:t>
      </w:r>
      <w:r w:rsidRPr="00B53CE6">
        <w:t xml:space="preserve"> </w:t>
      </w:r>
      <w:r>
        <w:t>any</w:t>
      </w:r>
      <w:r w:rsidRPr="00B53CE6">
        <w:t xml:space="preserve"> </w:t>
      </w:r>
      <w:r>
        <w:t>person</w:t>
      </w:r>
      <w:r w:rsidRPr="00B53CE6">
        <w:t xml:space="preserve"> </w:t>
      </w:r>
      <w:r>
        <w:t>whom</w:t>
      </w:r>
      <w:r w:rsidRPr="00B53CE6">
        <w:t xml:space="preserve"> </w:t>
      </w:r>
      <w:r>
        <w:t>the</w:t>
      </w:r>
      <w:r w:rsidRPr="00B53CE6">
        <w:t xml:space="preserve"> </w:t>
      </w:r>
      <w:r>
        <w:t>enforcement</w:t>
      </w:r>
      <w:r w:rsidRPr="00B53CE6">
        <w:t xml:space="preserve"> </w:t>
      </w:r>
      <w:r>
        <w:t>officer</w:t>
      </w:r>
      <w:r w:rsidRPr="00B53CE6">
        <w:t xml:space="preserve"> </w:t>
      </w:r>
      <w:r>
        <w:t>may</w:t>
      </w:r>
      <w:r w:rsidRPr="00B53CE6">
        <w:t xml:space="preserve"> </w:t>
      </w:r>
      <w:r>
        <w:t>allow</w:t>
      </w:r>
      <w:r w:rsidRPr="00B53CE6">
        <w:t xml:space="preserve"> </w:t>
      </w:r>
      <w:r>
        <w:t>to</w:t>
      </w:r>
      <w:r w:rsidRPr="00B53CE6">
        <w:t xml:space="preserve"> </w:t>
      </w:r>
      <w:r>
        <w:t>be</w:t>
      </w:r>
      <w:r w:rsidRPr="00B53CE6">
        <w:t xml:space="preserve"> </w:t>
      </w:r>
      <w:r>
        <w:t>present)</w:t>
      </w:r>
      <w:r w:rsidRPr="00B53CE6">
        <w:t xml:space="preserve"> </w:t>
      </w:r>
      <w:r>
        <w:t>such</w:t>
      </w:r>
      <w:r w:rsidRPr="00B53CE6">
        <w:t xml:space="preserve"> </w:t>
      </w:r>
      <w:r>
        <w:t>questions</w:t>
      </w:r>
      <w:r w:rsidRPr="00B53CE6">
        <w:t xml:space="preserve"> </w:t>
      </w:r>
      <w:r>
        <w:t>as</w:t>
      </w:r>
      <w:r w:rsidRPr="00B53CE6">
        <w:t xml:space="preserve"> </w:t>
      </w:r>
      <w:r>
        <w:t>the</w:t>
      </w:r>
      <w:r w:rsidRPr="00B53CE6">
        <w:t xml:space="preserve"> </w:t>
      </w:r>
      <w:r>
        <w:t>enforcement</w:t>
      </w:r>
      <w:r w:rsidRPr="00B53CE6">
        <w:t xml:space="preserve"> </w:t>
      </w:r>
      <w:r>
        <w:t>officer</w:t>
      </w:r>
      <w:r w:rsidRPr="00B53CE6">
        <w:t xml:space="preserve"> </w:t>
      </w:r>
      <w:r>
        <w:t>thinks</w:t>
      </w:r>
      <w:r w:rsidRPr="00B53CE6">
        <w:t xml:space="preserve"> </w:t>
      </w:r>
      <w:r>
        <w:t>fit</w:t>
      </w:r>
      <w:r w:rsidRPr="00B53CE6">
        <w:t xml:space="preserve"> </w:t>
      </w:r>
      <w:r>
        <w:t>to</w:t>
      </w:r>
      <w:r w:rsidRPr="00B53CE6">
        <w:t xml:space="preserve"> </w:t>
      </w:r>
      <w:r>
        <w:t>ask</w:t>
      </w:r>
      <w:r w:rsidRPr="00B53CE6">
        <w:t xml:space="preserve"> </w:t>
      </w:r>
      <w:r>
        <w:t>and</w:t>
      </w:r>
      <w:r w:rsidRPr="00B53CE6">
        <w:t xml:space="preserve"> </w:t>
      </w:r>
      <w:r>
        <w:t>to</w:t>
      </w:r>
      <w:r w:rsidRPr="00B53CE6">
        <w:t xml:space="preserve"> </w:t>
      </w:r>
      <w:r>
        <w:t>sign</w:t>
      </w:r>
      <w:r w:rsidRPr="00B53CE6">
        <w:t xml:space="preserve"> </w:t>
      </w:r>
      <w:r>
        <w:t>a</w:t>
      </w:r>
      <w:r w:rsidRPr="00B53CE6">
        <w:t xml:space="preserve"> </w:t>
      </w:r>
      <w:r>
        <w:t>declaration</w:t>
      </w:r>
      <w:r w:rsidRPr="00B53CE6">
        <w:t xml:space="preserve"> </w:t>
      </w:r>
      <w:r>
        <w:t>of</w:t>
      </w:r>
      <w:r w:rsidRPr="00B53CE6">
        <w:t xml:space="preserve"> </w:t>
      </w:r>
      <w:r>
        <w:t>the</w:t>
      </w:r>
      <w:r w:rsidRPr="00B53CE6">
        <w:t xml:space="preserve"> </w:t>
      </w:r>
      <w:r>
        <w:t>truth</w:t>
      </w:r>
      <w:r w:rsidRPr="00B53CE6">
        <w:t xml:space="preserve"> </w:t>
      </w:r>
      <w:r>
        <w:t>of</w:t>
      </w:r>
      <w:r w:rsidRPr="00B53CE6">
        <w:t xml:space="preserve"> </w:t>
      </w:r>
      <w:r>
        <w:t>the</w:t>
      </w:r>
      <w:r w:rsidRPr="00B53CE6">
        <w:t xml:space="preserve"> </w:t>
      </w:r>
      <w:r>
        <w:t>answers given;</w:t>
      </w:r>
      <w:bookmarkEnd w:id="2224"/>
    </w:p>
    <w:p w:rsidR="00D57DF1" w:rsidRDefault="004E64AE" w:rsidP="00D57DF1">
      <w:pPr>
        <w:pStyle w:val="N3"/>
      </w:pPr>
      <w:r>
        <w:t>requir</w:t>
      </w:r>
      <w:r>
        <w:t>e</w:t>
      </w:r>
      <w:r w:rsidRPr="00B53CE6">
        <w:t xml:space="preserve"> </w:t>
      </w:r>
      <w:r>
        <w:t>the</w:t>
      </w:r>
      <w:r w:rsidRPr="00B53CE6">
        <w:t xml:space="preserve"> </w:t>
      </w:r>
      <w:r>
        <w:t>production</w:t>
      </w:r>
      <w:r w:rsidRPr="00B53CE6">
        <w:t xml:space="preserve"> </w:t>
      </w:r>
      <w:r>
        <w:t>of,</w:t>
      </w:r>
      <w:r w:rsidRPr="00B53CE6">
        <w:t xml:space="preserve"> </w:t>
      </w:r>
      <w:r>
        <w:t>or</w:t>
      </w:r>
      <w:r w:rsidRPr="00B53CE6">
        <w:t xml:space="preserve"> </w:t>
      </w:r>
      <w:r>
        <w:t>where</w:t>
      </w:r>
      <w:r w:rsidRPr="00B53CE6">
        <w:t xml:space="preserve"> </w:t>
      </w:r>
      <w:r>
        <w:t>the</w:t>
      </w:r>
      <w:r w:rsidRPr="00B53CE6">
        <w:t xml:space="preserve"> </w:t>
      </w:r>
      <w:r>
        <w:t>information</w:t>
      </w:r>
      <w:r w:rsidRPr="00B53CE6">
        <w:t xml:space="preserve"> </w:t>
      </w:r>
      <w:r>
        <w:t>is</w:t>
      </w:r>
      <w:r w:rsidRPr="00B53CE6">
        <w:t xml:space="preserve"> </w:t>
      </w:r>
      <w:r>
        <w:t>recorded</w:t>
      </w:r>
      <w:r w:rsidRPr="00B53CE6">
        <w:t xml:space="preserve"> </w:t>
      </w:r>
      <w:r>
        <w:t>in</w:t>
      </w:r>
      <w:r w:rsidRPr="00B53CE6">
        <w:t xml:space="preserve"> </w:t>
      </w:r>
      <w:r>
        <w:t>computerised</w:t>
      </w:r>
      <w:r w:rsidRPr="00B53CE6">
        <w:t xml:space="preserve"> </w:t>
      </w:r>
      <w:r>
        <w:t>form</w:t>
      </w:r>
      <w:r w:rsidRPr="00B53CE6">
        <w:t xml:space="preserve"> </w:t>
      </w:r>
      <w:r>
        <w:t>the</w:t>
      </w:r>
      <w:r w:rsidRPr="00B53CE6">
        <w:t xml:space="preserve"> </w:t>
      </w:r>
      <w:r>
        <w:t>furnishing</w:t>
      </w:r>
      <w:r w:rsidRPr="00B53CE6">
        <w:t xml:space="preserve"> </w:t>
      </w:r>
      <w:r>
        <w:t>of</w:t>
      </w:r>
      <w:r w:rsidRPr="00B53CE6">
        <w:t xml:space="preserve"> </w:t>
      </w:r>
      <w:r>
        <w:t>extracts</w:t>
      </w:r>
      <w:r w:rsidRPr="00B53CE6">
        <w:t xml:space="preserve"> </w:t>
      </w:r>
      <w:r>
        <w:t>from,</w:t>
      </w:r>
      <w:r w:rsidRPr="00B53CE6">
        <w:t xml:space="preserve"> </w:t>
      </w:r>
      <w:r>
        <w:t>any</w:t>
      </w:r>
      <w:r w:rsidRPr="00B53CE6">
        <w:t xml:space="preserve"> </w:t>
      </w:r>
      <w:r>
        <w:t>records—</w:t>
      </w:r>
    </w:p>
    <w:p w:rsidR="00D57DF1" w:rsidRDefault="004E64AE" w:rsidP="00D57DF1">
      <w:pPr>
        <w:pStyle w:val="N4"/>
      </w:pPr>
      <w:r>
        <w:t>which</w:t>
      </w:r>
      <w:r w:rsidRPr="00B53CE6">
        <w:t xml:space="preserve"> </w:t>
      </w:r>
      <w:r>
        <w:t>are</w:t>
      </w:r>
      <w:r w:rsidRPr="00B53CE6">
        <w:t xml:space="preserve"> </w:t>
      </w:r>
      <w:r>
        <w:t>required</w:t>
      </w:r>
      <w:r w:rsidRPr="00B53CE6">
        <w:t xml:space="preserve"> </w:t>
      </w:r>
      <w:r>
        <w:t>to</w:t>
      </w:r>
      <w:r w:rsidRPr="00B53CE6">
        <w:t xml:space="preserve"> </w:t>
      </w:r>
      <w:r>
        <w:t>be</w:t>
      </w:r>
      <w:r w:rsidRPr="00B53CE6">
        <w:t xml:space="preserve"> </w:t>
      </w:r>
      <w:r>
        <w:t>kept</w:t>
      </w:r>
      <w:r w:rsidRPr="00B53CE6">
        <w:t xml:space="preserve"> </w:t>
      </w:r>
      <w:r>
        <w:t>under</w:t>
      </w:r>
      <w:r w:rsidRPr="00B53CE6">
        <w:t xml:space="preserve"> </w:t>
      </w:r>
      <w:r>
        <w:t>these</w:t>
      </w:r>
      <w:r w:rsidRPr="00B53CE6">
        <w:t xml:space="preserve"> </w:t>
      </w:r>
      <w:r>
        <w:t>Regulations,</w:t>
      </w:r>
      <w:r w:rsidRPr="00B53CE6">
        <w:t xml:space="preserve"> </w:t>
      </w:r>
      <w:r>
        <w:t>or</w:t>
      </w:r>
    </w:p>
    <w:p w:rsidR="00D57DF1" w:rsidRDefault="004E64AE" w:rsidP="00D57DF1">
      <w:pPr>
        <w:pStyle w:val="N4"/>
      </w:pPr>
      <w:r>
        <w:t>which</w:t>
      </w:r>
      <w:r w:rsidRPr="00B53CE6">
        <w:t xml:space="preserve"> </w:t>
      </w:r>
      <w:r>
        <w:t>it</w:t>
      </w:r>
      <w:r w:rsidRPr="00B53CE6">
        <w:t xml:space="preserve"> </w:t>
      </w:r>
      <w:r>
        <w:t>is</w:t>
      </w:r>
      <w:r w:rsidRPr="00B53CE6">
        <w:t xml:space="preserve"> </w:t>
      </w:r>
      <w:r>
        <w:t>necessary</w:t>
      </w:r>
      <w:r w:rsidRPr="00B53CE6">
        <w:t xml:space="preserve"> </w:t>
      </w:r>
      <w:r>
        <w:t>to</w:t>
      </w:r>
      <w:r w:rsidRPr="00B53CE6">
        <w:t xml:space="preserve"> </w:t>
      </w:r>
      <w:r>
        <w:t>see</w:t>
      </w:r>
      <w:r w:rsidRPr="00B53CE6">
        <w:t xml:space="preserve"> </w:t>
      </w:r>
      <w:r>
        <w:t>for</w:t>
      </w:r>
      <w:r w:rsidRPr="00B53CE6">
        <w:t xml:space="preserve"> </w:t>
      </w:r>
      <w:r>
        <w:t>the</w:t>
      </w:r>
      <w:r w:rsidRPr="00B53CE6">
        <w:t xml:space="preserve"> </w:t>
      </w:r>
      <w:r>
        <w:t>purposes</w:t>
      </w:r>
      <w:r w:rsidRPr="00B53CE6">
        <w:t xml:space="preserve"> </w:t>
      </w:r>
      <w:r>
        <w:t>of</w:t>
      </w:r>
      <w:r w:rsidRPr="00B53CE6">
        <w:t xml:space="preserve"> </w:t>
      </w:r>
      <w:r>
        <w:t>an</w:t>
      </w:r>
      <w:r w:rsidRPr="00B53CE6">
        <w:t xml:space="preserve"> </w:t>
      </w:r>
      <w:r>
        <w:t>examination</w:t>
      </w:r>
      <w:r w:rsidRPr="00B53CE6">
        <w:t xml:space="preserve"> </w:t>
      </w:r>
      <w:r>
        <w:t>or</w:t>
      </w:r>
      <w:r w:rsidRPr="00B53CE6">
        <w:t xml:space="preserve"> </w:t>
      </w:r>
      <w:r>
        <w:t>invest</w:t>
      </w:r>
      <w:r>
        <w:t>igation</w:t>
      </w:r>
      <w:r w:rsidRPr="00B53CE6">
        <w:t xml:space="preserve"> </w:t>
      </w:r>
      <w:r>
        <w:t>under</w:t>
      </w:r>
      <w:r w:rsidRPr="00B53CE6">
        <w:t xml:space="preserve"> </w:t>
      </w:r>
      <w:r>
        <w:t>sub-paragraph</w:t>
      </w:r>
      <w:r w:rsidRPr="00B53CE6">
        <w:t xml:space="preserve"> </w:t>
      </w:r>
      <w:r>
        <w:fldChar w:fldCharType="begin"/>
      </w:r>
      <w:r>
        <w:instrText xml:space="preserve"> REF _Ref215305996 \r </w:instrText>
      </w:r>
      <w:r>
        <w:fldChar w:fldCharType="separate"/>
      </w:r>
      <w:r>
        <w:t>(c)</w:t>
      </w:r>
      <w:r>
        <w:fldChar w:fldCharType="end"/>
      </w:r>
      <w:r>
        <w:t>,</w:t>
      </w:r>
    </w:p>
    <w:p w:rsidR="00D57DF1" w:rsidRDefault="004E64AE" w:rsidP="00D57DF1">
      <w:pPr>
        <w:pStyle w:val="T3"/>
      </w:pPr>
      <w:r>
        <w:lastRenderedPageBreak/>
        <w:t>and</w:t>
      </w:r>
      <w:r w:rsidRPr="00B53CE6">
        <w:t xml:space="preserve"> </w:t>
      </w:r>
      <w:r>
        <w:t>inspect</w:t>
      </w:r>
      <w:r w:rsidRPr="00B53CE6">
        <w:t xml:space="preserve"> </w:t>
      </w:r>
      <w:r>
        <w:t>and</w:t>
      </w:r>
      <w:r w:rsidRPr="00B53CE6">
        <w:t xml:space="preserve"> </w:t>
      </w:r>
      <w:r>
        <w:t>take</w:t>
      </w:r>
      <w:r w:rsidRPr="00B53CE6">
        <w:t xml:space="preserve"> </w:t>
      </w:r>
      <w:r>
        <w:t>copies</w:t>
      </w:r>
      <w:r w:rsidRPr="00B53CE6">
        <w:t xml:space="preserve"> </w:t>
      </w:r>
      <w:r>
        <w:t>of,</w:t>
      </w:r>
      <w:r w:rsidRPr="00B53CE6">
        <w:t xml:space="preserve"> </w:t>
      </w:r>
      <w:r>
        <w:t>or</w:t>
      </w:r>
      <w:r w:rsidRPr="00B53CE6">
        <w:t xml:space="preserve"> </w:t>
      </w:r>
      <w:r>
        <w:t>of</w:t>
      </w:r>
      <w:r w:rsidRPr="00B53CE6">
        <w:t xml:space="preserve"> </w:t>
      </w:r>
      <w:r>
        <w:t>any</w:t>
      </w:r>
      <w:r w:rsidRPr="00B53CE6">
        <w:t xml:space="preserve"> </w:t>
      </w:r>
      <w:r>
        <w:t>entry</w:t>
      </w:r>
      <w:r w:rsidRPr="00B53CE6">
        <w:t xml:space="preserve"> </w:t>
      </w:r>
      <w:r>
        <w:t>in,</w:t>
      </w:r>
      <w:r w:rsidRPr="00B53CE6">
        <w:t xml:space="preserve"> </w:t>
      </w:r>
      <w:r>
        <w:t>the</w:t>
      </w:r>
      <w:r w:rsidRPr="00B53CE6">
        <w:t xml:space="preserve"> </w:t>
      </w:r>
      <w:r>
        <w:t>records;</w:t>
      </w:r>
      <w:r w:rsidRPr="00B53CE6">
        <w:t xml:space="preserve"> </w:t>
      </w:r>
      <w:r>
        <w:t>and</w:t>
      </w:r>
    </w:p>
    <w:p w:rsidR="00D57DF1" w:rsidRDefault="004E64AE" w:rsidP="00D57DF1">
      <w:pPr>
        <w:pStyle w:val="N3"/>
      </w:pPr>
      <w:r>
        <w:t>require</w:t>
      </w:r>
      <w:r w:rsidRPr="00B53CE6">
        <w:t xml:space="preserve"> </w:t>
      </w:r>
      <w:r>
        <w:t>any</w:t>
      </w:r>
      <w:r w:rsidRPr="00B53CE6">
        <w:t xml:space="preserve"> </w:t>
      </w:r>
      <w:r>
        <w:t>person</w:t>
      </w:r>
      <w:r w:rsidRPr="00B53CE6">
        <w:t xml:space="preserve"> </w:t>
      </w:r>
      <w:r>
        <w:t>to</w:t>
      </w:r>
      <w:r w:rsidRPr="00B53CE6">
        <w:t xml:space="preserve"> </w:t>
      </w:r>
      <w:r>
        <w:t>afford</w:t>
      </w:r>
      <w:r w:rsidRPr="00B53CE6">
        <w:t xml:space="preserve"> </w:t>
      </w:r>
      <w:r>
        <w:t>such</w:t>
      </w:r>
      <w:r w:rsidRPr="00B53CE6">
        <w:t xml:space="preserve"> </w:t>
      </w:r>
      <w:r>
        <w:t>facilities</w:t>
      </w:r>
      <w:r w:rsidRPr="00B53CE6">
        <w:t xml:space="preserve"> </w:t>
      </w:r>
      <w:r>
        <w:t>and</w:t>
      </w:r>
      <w:r w:rsidRPr="00B53CE6">
        <w:t xml:space="preserve"> </w:t>
      </w:r>
      <w:r>
        <w:t>assistance</w:t>
      </w:r>
      <w:r w:rsidRPr="00B53CE6">
        <w:t xml:space="preserve"> </w:t>
      </w:r>
      <w:r>
        <w:t>with</w:t>
      </w:r>
      <w:r w:rsidRPr="00B53CE6">
        <w:t xml:space="preserve"> </w:t>
      </w:r>
      <w:r>
        <w:t>respect</w:t>
      </w:r>
      <w:r w:rsidRPr="00B53CE6">
        <w:t xml:space="preserve"> </w:t>
      </w:r>
      <w:r>
        <w:t>to</w:t>
      </w:r>
      <w:r w:rsidRPr="00B53CE6">
        <w:t xml:space="preserve"> </w:t>
      </w:r>
      <w:r>
        <w:t>any</w:t>
      </w:r>
      <w:r w:rsidRPr="00B53CE6">
        <w:t xml:space="preserve"> </w:t>
      </w:r>
      <w:r>
        <w:t>matters</w:t>
      </w:r>
      <w:r w:rsidRPr="00B53CE6">
        <w:t xml:space="preserve"> </w:t>
      </w:r>
      <w:r>
        <w:t>or</w:t>
      </w:r>
      <w:r w:rsidRPr="00B53CE6">
        <w:t xml:space="preserve"> </w:t>
      </w:r>
      <w:r>
        <w:t>things</w:t>
      </w:r>
      <w:r w:rsidRPr="00B53CE6">
        <w:t xml:space="preserve"> </w:t>
      </w:r>
      <w:r>
        <w:t>within</w:t>
      </w:r>
      <w:r w:rsidRPr="00B53CE6">
        <w:t xml:space="preserve"> </w:t>
      </w:r>
      <w:r>
        <w:t>that</w:t>
      </w:r>
      <w:r w:rsidRPr="00B53CE6">
        <w:t xml:space="preserve"> </w:t>
      </w:r>
      <w:r>
        <w:t>person’s</w:t>
      </w:r>
      <w:r w:rsidRPr="00B53CE6">
        <w:t xml:space="preserve"> </w:t>
      </w:r>
      <w:r>
        <w:t>control</w:t>
      </w:r>
      <w:r w:rsidRPr="00B53CE6">
        <w:t xml:space="preserve"> </w:t>
      </w:r>
      <w:r>
        <w:t>or</w:t>
      </w:r>
      <w:r w:rsidRPr="00B53CE6">
        <w:t xml:space="preserve"> </w:t>
      </w:r>
      <w:r>
        <w:t>in</w:t>
      </w:r>
      <w:r w:rsidRPr="00B53CE6">
        <w:t xml:space="preserve"> </w:t>
      </w:r>
      <w:r>
        <w:t>relation</w:t>
      </w:r>
      <w:r w:rsidRPr="00B53CE6">
        <w:t xml:space="preserve"> </w:t>
      </w:r>
      <w:r>
        <w:t>to</w:t>
      </w:r>
      <w:r w:rsidRPr="00B53CE6">
        <w:t xml:space="preserve"> </w:t>
      </w:r>
      <w:r>
        <w:t>which</w:t>
      </w:r>
      <w:r w:rsidRPr="00B53CE6">
        <w:t xml:space="preserve"> </w:t>
      </w:r>
      <w:r>
        <w:t>that</w:t>
      </w:r>
      <w:r w:rsidRPr="00B53CE6">
        <w:t xml:space="preserve"> </w:t>
      </w:r>
      <w:r>
        <w:t>person</w:t>
      </w:r>
      <w:r w:rsidRPr="00B53CE6">
        <w:t xml:space="preserve"> </w:t>
      </w:r>
      <w:r>
        <w:t>has</w:t>
      </w:r>
      <w:r w:rsidRPr="00B53CE6">
        <w:t xml:space="preserve"> </w:t>
      </w:r>
      <w:r>
        <w:t>responsibilities</w:t>
      </w:r>
      <w:r w:rsidRPr="00B53CE6">
        <w:t xml:space="preserve"> </w:t>
      </w:r>
      <w:r>
        <w:t>as</w:t>
      </w:r>
      <w:r w:rsidRPr="00B53CE6">
        <w:t xml:space="preserve"> </w:t>
      </w:r>
      <w:r>
        <w:t>are</w:t>
      </w:r>
      <w:r w:rsidRPr="00B53CE6">
        <w:t xml:space="preserve"> </w:t>
      </w:r>
      <w:r>
        <w:t>necessary</w:t>
      </w:r>
      <w:r w:rsidRPr="00B53CE6">
        <w:t xml:space="preserve"> </w:t>
      </w:r>
      <w:r>
        <w:t>to</w:t>
      </w:r>
      <w:r w:rsidRPr="00B53CE6">
        <w:t xml:space="preserve"> </w:t>
      </w:r>
      <w:r>
        <w:t>enable</w:t>
      </w:r>
      <w:r w:rsidRPr="00B53CE6">
        <w:t xml:space="preserve"> </w:t>
      </w:r>
      <w:r>
        <w:t>the</w:t>
      </w:r>
      <w:r w:rsidRPr="00B53CE6">
        <w:t xml:space="preserve"> </w:t>
      </w:r>
      <w:r>
        <w:t>enforcement</w:t>
      </w:r>
      <w:r w:rsidRPr="00B53CE6">
        <w:t xml:space="preserve"> </w:t>
      </w:r>
      <w:r>
        <w:t>officer</w:t>
      </w:r>
      <w:r w:rsidRPr="00B53CE6">
        <w:t xml:space="preserve"> </w:t>
      </w:r>
      <w:r>
        <w:t>to</w:t>
      </w:r>
      <w:r w:rsidRPr="00B53CE6">
        <w:t xml:space="preserve"> </w:t>
      </w:r>
      <w:r>
        <w:t>exercise</w:t>
      </w:r>
      <w:r w:rsidRPr="00B53CE6">
        <w:t xml:space="preserve"> </w:t>
      </w:r>
      <w:r>
        <w:t>any</w:t>
      </w:r>
      <w:r w:rsidRPr="00B53CE6">
        <w:t xml:space="preserve"> </w:t>
      </w:r>
      <w:r>
        <w:t>of</w:t>
      </w:r>
      <w:r w:rsidRPr="00B53CE6">
        <w:t xml:space="preserve"> </w:t>
      </w:r>
      <w:r>
        <w:t>the</w:t>
      </w:r>
      <w:r w:rsidRPr="00B53CE6">
        <w:t xml:space="preserve"> </w:t>
      </w:r>
      <w:r>
        <w:t>powers</w:t>
      </w:r>
      <w:r w:rsidRPr="00B53CE6">
        <w:t xml:space="preserve"> </w:t>
      </w:r>
      <w:r>
        <w:t>conferred</w:t>
      </w:r>
      <w:r w:rsidRPr="00B53CE6">
        <w:t xml:space="preserve"> </w:t>
      </w:r>
      <w:r>
        <w:t>on</w:t>
      </w:r>
      <w:r w:rsidRPr="00B53CE6">
        <w:t xml:space="preserve"> </w:t>
      </w:r>
      <w:r>
        <w:t>the enforcement officer by</w:t>
      </w:r>
      <w:r w:rsidRPr="00B53CE6">
        <w:t xml:space="preserve"> </w:t>
      </w:r>
      <w:r>
        <w:t>this</w:t>
      </w:r>
      <w:r w:rsidRPr="00B53CE6">
        <w:t xml:space="preserve"> </w:t>
      </w:r>
      <w:r>
        <w:t>regulation.</w:t>
      </w:r>
    </w:p>
    <w:p w:rsidR="00D57DF1" w:rsidRDefault="004E64AE" w:rsidP="00D57DF1">
      <w:pPr>
        <w:pStyle w:val="N2"/>
      </w:pPr>
      <w:r>
        <w:t>In</w:t>
      </w:r>
      <w:r w:rsidRPr="00B53CE6">
        <w:t xml:space="preserve"> </w:t>
      </w:r>
      <w:r>
        <w:t>the</w:t>
      </w:r>
      <w:r w:rsidRPr="00B53CE6">
        <w:t xml:space="preserve"> </w:t>
      </w:r>
      <w:r>
        <w:t>application</w:t>
      </w:r>
      <w:r w:rsidRPr="00B53CE6">
        <w:t xml:space="preserve"> </w:t>
      </w:r>
      <w:r>
        <w:t>of</w:t>
      </w:r>
      <w:r w:rsidRPr="00B53CE6">
        <w:t xml:space="preserve"> </w:t>
      </w:r>
      <w:r>
        <w:t>paragraph</w:t>
      </w:r>
      <w:r w:rsidRPr="00B53CE6">
        <w:t xml:space="preserve"> </w:t>
      </w:r>
      <w:r>
        <w:fldChar w:fldCharType="begin"/>
      </w:r>
      <w:r>
        <w:instrText xml:space="preserve"> REF _Ref215306060 \r </w:instrText>
      </w:r>
      <w:r>
        <w:fldChar w:fldCharType="separate"/>
      </w:r>
      <w:r>
        <w:t>(2)(b)(</w:t>
      </w:r>
      <w:r>
        <w:t>i)</w:t>
      </w:r>
      <w:r>
        <w:fldChar w:fldCharType="end"/>
      </w:r>
      <w:r w:rsidRPr="00B53CE6">
        <w:t xml:space="preserve"> </w:t>
      </w:r>
      <w:r>
        <w:t>to</w:t>
      </w:r>
      <w:r w:rsidRPr="00B53CE6">
        <w:t xml:space="preserve"> </w:t>
      </w:r>
      <w:r>
        <w:t>Northern</w:t>
      </w:r>
      <w:r w:rsidRPr="00B53CE6">
        <w:t xml:space="preserve"> </w:t>
      </w:r>
      <w:r>
        <w:t>Ireland,</w:t>
      </w:r>
      <w:r w:rsidRPr="00B53CE6">
        <w:t xml:space="preserve"> </w:t>
      </w:r>
      <w:r>
        <w:t>“constable”</w:t>
      </w:r>
      <w:r w:rsidRPr="00B53CE6">
        <w:t xml:space="preserve"> </w:t>
      </w:r>
      <w:r>
        <w:t>has</w:t>
      </w:r>
      <w:r w:rsidRPr="00B53CE6">
        <w:t xml:space="preserve"> </w:t>
      </w:r>
      <w:r>
        <w:t>the</w:t>
      </w:r>
      <w:r w:rsidRPr="00B53CE6">
        <w:t xml:space="preserve"> </w:t>
      </w:r>
      <w:r>
        <w:t>meaning</w:t>
      </w:r>
      <w:r w:rsidRPr="00B53CE6">
        <w:t xml:space="preserve"> </w:t>
      </w:r>
      <w:r>
        <w:t>given</w:t>
      </w:r>
      <w:r w:rsidRPr="00B53CE6">
        <w:t xml:space="preserve"> </w:t>
      </w:r>
      <w:r>
        <w:t>in</w:t>
      </w:r>
      <w:r w:rsidRPr="00B53CE6">
        <w:t xml:space="preserve"> </w:t>
      </w:r>
      <w:r>
        <w:t>section 43A of the</w:t>
      </w:r>
      <w:r w:rsidRPr="00B53CE6">
        <w:t xml:space="preserve"> </w:t>
      </w:r>
      <w:r>
        <w:t>Interpretation</w:t>
      </w:r>
      <w:r w:rsidRPr="00B53CE6">
        <w:t xml:space="preserve"> </w:t>
      </w:r>
      <w:r>
        <w:t>Act</w:t>
      </w:r>
      <w:r w:rsidRPr="00B53CE6">
        <w:t xml:space="preserve"> </w:t>
      </w:r>
      <w:r>
        <w:t>(Northern</w:t>
      </w:r>
      <w:r w:rsidRPr="00B53CE6">
        <w:t xml:space="preserve"> </w:t>
      </w:r>
      <w:r>
        <w:t>Ireland)</w:t>
      </w:r>
      <w:r w:rsidRPr="00B53CE6">
        <w:t xml:space="preserve"> </w:t>
      </w:r>
      <w:r>
        <w:t>1954(</w:t>
      </w:r>
      <w:r>
        <w:rPr>
          <w:rStyle w:val="FootnoteReference"/>
        </w:rPr>
        <w:footnoteReference w:id="32"/>
      </w:r>
      <w:r>
        <w:t>).</w:t>
      </w:r>
    </w:p>
    <w:p w:rsidR="00D57DF1" w:rsidRDefault="004E64AE" w:rsidP="00D57DF1">
      <w:pPr>
        <w:pStyle w:val="N2"/>
      </w:pPr>
      <w:bookmarkStart w:id="2225" w:name="_Ref215306107"/>
      <w:r>
        <w:t>If</w:t>
      </w:r>
      <w:r w:rsidRPr="00B53CE6">
        <w:t xml:space="preserve"> </w:t>
      </w:r>
      <w:r>
        <w:t>a</w:t>
      </w:r>
      <w:r w:rsidRPr="00B53CE6">
        <w:t xml:space="preserve"> </w:t>
      </w:r>
      <w:r>
        <w:t>justice</w:t>
      </w:r>
      <w:r w:rsidRPr="00B53CE6">
        <w:t xml:space="preserve"> </w:t>
      </w:r>
      <w:r>
        <w:t>of</w:t>
      </w:r>
      <w:r w:rsidRPr="00B53CE6">
        <w:t xml:space="preserve"> </w:t>
      </w:r>
      <w:r>
        <w:t>the</w:t>
      </w:r>
      <w:r w:rsidRPr="00B53CE6">
        <w:t xml:space="preserve"> </w:t>
      </w:r>
      <w:r>
        <w:t>peace,</w:t>
      </w:r>
      <w:r w:rsidRPr="00B53CE6">
        <w:t xml:space="preserve"> </w:t>
      </w:r>
      <w:r>
        <w:t>on</w:t>
      </w:r>
      <w:r w:rsidRPr="00B53CE6">
        <w:t xml:space="preserve"> </w:t>
      </w:r>
      <w:r>
        <w:t>written</w:t>
      </w:r>
      <w:r w:rsidRPr="00B53CE6">
        <w:t xml:space="preserve"> </w:t>
      </w:r>
      <w:r>
        <w:t>information</w:t>
      </w:r>
      <w:r w:rsidRPr="00B53CE6">
        <w:t xml:space="preserve"> </w:t>
      </w:r>
      <w:r>
        <w:t>on</w:t>
      </w:r>
      <w:r w:rsidRPr="00B53CE6">
        <w:t xml:space="preserve"> </w:t>
      </w:r>
      <w:r>
        <w:t>oath—</w:t>
      </w:r>
      <w:bookmarkEnd w:id="2225"/>
    </w:p>
    <w:p w:rsidR="00D57DF1" w:rsidRDefault="004E64AE" w:rsidP="00D57DF1">
      <w:pPr>
        <w:pStyle w:val="N3"/>
      </w:pPr>
      <w:r>
        <w:t>is</w:t>
      </w:r>
      <w:r w:rsidRPr="00B53CE6">
        <w:t xml:space="preserve"> </w:t>
      </w:r>
      <w:r>
        <w:t>satisfied</w:t>
      </w:r>
      <w:r w:rsidRPr="00B53CE6">
        <w:t xml:space="preserve"> </w:t>
      </w:r>
      <w:r>
        <w:t>that</w:t>
      </w:r>
      <w:r w:rsidRPr="00B53CE6">
        <w:t xml:space="preserve"> </w:t>
      </w:r>
      <w:r>
        <w:t>there</w:t>
      </w:r>
      <w:r w:rsidRPr="00B53CE6">
        <w:t xml:space="preserve"> </w:t>
      </w:r>
      <w:r>
        <w:t>are</w:t>
      </w:r>
      <w:r w:rsidRPr="00B53CE6">
        <w:t xml:space="preserve"> </w:t>
      </w:r>
      <w:r>
        <w:t>reasonable</w:t>
      </w:r>
      <w:r w:rsidRPr="00B53CE6">
        <w:t xml:space="preserve"> </w:t>
      </w:r>
      <w:r>
        <w:t>grounds</w:t>
      </w:r>
      <w:r w:rsidRPr="00B53CE6">
        <w:t xml:space="preserve"> </w:t>
      </w:r>
      <w:r>
        <w:t>to</w:t>
      </w:r>
      <w:r w:rsidRPr="00B53CE6">
        <w:t xml:space="preserve"> </w:t>
      </w:r>
      <w:r>
        <w:t>believe</w:t>
      </w:r>
      <w:r w:rsidRPr="00B53CE6">
        <w:t xml:space="preserve"> </w:t>
      </w:r>
      <w:r>
        <w:t>that</w:t>
      </w:r>
      <w:r w:rsidRPr="00B53CE6">
        <w:t xml:space="preserve"> </w:t>
      </w:r>
      <w:r>
        <w:t>any</w:t>
      </w:r>
      <w:r w:rsidRPr="00B53CE6">
        <w:t xml:space="preserve"> </w:t>
      </w:r>
      <w:r>
        <w:t>in</w:t>
      </w:r>
      <w:r>
        <w:t>formation</w:t>
      </w:r>
      <w:r w:rsidRPr="00B53CE6">
        <w:t xml:space="preserve"> </w:t>
      </w:r>
      <w:r>
        <w:t>or</w:t>
      </w:r>
      <w:r w:rsidRPr="00B53CE6">
        <w:t xml:space="preserve"> </w:t>
      </w:r>
      <w:r>
        <w:t>material</w:t>
      </w:r>
      <w:r w:rsidRPr="00B53CE6">
        <w:t xml:space="preserve"> </w:t>
      </w:r>
      <w:r>
        <w:t>relevant</w:t>
      </w:r>
      <w:r w:rsidRPr="00B53CE6">
        <w:t xml:space="preserve"> </w:t>
      </w:r>
      <w:r>
        <w:t>to</w:t>
      </w:r>
      <w:r w:rsidRPr="00B53CE6">
        <w:t xml:space="preserve"> </w:t>
      </w:r>
      <w:r>
        <w:t>any</w:t>
      </w:r>
      <w:r w:rsidRPr="00B53CE6">
        <w:t xml:space="preserve"> </w:t>
      </w:r>
      <w:r>
        <w:t>examination</w:t>
      </w:r>
      <w:r w:rsidRPr="00B53CE6">
        <w:t xml:space="preserve"> </w:t>
      </w:r>
      <w:r>
        <w:t>or</w:t>
      </w:r>
      <w:r w:rsidRPr="00B53CE6">
        <w:t xml:space="preserve"> </w:t>
      </w:r>
      <w:r>
        <w:t>investigation</w:t>
      </w:r>
      <w:r w:rsidRPr="00B53CE6">
        <w:t xml:space="preserve"> </w:t>
      </w:r>
      <w:r>
        <w:t>under</w:t>
      </w:r>
      <w:r w:rsidRPr="00B53CE6">
        <w:t xml:space="preserve"> </w:t>
      </w:r>
      <w:r>
        <w:t>paragraph</w:t>
      </w:r>
      <w:r w:rsidRPr="00B53CE6">
        <w:t xml:space="preserve"> </w:t>
      </w:r>
      <w:r>
        <w:fldChar w:fldCharType="begin"/>
      </w:r>
      <w:r>
        <w:instrText xml:space="preserve"> REF _Ref215305996 \r </w:instrText>
      </w:r>
      <w:r>
        <w:fldChar w:fldCharType="separate"/>
      </w:r>
      <w:r>
        <w:t>(2)(c)</w:t>
      </w:r>
      <w:r>
        <w:fldChar w:fldCharType="end"/>
      </w:r>
      <w:r w:rsidRPr="00B53CE6">
        <w:t xml:space="preserve"> </w:t>
      </w:r>
      <w:r>
        <w:t>is</w:t>
      </w:r>
      <w:r w:rsidRPr="00B53CE6">
        <w:t xml:space="preserve"> </w:t>
      </w:r>
      <w:r>
        <w:t>on</w:t>
      </w:r>
      <w:r w:rsidRPr="00B53CE6">
        <w:t xml:space="preserve"> </w:t>
      </w:r>
      <w:r>
        <w:t>any</w:t>
      </w:r>
      <w:r w:rsidRPr="00B53CE6">
        <w:t xml:space="preserve"> </w:t>
      </w:r>
      <w:r>
        <w:t>premises;</w:t>
      </w:r>
      <w:r w:rsidRPr="00B53CE6">
        <w:t xml:space="preserve"> </w:t>
      </w:r>
      <w:r>
        <w:t>and</w:t>
      </w:r>
    </w:p>
    <w:p w:rsidR="00D57DF1" w:rsidRDefault="004E64AE" w:rsidP="00D57DF1">
      <w:pPr>
        <w:pStyle w:val="N3"/>
      </w:pPr>
      <w:r>
        <w:t>is</w:t>
      </w:r>
      <w:r w:rsidRPr="00B53CE6">
        <w:t xml:space="preserve"> </w:t>
      </w:r>
      <w:r>
        <w:t>also</w:t>
      </w:r>
      <w:r w:rsidRPr="00B53CE6">
        <w:t xml:space="preserve"> </w:t>
      </w:r>
      <w:r>
        <w:t>satisfied</w:t>
      </w:r>
      <w:r w:rsidRPr="00B53CE6">
        <w:t xml:space="preserve"> </w:t>
      </w:r>
      <w:r>
        <w:t>either</w:t>
      </w:r>
      <w:r w:rsidRPr="00B53CE6">
        <w:t xml:space="preserve"> </w:t>
      </w:r>
      <w:r>
        <w:t>that—</w:t>
      </w:r>
    </w:p>
    <w:p w:rsidR="00D57DF1" w:rsidRDefault="004E64AE" w:rsidP="00D57DF1">
      <w:pPr>
        <w:pStyle w:val="N4"/>
      </w:pPr>
      <w:r>
        <w:t>admission</w:t>
      </w:r>
      <w:r w:rsidRPr="00B53CE6">
        <w:t xml:space="preserve"> </w:t>
      </w:r>
      <w:r>
        <w:t>to</w:t>
      </w:r>
      <w:r w:rsidRPr="00B53CE6">
        <w:t xml:space="preserve"> </w:t>
      </w:r>
      <w:r>
        <w:t>the</w:t>
      </w:r>
      <w:r w:rsidRPr="00B53CE6">
        <w:t xml:space="preserve"> </w:t>
      </w:r>
      <w:r>
        <w:t>premises</w:t>
      </w:r>
      <w:r w:rsidRPr="00B53CE6">
        <w:t xml:space="preserve"> </w:t>
      </w:r>
      <w:r>
        <w:t>has</w:t>
      </w:r>
      <w:r w:rsidRPr="00B53CE6">
        <w:t xml:space="preserve"> </w:t>
      </w:r>
      <w:r>
        <w:t>been,</w:t>
      </w:r>
      <w:r w:rsidRPr="00B53CE6">
        <w:t xml:space="preserve"> </w:t>
      </w:r>
      <w:r>
        <w:t>or</w:t>
      </w:r>
      <w:r w:rsidRPr="00B53CE6">
        <w:t xml:space="preserve"> </w:t>
      </w:r>
      <w:r>
        <w:t>is</w:t>
      </w:r>
      <w:r w:rsidRPr="00B53CE6">
        <w:t xml:space="preserve"> </w:t>
      </w:r>
      <w:r>
        <w:t>likely</w:t>
      </w:r>
      <w:r w:rsidRPr="00B53CE6">
        <w:t xml:space="preserve"> </w:t>
      </w:r>
      <w:r>
        <w:t>to</w:t>
      </w:r>
      <w:r w:rsidRPr="00B53CE6">
        <w:t xml:space="preserve"> </w:t>
      </w:r>
      <w:r>
        <w:t>be,</w:t>
      </w:r>
      <w:r w:rsidRPr="00B53CE6">
        <w:t xml:space="preserve"> </w:t>
      </w:r>
      <w:r>
        <w:t>refused,</w:t>
      </w:r>
      <w:r w:rsidRPr="00B53CE6">
        <w:t xml:space="preserve"> </w:t>
      </w:r>
      <w:r>
        <w:t>and</w:t>
      </w:r>
      <w:r w:rsidRPr="00B53CE6">
        <w:t xml:space="preserve"> </w:t>
      </w:r>
      <w:r>
        <w:t>that</w:t>
      </w:r>
      <w:r w:rsidRPr="00B53CE6">
        <w:t xml:space="preserve"> </w:t>
      </w:r>
      <w:r>
        <w:t>notice</w:t>
      </w:r>
      <w:r w:rsidRPr="00B53CE6">
        <w:t xml:space="preserve"> </w:t>
      </w:r>
      <w:r>
        <w:t>of</w:t>
      </w:r>
      <w:r w:rsidRPr="00B53CE6">
        <w:t xml:space="preserve"> </w:t>
      </w:r>
      <w:r>
        <w:t>in</w:t>
      </w:r>
      <w:r>
        <w:t>tention</w:t>
      </w:r>
      <w:r w:rsidRPr="00B53CE6">
        <w:t xml:space="preserve"> </w:t>
      </w:r>
      <w:r>
        <w:t>to</w:t>
      </w:r>
      <w:r w:rsidRPr="00B53CE6">
        <w:t xml:space="preserve"> </w:t>
      </w:r>
      <w:r>
        <w:t>apply</w:t>
      </w:r>
      <w:r w:rsidRPr="00B53CE6">
        <w:t xml:space="preserve"> </w:t>
      </w:r>
      <w:r>
        <w:t>for</w:t>
      </w:r>
      <w:r w:rsidRPr="00B53CE6">
        <w:t xml:space="preserve"> </w:t>
      </w:r>
      <w:r>
        <w:t>a</w:t>
      </w:r>
      <w:r w:rsidRPr="00B53CE6">
        <w:t xml:space="preserve"> </w:t>
      </w:r>
      <w:r>
        <w:t>warrant</w:t>
      </w:r>
      <w:r w:rsidRPr="00B53CE6">
        <w:t xml:space="preserve"> </w:t>
      </w:r>
      <w:r>
        <w:t>has</w:t>
      </w:r>
      <w:r w:rsidRPr="00B53CE6">
        <w:t xml:space="preserve"> </w:t>
      </w:r>
      <w:r>
        <w:t>been</w:t>
      </w:r>
      <w:r w:rsidRPr="00B53CE6">
        <w:t xml:space="preserve"> </w:t>
      </w:r>
      <w:r>
        <w:t>given</w:t>
      </w:r>
      <w:r w:rsidRPr="00B53CE6">
        <w:t xml:space="preserve"> </w:t>
      </w:r>
      <w:r>
        <w:t>to</w:t>
      </w:r>
      <w:r w:rsidRPr="00B53CE6">
        <w:t xml:space="preserve"> </w:t>
      </w:r>
      <w:r>
        <w:t>the</w:t>
      </w:r>
      <w:r w:rsidRPr="00B53CE6">
        <w:t xml:space="preserve"> </w:t>
      </w:r>
      <w:r>
        <w:t>occupier;</w:t>
      </w:r>
      <w:r w:rsidRPr="00B53CE6">
        <w:t xml:space="preserve"> </w:t>
      </w:r>
      <w:r>
        <w:t>or</w:t>
      </w:r>
    </w:p>
    <w:p w:rsidR="00D57DF1" w:rsidRDefault="004E64AE" w:rsidP="00D57DF1">
      <w:pPr>
        <w:pStyle w:val="N4"/>
      </w:pPr>
      <w:r>
        <w:t>an</w:t>
      </w:r>
      <w:r w:rsidRPr="00B53CE6">
        <w:t xml:space="preserve"> </w:t>
      </w:r>
      <w:r>
        <w:t>application</w:t>
      </w:r>
      <w:r w:rsidRPr="00B53CE6">
        <w:t xml:space="preserve"> </w:t>
      </w:r>
      <w:r>
        <w:t>for</w:t>
      </w:r>
      <w:r w:rsidRPr="00B53CE6">
        <w:t xml:space="preserve"> </w:t>
      </w:r>
      <w:r>
        <w:t>admission,</w:t>
      </w:r>
      <w:r w:rsidRPr="00B53CE6">
        <w:t xml:space="preserve"> </w:t>
      </w:r>
      <w:r>
        <w:t>or</w:t>
      </w:r>
      <w:r w:rsidRPr="00B53CE6">
        <w:t xml:space="preserve"> </w:t>
      </w:r>
      <w:r>
        <w:t>the</w:t>
      </w:r>
      <w:r w:rsidRPr="00B53CE6">
        <w:t xml:space="preserve"> </w:t>
      </w:r>
      <w:r>
        <w:t>giving</w:t>
      </w:r>
      <w:r w:rsidRPr="00B53CE6">
        <w:t xml:space="preserve"> </w:t>
      </w:r>
      <w:r>
        <w:t>of</w:t>
      </w:r>
      <w:r w:rsidRPr="00B53CE6">
        <w:t xml:space="preserve"> </w:t>
      </w:r>
      <w:r>
        <w:t>such</w:t>
      </w:r>
      <w:r w:rsidRPr="00B53CE6">
        <w:t xml:space="preserve"> </w:t>
      </w:r>
      <w:r>
        <w:t>a</w:t>
      </w:r>
      <w:r w:rsidRPr="00B53CE6">
        <w:t xml:space="preserve"> </w:t>
      </w:r>
      <w:r>
        <w:t>notice</w:t>
      </w:r>
      <w:r w:rsidRPr="00B53CE6">
        <w:t xml:space="preserve"> </w:t>
      </w:r>
      <w:r>
        <w:t>would</w:t>
      </w:r>
      <w:r w:rsidRPr="00B53CE6">
        <w:t xml:space="preserve"> </w:t>
      </w:r>
      <w:r>
        <w:t>defeat</w:t>
      </w:r>
      <w:r w:rsidRPr="00B53CE6">
        <w:t xml:space="preserve"> </w:t>
      </w:r>
      <w:r>
        <w:t>the</w:t>
      </w:r>
      <w:r w:rsidRPr="00B53CE6">
        <w:t xml:space="preserve"> </w:t>
      </w:r>
      <w:r>
        <w:t>object</w:t>
      </w:r>
      <w:r w:rsidRPr="00B53CE6">
        <w:t xml:space="preserve"> </w:t>
      </w:r>
      <w:r>
        <w:t>of</w:t>
      </w:r>
      <w:r w:rsidRPr="00B53CE6">
        <w:t xml:space="preserve"> </w:t>
      </w:r>
      <w:r>
        <w:t>the</w:t>
      </w:r>
      <w:r w:rsidRPr="00B53CE6">
        <w:t xml:space="preserve"> </w:t>
      </w:r>
      <w:r>
        <w:t>entry,</w:t>
      </w:r>
      <w:r w:rsidRPr="00B53CE6">
        <w:t xml:space="preserve"> </w:t>
      </w:r>
      <w:r>
        <w:t>or</w:t>
      </w:r>
      <w:r w:rsidRPr="00B53CE6">
        <w:t xml:space="preserve"> </w:t>
      </w:r>
      <w:r>
        <w:t>that</w:t>
      </w:r>
      <w:r w:rsidRPr="00B53CE6">
        <w:t xml:space="preserve"> </w:t>
      </w:r>
      <w:r>
        <w:t>the</w:t>
      </w:r>
      <w:r w:rsidRPr="00B53CE6">
        <w:t xml:space="preserve"> </w:t>
      </w:r>
      <w:r>
        <w:t>case</w:t>
      </w:r>
      <w:r w:rsidRPr="00B53CE6">
        <w:t xml:space="preserve"> </w:t>
      </w:r>
      <w:r>
        <w:t>is</w:t>
      </w:r>
      <w:r w:rsidRPr="00B53CE6">
        <w:t xml:space="preserve"> </w:t>
      </w:r>
      <w:r>
        <w:t>one</w:t>
      </w:r>
      <w:r w:rsidRPr="00B53CE6">
        <w:t xml:space="preserve"> </w:t>
      </w:r>
      <w:r>
        <w:t>of</w:t>
      </w:r>
      <w:r w:rsidRPr="00B53CE6">
        <w:t xml:space="preserve"> </w:t>
      </w:r>
      <w:r>
        <w:t>urgency,</w:t>
      </w:r>
      <w:r w:rsidRPr="00B53CE6">
        <w:t xml:space="preserve"> </w:t>
      </w:r>
      <w:r>
        <w:t>or</w:t>
      </w:r>
      <w:r w:rsidRPr="00B53CE6">
        <w:t xml:space="preserve"> </w:t>
      </w:r>
      <w:r>
        <w:t>that</w:t>
      </w:r>
      <w:r w:rsidRPr="00B53CE6">
        <w:t xml:space="preserve"> </w:t>
      </w:r>
      <w:r>
        <w:t>the</w:t>
      </w:r>
      <w:r w:rsidRPr="00B53CE6">
        <w:t xml:space="preserve"> </w:t>
      </w:r>
      <w:r>
        <w:t>premises</w:t>
      </w:r>
      <w:r w:rsidRPr="00B53CE6">
        <w:t xml:space="preserve"> </w:t>
      </w:r>
      <w:r>
        <w:t>are</w:t>
      </w:r>
      <w:r w:rsidRPr="00B53CE6">
        <w:t xml:space="preserve"> </w:t>
      </w:r>
      <w:r>
        <w:t>unoccupied</w:t>
      </w:r>
      <w:r w:rsidRPr="00B53CE6">
        <w:t xml:space="preserve"> </w:t>
      </w:r>
      <w:r>
        <w:t>or the</w:t>
      </w:r>
      <w:r w:rsidRPr="00B53CE6">
        <w:t xml:space="preserve"> </w:t>
      </w:r>
      <w:r>
        <w:t>occupier</w:t>
      </w:r>
      <w:r w:rsidRPr="00B53CE6">
        <w:t xml:space="preserve"> </w:t>
      </w:r>
      <w:r>
        <w:t>is</w:t>
      </w:r>
      <w:r w:rsidRPr="00B53CE6">
        <w:t xml:space="preserve"> </w:t>
      </w:r>
      <w:r>
        <w:t>temporarily</w:t>
      </w:r>
      <w:r w:rsidRPr="00B53CE6">
        <w:t xml:space="preserve"> </w:t>
      </w:r>
      <w:r>
        <w:t>absent,</w:t>
      </w:r>
    </w:p>
    <w:p w:rsidR="00D57DF1" w:rsidRDefault="004E64AE" w:rsidP="00D57DF1">
      <w:pPr>
        <w:pStyle w:val="T3"/>
      </w:pPr>
      <w:r>
        <w:t>the</w:t>
      </w:r>
      <w:r w:rsidRPr="00B53CE6">
        <w:t xml:space="preserve"> </w:t>
      </w:r>
      <w:r>
        <w:t>justice</w:t>
      </w:r>
      <w:r w:rsidRPr="00B53CE6">
        <w:t xml:space="preserve"> </w:t>
      </w:r>
      <w:r>
        <w:t>may</w:t>
      </w:r>
      <w:r w:rsidRPr="00B53CE6">
        <w:t xml:space="preserve"> </w:t>
      </w:r>
      <w:r>
        <w:t>by</w:t>
      </w:r>
      <w:r w:rsidRPr="00B53CE6">
        <w:t xml:space="preserve"> </w:t>
      </w:r>
      <w:r>
        <w:t>warrant</w:t>
      </w:r>
      <w:r w:rsidRPr="00B53CE6">
        <w:t xml:space="preserve"> </w:t>
      </w:r>
      <w:r>
        <w:t>under</w:t>
      </w:r>
      <w:r w:rsidRPr="00B53CE6">
        <w:t xml:space="preserve"> </w:t>
      </w:r>
      <w:r>
        <w:t>the justice’s</w:t>
      </w:r>
      <w:r w:rsidRPr="00B53CE6">
        <w:t xml:space="preserve"> </w:t>
      </w:r>
      <w:r>
        <w:t>hand,</w:t>
      </w:r>
      <w:r w:rsidRPr="00B53CE6">
        <w:t xml:space="preserve"> </w:t>
      </w:r>
      <w:r>
        <w:t>which</w:t>
      </w:r>
      <w:r w:rsidRPr="00B53CE6">
        <w:t xml:space="preserve"> </w:t>
      </w:r>
      <w:r>
        <w:t>continues</w:t>
      </w:r>
      <w:r w:rsidRPr="00B53CE6">
        <w:t xml:space="preserve"> </w:t>
      </w:r>
      <w:r>
        <w:t>in</w:t>
      </w:r>
      <w:r w:rsidRPr="00B53CE6">
        <w:t xml:space="preserve"> </w:t>
      </w:r>
      <w:r>
        <w:t>force</w:t>
      </w:r>
      <w:r w:rsidRPr="00B53CE6">
        <w:t xml:space="preserve"> </w:t>
      </w:r>
      <w:r>
        <w:t>for</w:t>
      </w:r>
      <w:r w:rsidRPr="00B53CE6">
        <w:t xml:space="preserve"> </w:t>
      </w:r>
      <w:r>
        <w:t>a</w:t>
      </w:r>
      <w:r w:rsidRPr="00B53CE6">
        <w:t xml:space="preserve"> </w:t>
      </w:r>
      <w:r>
        <w:t>period</w:t>
      </w:r>
      <w:r w:rsidRPr="00B53CE6">
        <w:t xml:space="preserve"> </w:t>
      </w:r>
      <w:r>
        <w:t>of</w:t>
      </w:r>
      <w:r w:rsidRPr="00B53CE6">
        <w:t xml:space="preserve"> </w:t>
      </w:r>
      <w:r>
        <w:t>one</w:t>
      </w:r>
      <w:r w:rsidRPr="00B53CE6">
        <w:t xml:space="preserve"> </w:t>
      </w:r>
      <w:r>
        <w:t>month,</w:t>
      </w:r>
      <w:r w:rsidRPr="00B53CE6">
        <w:t xml:space="preserve"> </w:t>
      </w:r>
      <w:r>
        <w:t>authorise</w:t>
      </w:r>
      <w:r w:rsidRPr="00B53CE6">
        <w:t xml:space="preserve"> </w:t>
      </w:r>
      <w:r>
        <w:t>the</w:t>
      </w:r>
      <w:r w:rsidRPr="00B53CE6">
        <w:t xml:space="preserve"> </w:t>
      </w:r>
      <w:r>
        <w:t>enforcement</w:t>
      </w:r>
      <w:r w:rsidRPr="00B53CE6">
        <w:t xml:space="preserve"> </w:t>
      </w:r>
      <w:r>
        <w:t>officer</w:t>
      </w:r>
      <w:r w:rsidRPr="00B53CE6">
        <w:t xml:space="preserve"> </w:t>
      </w:r>
      <w:r>
        <w:t>to</w:t>
      </w:r>
      <w:r w:rsidRPr="00B53CE6">
        <w:t xml:space="preserve"> </w:t>
      </w:r>
      <w:r>
        <w:t>enter</w:t>
      </w:r>
      <w:r w:rsidRPr="00B53CE6">
        <w:t xml:space="preserve"> </w:t>
      </w:r>
      <w:r>
        <w:t>the</w:t>
      </w:r>
      <w:r w:rsidRPr="00B53CE6">
        <w:t xml:space="preserve"> </w:t>
      </w:r>
      <w:r>
        <w:t>premises,</w:t>
      </w:r>
      <w:r w:rsidRPr="00B53CE6">
        <w:t xml:space="preserve"> </w:t>
      </w:r>
      <w:r>
        <w:t>if</w:t>
      </w:r>
      <w:r w:rsidRPr="00B53CE6">
        <w:t xml:space="preserve"> </w:t>
      </w:r>
      <w:r>
        <w:t>need</w:t>
      </w:r>
      <w:r w:rsidRPr="00B53CE6">
        <w:t xml:space="preserve"> </w:t>
      </w:r>
      <w:r>
        <w:t>be</w:t>
      </w:r>
      <w:r w:rsidRPr="00B53CE6">
        <w:t xml:space="preserve"> </w:t>
      </w:r>
      <w:r>
        <w:t>by</w:t>
      </w:r>
      <w:r w:rsidRPr="00B53CE6">
        <w:t xml:space="preserve"> </w:t>
      </w:r>
      <w:r>
        <w:t>force.</w:t>
      </w:r>
    </w:p>
    <w:p w:rsidR="00D57DF1" w:rsidRDefault="004E64AE" w:rsidP="00D57DF1">
      <w:pPr>
        <w:pStyle w:val="N2"/>
      </w:pPr>
      <w:r>
        <w:t>In</w:t>
      </w:r>
      <w:r w:rsidRPr="00B53CE6">
        <w:t xml:space="preserve"> </w:t>
      </w:r>
      <w:r>
        <w:t>the</w:t>
      </w:r>
      <w:r w:rsidRPr="00B53CE6">
        <w:t xml:space="preserve"> </w:t>
      </w:r>
      <w:r>
        <w:t>application</w:t>
      </w:r>
      <w:r w:rsidRPr="00B53CE6">
        <w:t xml:space="preserve"> </w:t>
      </w:r>
      <w:r>
        <w:t>of</w:t>
      </w:r>
      <w:r w:rsidRPr="00B53CE6">
        <w:t xml:space="preserve"> </w:t>
      </w:r>
      <w:r>
        <w:t>paragraph</w:t>
      </w:r>
      <w:r w:rsidRPr="00B53CE6">
        <w:t xml:space="preserve"> </w:t>
      </w:r>
      <w:r>
        <w:fldChar w:fldCharType="begin"/>
      </w:r>
      <w:r>
        <w:instrText xml:space="preserve"> REF _Ref215306107 \</w:instrText>
      </w:r>
      <w:r>
        <w:instrText xml:space="preserve">r </w:instrText>
      </w:r>
      <w:r>
        <w:fldChar w:fldCharType="separate"/>
      </w:r>
      <w:r>
        <w:t>(4)</w:t>
      </w:r>
      <w:r>
        <w:fldChar w:fldCharType="end"/>
      </w:r>
      <w:r>
        <w:t>—</w:t>
      </w:r>
    </w:p>
    <w:p w:rsidR="00D57DF1" w:rsidRDefault="004E64AE" w:rsidP="00D57DF1">
      <w:pPr>
        <w:pStyle w:val="N3"/>
      </w:pPr>
      <w:r>
        <w:t>to</w:t>
      </w:r>
      <w:r w:rsidRPr="00B53CE6">
        <w:t xml:space="preserve"> </w:t>
      </w:r>
      <w:r>
        <w:t>Scotland,</w:t>
      </w:r>
      <w:r w:rsidRPr="00B53CE6">
        <w:t xml:space="preserve"> </w:t>
      </w:r>
      <w:r>
        <w:t>“justice</w:t>
      </w:r>
      <w:r w:rsidRPr="00B53CE6">
        <w:t xml:space="preserve"> </w:t>
      </w:r>
      <w:r>
        <w:t>of</w:t>
      </w:r>
      <w:r w:rsidRPr="00B53CE6">
        <w:t xml:space="preserve"> </w:t>
      </w:r>
      <w:r>
        <w:t>the</w:t>
      </w:r>
      <w:r w:rsidRPr="00B53CE6">
        <w:t xml:space="preserve"> </w:t>
      </w:r>
      <w:r>
        <w:t>peace”</w:t>
      </w:r>
      <w:r w:rsidRPr="00B53CE6">
        <w:t xml:space="preserve"> </w:t>
      </w:r>
      <w:r>
        <w:t>includes</w:t>
      </w:r>
      <w:r w:rsidRPr="00B53CE6">
        <w:t xml:space="preserve"> </w:t>
      </w:r>
      <w:r>
        <w:t>a</w:t>
      </w:r>
      <w:r w:rsidRPr="00B53CE6">
        <w:t xml:space="preserve"> </w:t>
      </w:r>
      <w:r>
        <w:t>sheriff</w:t>
      </w:r>
      <w:r w:rsidRPr="00B53CE6">
        <w:t xml:space="preserve"> </w:t>
      </w:r>
      <w:r w:rsidRPr="00FC200A">
        <w:t xml:space="preserve">and a </w:t>
      </w:r>
      <w:r>
        <w:t xml:space="preserve">stipendiary </w:t>
      </w:r>
      <w:r w:rsidRPr="00FC200A">
        <w:t>magistrate</w:t>
      </w:r>
      <w:r>
        <w:t xml:space="preserve"> and</w:t>
      </w:r>
      <w:r w:rsidRPr="00B53CE6">
        <w:t xml:space="preserve"> </w:t>
      </w:r>
      <w:r>
        <w:t>references</w:t>
      </w:r>
      <w:r w:rsidRPr="00B53CE6">
        <w:t xml:space="preserve"> </w:t>
      </w:r>
      <w:r>
        <w:t>to</w:t>
      </w:r>
      <w:r w:rsidRPr="00B53CE6">
        <w:t xml:space="preserve"> </w:t>
      </w:r>
      <w:r>
        <w:t>written</w:t>
      </w:r>
      <w:r w:rsidRPr="00B53CE6">
        <w:t xml:space="preserve"> </w:t>
      </w:r>
      <w:r>
        <w:t>information</w:t>
      </w:r>
      <w:r w:rsidRPr="00B53CE6">
        <w:t xml:space="preserve"> </w:t>
      </w:r>
      <w:r>
        <w:t>on</w:t>
      </w:r>
      <w:r w:rsidRPr="00B53CE6">
        <w:t xml:space="preserve"> </w:t>
      </w:r>
      <w:r>
        <w:t>oath</w:t>
      </w:r>
      <w:r w:rsidRPr="00B53CE6">
        <w:t xml:space="preserve"> </w:t>
      </w:r>
      <w:r>
        <w:t>are to be</w:t>
      </w:r>
      <w:r w:rsidRPr="00B53CE6">
        <w:t xml:space="preserve"> </w:t>
      </w:r>
      <w:r>
        <w:t>construed</w:t>
      </w:r>
      <w:r w:rsidRPr="00B53CE6">
        <w:t xml:space="preserve"> </w:t>
      </w:r>
      <w:r>
        <w:t>as</w:t>
      </w:r>
      <w:r w:rsidRPr="00B53CE6">
        <w:t xml:space="preserve"> </w:t>
      </w:r>
      <w:r>
        <w:t>references</w:t>
      </w:r>
      <w:r w:rsidRPr="00B53CE6">
        <w:t xml:space="preserve"> </w:t>
      </w:r>
      <w:r>
        <w:t>to</w:t>
      </w:r>
      <w:r w:rsidRPr="00B53CE6">
        <w:t xml:space="preserve"> </w:t>
      </w:r>
      <w:r>
        <w:t>evidence</w:t>
      </w:r>
      <w:r w:rsidRPr="00B53CE6">
        <w:t xml:space="preserve"> </w:t>
      </w:r>
      <w:r>
        <w:t>on</w:t>
      </w:r>
      <w:r w:rsidRPr="00B53CE6">
        <w:t xml:space="preserve"> </w:t>
      </w:r>
      <w:r>
        <w:t>oath;</w:t>
      </w:r>
      <w:r w:rsidRPr="00B53CE6">
        <w:t xml:space="preserve"> </w:t>
      </w:r>
      <w:r>
        <w:t>and</w:t>
      </w:r>
    </w:p>
    <w:p w:rsidR="00D57DF1" w:rsidRDefault="004E64AE" w:rsidP="00D57DF1">
      <w:pPr>
        <w:pStyle w:val="N3"/>
      </w:pPr>
      <w:r>
        <w:t>to</w:t>
      </w:r>
      <w:r w:rsidRPr="00B53CE6">
        <w:t xml:space="preserve"> </w:t>
      </w:r>
      <w:r>
        <w:t>Northern</w:t>
      </w:r>
      <w:r w:rsidRPr="00B53CE6">
        <w:t xml:space="preserve"> </w:t>
      </w:r>
      <w:r>
        <w:t>Ireland,</w:t>
      </w:r>
      <w:r w:rsidRPr="00B53CE6">
        <w:t xml:space="preserve"> </w:t>
      </w:r>
      <w:r>
        <w:t>the</w:t>
      </w:r>
      <w:r w:rsidRPr="00B53CE6">
        <w:t xml:space="preserve"> </w:t>
      </w:r>
      <w:r>
        <w:t>references</w:t>
      </w:r>
      <w:r w:rsidRPr="00B53CE6">
        <w:t xml:space="preserve"> </w:t>
      </w:r>
      <w:r>
        <w:t>to</w:t>
      </w:r>
      <w:r w:rsidRPr="00B53CE6">
        <w:t xml:space="preserve"> </w:t>
      </w:r>
      <w:r>
        <w:t>a</w:t>
      </w:r>
      <w:r w:rsidRPr="00B53CE6">
        <w:t xml:space="preserve"> </w:t>
      </w:r>
      <w:r>
        <w:t>“justice</w:t>
      </w:r>
      <w:r w:rsidRPr="00B53CE6">
        <w:t xml:space="preserve"> </w:t>
      </w:r>
      <w:r>
        <w:t>of</w:t>
      </w:r>
      <w:r w:rsidRPr="00B53CE6">
        <w:t xml:space="preserve"> </w:t>
      </w:r>
      <w:r>
        <w:t>the</w:t>
      </w:r>
      <w:r w:rsidRPr="00B53CE6">
        <w:t xml:space="preserve"> </w:t>
      </w:r>
      <w:r>
        <w:t>p</w:t>
      </w:r>
      <w:r>
        <w:t>eace”</w:t>
      </w:r>
      <w:r w:rsidRPr="00B53CE6">
        <w:t xml:space="preserve"> </w:t>
      </w:r>
      <w:r>
        <w:t>are to be</w:t>
      </w:r>
      <w:r w:rsidRPr="00B53CE6">
        <w:t xml:space="preserve"> </w:t>
      </w:r>
      <w:r>
        <w:t>construed</w:t>
      </w:r>
      <w:r w:rsidRPr="00B53CE6">
        <w:t xml:space="preserve"> </w:t>
      </w:r>
      <w:r>
        <w:t>as</w:t>
      </w:r>
      <w:r w:rsidRPr="00B53CE6">
        <w:t xml:space="preserve"> </w:t>
      </w:r>
      <w:r>
        <w:t>being</w:t>
      </w:r>
      <w:r w:rsidRPr="00B53CE6">
        <w:t xml:space="preserve"> </w:t>
      </w:r>
      <w:r>
        <w:t>references</w:t>
      </w:r>
      <w:r w:rsidRPr="00B53CE6">
        <w:t xml:space="preserve"> </w:t>
      </w:r>
      <w:r>
        <w:t>to</w:t>
      </w:r>
      <w:r w:rsidRPr="00B53CE6">
        <w:t xml:space="preserve"> </w:t>
      </w:r>
      <w:r>
        <w:t>a</w:t>
      </w:r>
      <w:r w:rsidRPr="00B53CE6">
        <w:t xml:space="preserve"> </w:t>
      </w:r>
      <w:r>
        <w:t>“lay</w:t>
      </w:r>
      <w:r w:rsidRPr="00B53CE6">
        <w:t xml:space="preserve"> </w:t>
      </w:r>
      <w:r>
        <w:t>magistrate”</w:t>
      </w:r>
      <w:r w:rsidRPr="00B53CE6">
        <w:t xml:space="preserve"> </w:t>
      </w:r>
      <w:r>
        <w:t>as</w:t>
      </w:r>
      <w:r w:rsidRPr="00B53CE6">
        <w:t xml:space="preserve"> </w:t>
      </w:r>
      <w:r>
        <w:t>defined</w:t>
      </w:r>
      <w:r w:rsidRPr="00B53CE6">
        <w:t xml:space="preserve"> </w:t>
      </w:r>
      <w:r>
        <w:t>in</w:t>
      </w:r>
      <w:r w:rsidRPr="00B53CE6">
        <w:t xml:space="preserve"> </w:t>
      </w:r>
      <w:r>
        <w:t>section</w:t>
      </w:r>
      <w:r w:rsidRPr="00B53CE6">
        <w:t xml:space="preserve"> </w:t>
      </w:r>
      <w:r>
        <w:t>9</w:t>
      </w:r>
      <w:r w:rsidRPr="00B53CE6">
        <w:t xml:space="preserve"> </w:t>
      </w:r>
      <w:r>
        <w:t>of</w:t>
      </w:r>
      <w:r w:rsidRPr="00B53CE6">
        <w:t xml:space="preserve"> </w:t>
      </w:r>
      <w:r>
        <w:t>the</w:t>
      </w:r>
      <w:r w:rsidRPr="00B53CE6">
        <w:t xml:space="preserve"> </w:t>
      </w:r>
      <w:r>
        <w:t>Justice</w:t>
      </w:r>
      <w:r w:rsidRPr="00B53CE6">
        <w:t xml:space="preserve"> </w:t>
      </w:r>
      <w:r>
        <w:t>(Northern</w:t>
      </w:r>
      <w:r w:rsidRPr="00B53CE6">
        <w:t xml:space="preserve"> </w:t>
      </w:r>
      <w:r>
        <w:t>Ireland)</w:t>
      </w:r>
      <w:r w:rsidRPr="00B53CE6">
        <w:t xml:space="preserve"> </w:t>
      </w:r>
      <w:r>
        <w:t>Act</w:t>
      </w:r>
      <w:r w:rsidRPr="00B53CE6">
        <w:t xml:space="preserve"> </w:t>
      </w:r>
      <w:r>
        <w:t>2002(</w:t>
      </w:r>
      <w:r>
        <w:rPr>
          <w:rStyle w:val="FootnoteReference"/>
        </w:rPr>
        <w:footnoteReference w:id="33"/>
      </w:r>
      <w:r>
        <w:t>).</w:t>
      </w:r>
    </w:p>
    <w:p w:rsidR="00D57DF1" w:rsidRDefault="004E64AE" w:rsidP="00D57DF1">
      <w:pPr>
        <w:pStyle w:val="N2"/>
      </w:pPr>
      <w:r>
        <w:t>An</w:t>
      </w:r>
      <w:r w:rsidRPr="00B53CE6">
        <w:t xml:space="preserve"> </w:t>
      </w:r>
      <w:r>
        <w:t>enforcement</w:t>
      </w:r>
      <w:r w:rsidRPr="00B53CE6">
        <w:t xml:space="preserve"> </w:t>
      </w:r>
      <w:r>
        <w:t>officer</w:t>
      </w:r>
      <w:r w:rsidRPr="00B53CE6">
        <w:t xml:space="preserve"> </w:t>
      </w:r>
      <w:r>
        <w:t>on</w:t>
      </w:r>
      <w:r w:rsidRPr="00B53CE6">
        <w:t xml:space="preserve"> </w:t>
      </w:r>
      <w:r>
        <w:t>entering</w:t>
      </w:r>
      <w:r w:rsidRPr="00B53CE6">
        <w:t xml:space="preserve"> </w:t>
      </w:r>
      <w:r>
        <w:t>any</w:t>
      </w:r>
      <w:r w:rsidRPr="00B53CE6">
        <w:t xml:space="preserve"> </w:t>
      </w:r>
      <w:r>
        <w:t>premises</w:t>
      </w:r>
      <w:r w:rsidRPr="00B53CE6">
        <w:t xml:space="preserve"> </w:t>
      </w:r>
      <w:r>
        <w:t>by</w:t>
      </w:r>
      <w:r w:rsidRPr="00B53CE6">
        <w:t xml:space="preserve"> </w:t>
      </w:r>
      <w:r>
        <w:t>virtue</w:t>
      </w:r>
      <w:r w:rsidRPr="00B53CE6">
        <w:t xml:space="preserve"> </w:t>
      </w:r>
      <w:r>
        <w:t>of</w:t>
      </w:r>
      <w:r w:rsidRPr="00B53CE6">
        <w:t xml:space="preserve"> </w:t>
      </w:r>
      <w:r>
        <w:t>this</w:t>
      </w:r>
      <w:r w:rsidRPr="00B53CE6">
        <w:t xml:space="preserve"> </w:t>
      </w:r>
      <w:r>
        <w:t>regulation</w:t>
      </w:r>
      <w:r w:rsidRPr="00B53CE6">
        <w:t xml:space="preserve"> </w:t>
      </w:r>
      <w:r>
        <w:t>may</w:t>
      </w:r>
      <w:r w:rsidRPr="00B53CE6">
        <w:t xml:space="preserve"> </w:t>
      </w:r>
      <w:r>
        <w:t>direct</w:t>
      </w:r>
      <w:r w:rsidRPr="00B53CE6">
        <w:t xml:space="preserve"> </w:t>
      </w:r>
      <w:r>
        <w:t>that</w:t>
      </w:r>
      <w:r w:rsidRPr="00B53CE6">
        <w:t xml:space="preserve"> </w:t>
      </w:r>
      <w:r>
        <w:t>those</w:t>
      </w:r>
      <w:r w:rsidRPr="00B53CE6">
        <w:t xml:space="preserve"> </w:t>
      </w:r>
      <w:r>
        <w:t>premises,</w:t>
      </w:r>
      <w:r w:rsidRPr="00B53CE6">
        <w:t xml:space="preserve"> </w:t>
      </w:r>
      <w:r>
        <w:t>or</w:t>
      </w:r>
      <w:r w:rsidRPr="00B53CE6">
        <w:t xml:space="preserve"> </w:t>
      </w:r>
      <w:r>
        <w:t>any</w:t>
      </w:r>
      <w:r w:rsidRPr="00B53CE6">
        <w:t xml:space="preserve"> </w:t>
      </w:r>
      <w:r>
        <w:t>p</w:t>
      </w:r>
      <w:r>
        <w:t>art</w:t>
      </w:r>
      <w:r w:rsidRPr="00B53CE6">
        <w:t xml:space="preserve"> </w:t>
      </w:r>
      <w:r>
        <w:t>of</w:t>
      </w:r>
      <w:r w:rsidRPr="00B53CE6">
        <w:t xml:space="preserve"> </w:t>
      </w:r>
      <w:r>
        <w:t>them,</w:t>
      </w:r>
      <w:r w:rsidRPr="00B53CE6">
        <w:t xml:space="preserve"> </w:t>
      </w:r>
      <w:r>
        <w:t>or</w:t>
      </w:r>
      <w:r w:rsidRPr="00B53CE6">
        <w:t xml:space="preserve"> </w:t>
      </w:r>
      <w:r>
        <w:t>anything</w:t>
      </w:r>
      <w:r w:rsidRPr="00B53CE6">
        <w:t xml:space="preserve"> </w:t>
      </w:r>
      <w:r>
        <w:t>in</w:t>
      </w:r>
      <w:r w:rsidRPr="00B53CE6">
        <w:t xml:space="preserve"> </w:t>
      </w:r>
      <w:r>
        <w:t>them,</w:t>
      </w:r>
      <w:r w:rsidRPr="00B53CE6">
        <w:t xml:space="preserve"> </w:t>
      </w:r>
      <w:r>
        <w:t>must</w:t>
      </w:r>
      <w:r w:rsidRPr="00B53CE6">
        <w:t xml:space="preserve"> </w:t>
      </w:r>
      <w:r>
        <w:t>be</w:t>
      </w:r>
      <w:r w:rsidRPr="00B53CE6">
        <w:t xml:space="preserve"> </w:t>
      </w:r>
      <w:r>
        <w:t>left</w:t>
      </w:r>
      <w:r w:rsidRPr="00B53CE6">
        <w:t xml:space="preserve"> </w:t>
      </w:r>
      <w:r>
        <w:t>undisturbed</w:t>
      </w:r>
      <w:r w:rsidRPr="00B53CE6">
        <w:t xml:space="preserve"> </w:t>
      </w:r>
      <w:r>
        <w:t>(whether</w:t>
      </w:r>
      <w:r w:rsidRPr="00B53CE6">
        <w:t xml:space="preserve"> </w:t>
      </w:r>
      <w:r>
        <w:t>generally</w:t>
      </w:r>
      <w:r w:rsidRPr="00B53CE6">
        <w:t xml:space="preserve"> </w:t>
      </w:r>
      <w:r>
        <w:t>or</w:t>
      </w:r>
      <w:r w:rsidRPr="00B53CE6">
        <w:t xml:space="preserve"> </w:t>
      </w:r>
      <w:r>
        <w:t>in</w:t>
      </w:r>
      <w:r w:rsidRPr="00B53CE6">
        <w:t xml:space="preserve"> </w:t>
      </w:r>
      <w:r>
        <w:t>particular</w:t>
      </w:r>
      <w:r w:rsidRPr="00B53CE6">
        <w:t xml:space="preserve"> </w:t>
      </w:r>
      <w:r>
        <w:t>respects)</w:t>
      </w:r>
      <w:r w:rsidRPr="00B53CE6">
        <w:t xml:space="preserve"> </w:t>
      </w:r>
      <w:r>
        <w:t>for</w:t>
      </w:r>
      <w:r w:rsidRPr="00B53CE6">
        <w:t xml:space="preserve"> </w:t>
      </w:r>
      <w:r>
        <w:t>so</w:t>
      </w:r>
      <w:r w:rsidRPr="00B53CE6">
        <w:t xml:space="preserve"> </w:t>
      </w:r>
      <w:r>
        <w:t>long</w:t>
      </w:r>
      <w:r w:rsidRPr="00B53CE6">
        <w:t xml:space="preserve"> </w:t>
      </w:r>
      <w:r>
        <w:t>as</w:t>
      </w:r>
      <w:r w:rsidRPr="00B53CE6">
        <w:t xml:space="preserve"> </w:t>
      </w:r>
      <w:r>
        <w:t>is</w:t>
      </w:r>
      <w:r w:rsidRPr="00B53CE6">
        <w:t xml:space="preserve"> </w:t>
      </w:r>
      <w:r>
        <w:t>reasonably</w:t>
      </w:r>
      <w:r w:rsidRPr="00B53CE6">
        <w:t xml:space="preserve"> </w:t>
      </w:r>
      <w:r>
        <w:t>necessary</w:t>
      </w:r>
      <w:r w:rsidRPr="00B53CE6">
        <w:t xml:space="preserve"> </w:t>
      </w:r>
      <w:r>
        <w:t>for</w:t>
      </w:r>
      <w:r w:rsidRPr="00B53CE6">
        <w:t xml:space="preserve"> </w:t>
      </w:r>
      <w:r>
        <w:t>the</w:t>
      </w:r>
      <w:r w:rsidRPr="00B53CE6">
        <w:t xml:space="preserve"> </w:t>
      </w:r>
      <w:r>
        <w:t>purpose</w:t>
      </w:r>
      <w:r w:rsidRPr="00B53CE6">
        <w:t xml:space="preserve"> </w:t>
      </w:r>
      <w:r>
        <w:t>of</w:t>
      </w:r>
      <w:r w:rsidRPr="00B53CE6">
        <w:t xml:space="preserve"> </w:t>
      </w:r>
      <w:r>
        <w:t>any</w:t>
      </w:r>
      <w:r w:rsidRPr="00B53CE6">
        <w:t xml:space="preserve"> </w:t>
      </w:r>
      <w:r>
        <w:t>examination</w:t>
      </w:r>
      <w:r w:rsidRPr="00B53CE6">
        <w:t xml:space="preserve"> </w:t>
      </w:r>
      <w:r>
        <w:t>or</w:t>
      </w:r>
      <w:r w:rsidRPr="00B53CE6">
        <w:t xml:space="preserve"> </w:t>
      </w:r>
      <w:r>
        <w:t>investigation</w:t>
      </w:r>
      <w:r w:rsidRPr="00B53CE6">
        <w:t xml:space="preserve"> </w:t>
      </w:r>
      <w:r>
        <w:t>under</w:t>
      </w:r>
      <w:r w:rsidRPr="00B53CE6">
        <w:t xml:space="preserve"> </w:t>
      </w:r>
      <w:r>
        <w:t>paragraph</w:t>
      </w:r>
      <w:r w:rsidRPr="00B53CE6">
        <w:t xml:space="preserve"> </w:t>
      </w:r>
      <w:r>
        <w:fldChar w:fldCharType="begin"/>
      </w:r>
      <w:r>
        <w:instrText xml:space="preserve"> REF _Ref215305996 \r </w:instrText>
      </w:r>
      <w:r>
        <w:fldChar w:fldCharType="separate"/>
      </w:r>
      <w:r>
        <w:t>(2)(c)</w:t>
      </w:r>
      <w:r>
        <w:fldChar w:fldCharType="end"/>
      </w:r>
      <w:r>
        <w:t>.</w:t>
      </w:r>
    </w:p>
    <w:p w:rsidR="00D57DF1" w:rsidRDefault="004E64AE" w:rsidP="00D57DF1">
      <w:pPr>
        <w:pStyle w:val="N2"/>
      </w:pPr>
      <w:r>
        <w:t>An</w:t>
      </w:r>
      <w:r w:rsidRPr="00B53CE6">
        <w:t xml:space="preserve"> </w:t>
      </w:r>
      <w:r>
        <w:t>enforcem</w:t>
      </w:r>
      <w:r>
        <w:t>ent</w:t>
      </w:r>
      <w:r w:rsidRPr="00B53CE6">
        <w:t xml:space="preserve"> </w:t>
      </w:r>
      <w:r>
        <w:t>officer</w:t>
      </w:r>
      <w:r w:rsidRPr="00B53CE6">
        <w:t xml:space="preserve"> </w:t>
      </w:r>
      <w:r>
        <w:t>who by</w:t>
      </w:r>
      <w:r w:rsidRPr="00B53CE6">
        <w:t xml:space="preserve"> </w:t>
      </w:r>
      <w:r>
        <w:t>virtue</w:t>
      </w:r>
      <w:r w:rsidRPr="00B53CE6">
        <w:t xml:space="preserve"> </w:t>
      </w:r>
      <w:r>
        <w:t>of</w:t>
      </w:r>
      <w:r w:rsidRPr="00B53CE6">
        <w:t xml:space="preserve"> </w:t>
      </w:r>
      <w:r>
        <w:t>this</w:t>
      </w:r>
      <w:r w:rsidRPr="00B53CE6">
        <w:t xml:space="preserve"> </w:t>
      </w:r>
      <w:r>
        <w:t>regulation</w:t>
      </w:r>
      <w:r w:rsidRPr="00B53CE6">
        <w:t xml:space="preserve"> </w:t>
      </w:r>
      <w:r>
        <w:t>enters any</w:t>
      </w:r>
      <w:r w:rsidRPr="00B53CE6">
        <w:t xml:space="preserve"> </w:t>
      </w:r>
      <w:r>
        <w:t>premises</w:t>
      </w:r>
      <w:r w:rsidRPr="00B53CE6">
        <w:t xml:space="preserve"> </w:t>
      </w:r>
      <w:r>
        <w:t>which are</w:t>
      </w:r>
      <w:r w:rsidRPr="00B53CE6">
        <w:t xml:space="preserve"> </w:t>
      </w:r>
      <w:r>
        <w:t>unoccupied</w:t>
      </w:r>
      <w:r w:rsidRPr="00B53CE6">
        <w:t xml:space="preserve"> </w:t>
      </w:r>
      <w:r>
        <w:t>or</w:t>
      </w:r>
      <w:r w:rsidRPr="00B53CE6">
        <w:t xml:space="preserve"> </w:t>
      </w:r>
      <w:r>
        <w:t>from which the</w:t>
      </w:r>
      <w:r w:rsidRPr="00B53CE6">
        <w:t xml:space="preserve"> </w:t>
      </w:r>
      <w:r>
        <w:t>occupier</w:t>
      </w:r>
      <w:r w:rsidRPr="00B53CE6">
        <w:t xml:space="preserve"> </w:t>
      </w:r>
      <w:r>
        <w:t>is</w:t>
      </w:r>
      <w:r w:rsidRPr="00B53CE6">
        <w:t xml:space="preserve"> </w:t>
      </w:r>
      <w:r>
        <w:t>temporarily</w:t>
      </w:r>
      <w:r w:rsidRPr="00B53CE6">
        <w:t xml:space="preserve"> </w:t>
      </w:r>
      <w:r>
        <w:t>absent,</w:t>
      </w:r>
      <w:r w:rsidRPr="00B53CE6">
        <w:t xml:space="preserve"> </w:t>
      </w:r>
      <w:bookmarkStart w:id="2226" w:name="OLE_LINK20"/>
      <w:bookmarkStart w:id="2227" w:name="OLE_LINK21"/>
      <w:r>
        <w:t>must</w:t>
      </w:r>
      <w:r w:rsidRPr="00B53CE6">
        <w:t xml:space="preserve"> </w:t>
      </w:r>
      <w:bookmarkEnd w:id="2226"/>
      <w:bookmarkEnd w:id="2227"/>
      <w:r>
        <w:t>leave</w:t>
      </w:r>
      <w:r w:rsidRPr="00B53CE6">
        <w:t xml:space="preserve"> </w:t>
      </w:r>
      <w:r>
        <w:t>them</w:t>
      </w:r>
      <w:r w:rsidRPr="00B53CE6">
        <w:t xml:space="preserve"> </w:t>
      </w:r>
      <w:r>
        <w:t>as</w:t>
      </w:r>
      <w:r w:rsidRPr="00B53CE6">
        <w:t xml:space="preserve"> </w:t>
      </w:r>
      <w:r>
        <w:t>effectively</w:t>
      </w:r>
      <w:r w:rsidRPr="00B53CE6">
        <w:t xml:space="preserve"> </w:t>
      </w:r>
      <w:r>
        <w:t>secured</w:t>
      </w:r>
      <w:r w:rsidRPr="00B53CE6">
        <w:t xml:space="preserve"> </w:t>
      </w:r>
      <w:r>
        <w:t>against</w:t>
      </w:r>
      <w:r w:rsidRPr="00B53CE6">
        <w:t xml:space="preserve"> </w:t>
      </w:r>
      <w:r>
        <w:t>unauthorised entry as</w:t>
      </w:r>
      <w:r w:rsidRPr="00B53CE6">
        <w:t xml:space="preserve"> </w:t>
      </w:r>
      <w:r>
        <w:t>they were</w:t>
      </w:r>
      <w:r w:rsidRPr="00B53CE6">
        <w:t xml:space="preserve"> </w:t>
      </w:r>
      <w:r>
        <w:t>found.</w:t>
      </w:r>
    </w:p>
    <w:p w:rsidR="00D57DF1" w:rsidRDefault="004E64AE" w:rsidP="00D57DF1">
      <w:pPr>
        <w:pStyle w:val="N2"/>
      </w:pPr>
      <w:r>
        <w:t>Nothing</w:t>
      </w:r>
      <w:r w:rsidRPr="00B53CE6">
        <w:t xml:space="preserve"> </w:t>
      </w:r>
      <w:r>
        <w:t>in</w:t>
      </w:r>
      <w:r w:rsidRPr="00B53CE6">
        <w:t xml:space="preserve"> </w:t>
      </w:r>
      <w:r>
        <w:t>this</w:t>
      </w:r>
      <w:r w:rsidRPr="00B53CE6">
        <w:t xml:space="preserve"> </w:t>
      </w:r>
      <w:r>
        <w:t>regulation</w:t>
      </w:r>
      <w:r w:rsidRPr="00B53CE6">
        <w:t xml:space="preserve"> </w:t>
      </w:r>
      <w:r>
        <w:t>authori</w:t>
      </w:r>
      <w:r>
        <w:t>ses</w:t>
      </w:r>
      <w:r w:rsidRPr="00B53CE6">
        <w:t xml:space="preserve"> </w:t>
      </w:r>
      <w:r>
        <w:t>any</w:t>
      </w:r>
      <w:r w:rsidRPr="00B53CE6">
        <w:t xml:space="preserve"> </w:t>
      </w:r>
      <w:r>
        <w:t>person</w:t>
      </w:r>
      <w:r w:rsidRPr="00B53CE6">
        <w:t xml:space="preserve"> </w:t>
      </w:r>
      <w:r>
        <w:t>to</w:t>
      </w:r>
      <w:r w:rsidRPr="00B53CE6">
        <w:t xml:space="preserve"> </w:t>
      </w:r>
      <w:r>
        <w:t>stop</w:t>
      </w:r>
      <w:r w:rsidRPr="00B53CE6">
        <w:t xml:space="preserve"> </w:t>
      </w:r>
      <w:r>
        <w:t>any</w:t>
      </w:r>
      <w:r w:rsidRPr="00B53CE6">
        <w:t xml:space="preserve"> </w:t>
      </w:r>
      <w:r>
        <w:t>vehicle</w:t>
      </w:r>
      <w:r w:rsidRPr="00B53CE6">
        <w:t xml:space="preserve"> </w:t>
      </w:r>
      <w:r>
        <w:t>on</w:t>
      </w:r>
      <w:r w:rsidRPr="00B53CE6">
        <w:t xml:space="preserve"> </w:t>
      </w:r>
      <w:r>
        <w:t>a</w:t>
      </w:r>
      <w:r w:rsidRPr="00B53CE6">
        <w:t xml:space="preserve"> </w:t>
      </w:r>
      <w:r>
        <w:t>highway.</w:t>
      </w:r>
    </w:p>
    <w:p w:rsidR="00D57DF1" w:rsidRDefault="004E64AE" w:rsidP="00D57DF1">
      <w:pPr>
        <w:pStyle w:val="N2"/>
      </w:pPr>
      <w:r>
        <w:t>No</w:t>
      </w:r>
      <w:r w:rsidRPr="00B53CE6">
        <w:t xml:space="preserve"> </w:t>
      </w:r>
      <w:r>
        <w:t>answer</w:t>
      </w:r>
      <w:r w:rsidRPr="00B53CE6">
        <w:t xml:space="preserve"> </w:t>
      </w:r>
      <w:r>
        <w:t>given</w:t>
      </w:r>
      <w:r w:rsidRPr="00B53CE6">
        <w:t xml:space="preserve"> </w:t>
      </w:r>
      <w:r>
        <w:t>by</w:t>
      </w:r>
      <w:r w:rsidRPr="00B53CE6">
        <w:t xml:space="preserve"> </w:t>
      </w:r>
      <w:r>
        <w:t>a</w:t>
      </w:r>
      <w:r w:rsidRPr="00B53CE6">
        <w:t xml:space="preserve"> </w:t>
      </w:r>
      <w:r>
        <w:t>person</w:t>
      </w:r>
      <w:r w:rsidRPr="00B53CE6">
        <w:t xml:space="preserve"> </w:t>
      </w:r>
      <w:r>
        <w:t>in</w:t>
      </w:r>
      <w:r w:rsidRPr="00B53CE6">
        <w:t xml:space="preserve"> </w:t>
      </w:r>
      <w:r>
        <w:t>pursuance</w:t>
      </w:r>
      <w:r w:rsidRPr="00B53CE6">
        <w:t xml:space="preserve"> </w:t>
      </w:r>
      <w:r>
        <w:t>of</w:t>
      </w:r>
      <w:r w:rsidRPr="00B53CE6">
        <w:t xml:space="preserve"> </w:t>
      </w:r>
      <w:r>
        <w:t>a</w:t>
      </w:r>
      <w:r w:rsidRPr="00B53CE6">
        <w:t xml:space="preserve"> </w:t>
      </w:r>
      <w:r>
        <w:t>requirement</w:t>
      </w:r>
      <w:r w:rsidRPr="00B53CE6">
        <w:t xml:space="preserve"> </w:t>
      </w:r>
      <w:r>
        <w:t>imposed</w:t>
      </w:r>
      <w:r w:rsidRPr="00B53CE6">
        <w:t xml:space="preserve"> </w:t>
      </w:r>
      <w:r>
        <w:t>under</w:t>
      </w:r>
      <w:r w:rsidRPr="00B53CE6">
        <w:t xml:space="preserve"> </w:t>
      </w:r>
      <w:r>
        <w:t>paragraph</w:t>
      </w:r>
      <w:r w:rsidRPr="00B53CE6">
        <w:t xml:space="preserve"> </w:t>
      </w:r>
      <w:r>
        <w:fldChar w:fldCharType="begin"/>
      </w:r>
      <w:r>
        <w:instrText xml:space="preserve"> REF _Ref215306162 \r </w:instrText>
      </w:r>
      <w:r>
        <w:fldChar w:fldCharType="separate"/>
      </w:r>
      <w:r>
        <w:t>(2)(g)</w:t>
      </w:r>
      <w:r>
        <w:fldChar w:fldCharType="end"/>
      </w:r>
      <w:r w:rsidRPr="00B53CE6">
        <w:t xml:space="preserve"> </w:t>
      </w:r>
      <w:r>
        <w:t>is</w:t>
      </w:r>
      <w:r w:rsidRPr="00B53CE6">
        <w:t xml:space="preserve"> </w:t>
      </w:r>
      <w:r>
        <w:t>admissible</w:t>
      </w:r>
      <w:r w:rsidRPr="00B53CE6">
        <w:t xml:space="preserve"> </w:t>
      </w:r>
      <w:r>
        <w:t>in</w:t>
      </w:r>
      <w:r w:rsidRPr="00B53CE6">
        <w:t xml:space="preserve"> </w:t>
      </w:r>
      <w:r>
        <w:t>evidence</w:t>
      </w:r>
      <w:r w:rsidRPr="00B53CE6">
        <w:t xml:space="preserve"> </w:t>
      </w:r>
      <w:r>
        <w:t>in</w:t>
      </w:r>
      <w:r w:rsidRPr="00B53CE6">
        <w:t xml:space="preserve"> </w:t>
      </w:r>
      <w:r>
        <w:t>England,</w:t>
      </w:r>
      <w:r w:rsidRPr="00B53CE6">
        <w:t xml:space="preserve"> </w:t>
      </w:r>
      <w:r>
        <w:t>Wales</w:t>
      </w:r>
      <w:r w:rsidRPr="00B53CE6">
        <w:t xml:space="preserve"> </w:t>
      </w:r>
      <w:r>
        <w:t>and</w:t>
      </w:r>
      <w:r w:rsidRPr="00B53CE6">
        <w:t xml:space="preserve"> </w:t>
      </w:r>
      <w:r>
        <w:t>Northern</w:t>
      </w:r>
      <w:r w:rsidRPr="00B53CE6">
        <w:t xml:space="preserve"> </w:t>
      </w:r>
      <w:r>
        <w:t>Ireland</w:t>
      </w:r>
      <w:r w:rsidRPr="00B53CE6">
        <w:t xml:space="preserve"> </w:t>
      </w:r>
      <w:r>
        <w:t>against</w:t>
      </w:r>
      <w:r w:rsidRPr="00B53CE6">
        <w:t xml:space="preserve"> </w:t>
      </w:r>
      <w:r>
        <w:t>that</w:t>
      </w:r>
      <w:r w:rsidRPr="00B53CE6">
        <w:t xml:space="preserve"> </w:t>
      </w:r>
      <w:r>
        <w:t>person</w:t>
      </w:r>
      <w:r w:rsidRPr="00B53CE6">
        <w:t xml:space="preserve"> </w:t>
      </w:r>
      <w:r>
        <w:t>in</w:t>
      </w:r>
      <w:r w:rsidRPr="00B53CE6">
        <w:t xml:space="preserve"> </w:t>
      </w:r>
      <w:r>
        <w:t>any</w:t>
      </w:r>
      <w:r w:rsidRPr="00B53CE6">
        <w:t xml:space="preserve"> </w:t>
      </w:r>
      <w:r>
        <w:t>p</w:t>
      </w:r>
      <w:r>
        <w:t>roceedings,</w:t>
      </w:r>
      <w:r w:rsidRPr="00B53CE6">
        <w:t xml:space="preserve"> </w:t>
      </w:r>
      <w:r>
        <w:t>or</w:t>
      </w:r>
      <w:r w:rsidRPr="00B53CE6">
        <w:t xml:space="preserve"> </w:t>
      </w:r>
      <w:r>
        <w:t>in</w:t>
      </w:r>
      <w:r w:rsidRPr="00B53CE6">
        <w:t xml:space="preserve"> </w:t>
      </w:r>
      <w:r>
        <w:t>Scotland</w:t>
      </w:r>
      <w:r w:rsidRPr="00B53CE6">
        <w:t xml:space="preserve"> </w:t>
      </w:r>
      <w:r>
        <w:t>against</w:t>
      </w:r>
      <w:r w:rsidRPr="00B53CE6">
        <w:t xml:space="preserve"> </w:t>
      </w:r>
      <w:r>
        <w:t>that</w:t>
      </w:r>
      <w:r w:rsidRPr="00B53CE6">
        <w:t xml:space="preserve"> </w:t>
      </w:r>
      <w:r>
        <w:t>person</w:t>
      </w:r>
      <w:r w:rsidRPr="00B53CE6">
        <w:t xml:space="preserve"> </w:t>
      </w:r>
      <w:r>
        <w:t>in</w:t>
      </w:r>
      <w:r w:rsidRPr="00B53CE6">
        <w:t xml:space="preserve"> </w:t>
      </w:r>
      <w:r>
        <w:t>any</w:t>
      </w:r>
      <w:r w:rsidRPr="00B53CE6">
        <w:t xml:space="preserve"> </w:t>
      </w:r>
      <w:r>
        <w:t>criminal</w:t>
      </w:r>
      <w:r w:rsidRPr="00B53CE6">
        <w:t xml:space="preserve"> </w:t>
      </w:r>
      <w:r>
        <w:t>proceedings.</w:t>
      </w:r>
    </w:p>
    <w:p w:rsidR="00D57DF1" w:rsidRDefault="004E64AE" w:rsidP="00D57DF1">
      <w:pPr>
        <w:pStyle w:val="N2"/>
      </w:pPr>
      <w:r>
        <w:t>Nothing</w:t>
      </w:r>
      <w:r w:rsidRPr="00B53CE6">
        <w:t xml:space="preserve"> </w:t>
      </w:r>
      <w:r>
        <w:t>in</w:t>
      </w:r>
      <w:r w:rsidRPr="00B53CE6">
        <w:t xml:space="preserve"> </w:t>
      </w:r>
      <w:r>
        <w:t>this</w:t>
      </w:r>
      <w:r w:rsidRPr="00B53CE6">
        <w:t xml:space="preserve"> </w:t>
      </w:r>
      <w:r>
        <w:t>regulation</w:t>
      </w:r>
      <w:r w:rsidRPr="00B53CE6">
        <w:t xml:space="preserve"> </w:t>
      </w:r>
      <w:r>
        <w:t>compels</w:t>
      </w:r>
      <w:r w:rsidRPr="00B53CE6">
        <w:t xml:space="preserve"> </w:t>
      </w:r>
      <w:r>
        <w:t>the</w:t>
      </w:r>
      <w:r w:rsidRPr="00B53CE6">
        <w:t xml:space="preserve"> </w:t>
      </w:r>
      <w:r>
        <w:t>production</w:t>
      </w:r>
      <w:r w:rsidRPr="00B53CE6">
        <w:t xml:space="preserve"> </w:t>
      </w:r>
      <w:r>
        <w:t>by</w:t>
      </w:r>
      <w:r w:rsidRPr="00B53CE6">
        <w:t xml:space="preserve"> </w:t>
      </w:r>
      <w:r>
        <w:t>any</w:t>
      </w:r>
      <w:r w:rsidRPr="00B53CE6">
        <w:t xml:space="preserve"> </w:t>
      </w:r>
      <w:r>
        <w:t>person</w:t>
      </w:r>
      <w:r w:rsidRPr="00B53CE6">
        <w:t xml:space="preserve"> </w:t>
      </w:r>
      <w:r>
        <w:t>of</w:t>
      </w:r>
      <w:r w:rsidRPr="00B53CE6">
        <w:t xml:space="preserve"> </w:t>
      </w:r>
      <w:r>
        <w:t>a</w:t>
      </w:r>
      <w:r w:rsidRPr="00B53CE6">
        <w:t xml:space="preserve"> </w:t>
      </w:r>
      <w:r>
        <w:t>document</w:t>
      </w:r>
      <w:r w:rsidRPr="00B53CE6">
        <w:t xml:space="preserve"> </w:t>
      </w:r>
      <w:r>
        <w:t>of</w:t>
      </w:r>
      <w:r w:rsidRPr="00B53CE6">
        <w:t xml:space="preserve"> </w:t>
      </w:r>
      <w:r>
        <w:t>which</w:t>
      </w:r>
      <w:r w:rsidRPr="00B53CE6">
        <w:t xml:space="preserve"> </w:t>
      </w:r>
      <w:r>
        <w:t>that person</w:t>
      </w:r>
      <w:r w:rsidRPr="00B53CE6">
        <w:t xml:space="preserve"> </w:t>
      </w:r>
      <w:r>
        <w:t>would</w:t>
      </w:r>
      <w:r w:rsidRPr="00B53CE6">
        <w:t xml:space="preserve"> </w:t>
      </w:r>
      <w:r>
        <w:t>be</w:t>
      </w:r>
      <w:r w:rsidRPr="00B53CE6">
        <w:t xml:space="preserve"> </w:t>
      </w:r>
      <w:r>
        <w:t>entitled</w:t>
      </w:r>
      <w:r w:rsidRPr="00B53CE6">
        <w:t xml:space="preserve"> </w:t>
      </w:r>
      <w:r>
        <w:t>to</w:t>
      </w:r>
      <w:r w:rsidRPr="00B53CE6">
        <w:t xml:space="preserve"> </w:t>
      </w:r>
      <w:r>
        <w:t>withhold</w:t>
      </w:r>
      <w:r w:rsidRPr="00B53CE6">
        <w:t xml:space="preserve"> </w:t>
      </w:r>
      <w:r>
        <w:t>production</w:t>
      </w:r>
      <w:r w:rsidRPr="00B53CE6">
        <w:t xml:space="preserve"> </w:t>
      </w:r>
      <w:r>
        <w:t>on</w:t>
      </w:r>
      <w:r w:rsidRPr="00B53CE6">
        <w:t xml:space="preserve"> </w:t>
      </w:r>
      <w:r>
        <w:t>grounds</w:t>
      </w:r>
      <w:r w:rsidRPr="00B53CE6">
        <w:t xml:space="preserve"> </w:t>
      </w:r>
      <w:r>
        <w:t>of—</w:t>
      </w:r>
    </w:p>
    <w:p w:rsidR="00D57DF1" w:rsidRDefault="004E64AE" w:rsidP="00D57DF1">
      <w:pPr>
        <w:pStyle w:val="N3"/>
      </w:pPr>
      <w:r>
        <w:t>legal</w:t>
      </w:r>
      <w:r w:rsidRPr="00B53CE6">
        <w:t xml:space="preserve"> </w:t>
      </w:r>
      <w:r>
        <w:t>professional</w:t>
      </w:r>
      <w:r w:rsidRPr="00B53CE6">
        <w:t xml:space="preserve"> </w:t>
      </w:r>
      <w:r>
        <w:t>privil</w:t>
      </w:r>
      <w:r>
        <w:t>ege</w:t>
      </w:r>
      <w:r w:rsidRPr="00B53CE6">
        <w:t xml:space="preserve"> </w:t>
      </w:r>
      <w:r>
        <w:t>on</w:t>
      </w:r>
      <w:r w:rsidRPr="00B53CE6">
        <w:t xml:space="preserve"> </w:t>
      </w:r>
      <w:r>
        <w:t>an</w:t>
      </w:r>
      <w:r w:rsidRPr="00B53CE6">
        <w:t xml:space="preserve"> </w:t>
      </w:r>
      <w:r>
        <w:t>order</w:t>
      </w:r>
      <w:r w:rsidRPr="00B53CE6">
        <w:t xml:space="preserve"> </w:t>
      </w:r>
      <w:r>
        <w:t>for</w:t>
      </w:r>
      <w:r w:rsidRPr="00B53CE6">
        <w:t xml:space="preserve"> </w:t>
      </w:r>
      <w:r>
        <w:t>discovery</w:t>
      </w:r>
      <w:r w:rsidRPr="00B53CE6">
        <w:t xml:space="preserve"> </w:t>
      </w:r>
      <w:r>
        <w:t>in</w:t>
      </w:r>
      <w:r w:rsidRPr="00B53CE6">
        <w:t xml:space="preserve"> </w:t>
      </w:r>
      <w:r>
        <w:t>an</w:t>
      </w:r>
      <w:r w:rsidRPr="00B53CE6">
        <w:t xml:space="preserve"> </w:t>
      </w:r>
      <w:r>
        <w:t>action</w:t>
      </w:r>
      <w:r w:rsidRPr="00B53CE6">
        <w:t xml:space="preserve"> </w:t>
      </w:r>
      <w:r>
        <w:t>in</w:t>
      </w:r>
      <w:r w:rsidRPr="00B53CE6">
        <w:t xml:space="preserve"> </w:t>
      </w:r>
      <w:r>
        <w:t>the</w:t>
      </w:r>
      <w:r w:rsidRPr="00B53CE6">
        <w:t xml:space="preserve"> </w:t>
      </w:r>
      <w:r>
        <w:t>High</w:t>
      </w:r>
      <w:r w:rsidRPr="00B53CE6">
        <w:t xml:space="preserve"> </w:t>
      </w:r>
      <w:r>
        <w:t>Court;</w:t>
      </w:r>
      <w:r w:rsidRPr="00B53CE6">
        <w:t xml:space="preserve"> </w:t>
      </w:r>
      <w:r>
        <w:t>or</w:t>
      </w:r>
    </w:p>
    <w:p w:rsidR="00D57DF1" w:rsidRDefault="004E64AE" w:rsidP="00D57DF1">
      <w:pPr>
        <w:pStyle w:val="N3"/>
      </w:pPr>
      <w:r>
        <w:t>confidentiality in proceedings in</w:t>
      </w:r>
      <w:r w:rsidRPr="00B53CE6">
        <w:t xml:space="preserve"> </w:t>
      </w:r>
      <w:r>
        <w:t>the</w:t>
      </w:r>
      <w:r w:rsidRPr="00B53CE6">
        <w:t xml:space="preserve"> </w:t>
      </w:r>
      <w:r>
        <w:t>Court</w:t>
      </w:r>
      <w:r w:rsidRPr="00B53CE6">
        <w:t xml:space="preserve"> </w:t>
      </w:r>
      <w:r>
        <w:t>of</w:t>
      </w:r>
      <w:r w:rsidRPr="00B53CE6">
        <w:t xml:space="preserve"> </w:t>
      </w:r>
      <w:r>
        <w:t>Session in Scotland.</w:t>
      </w:r>
    </w:p>
    <w:p w:rsidR="00D57DF1" w:rsidRDefault="004E64AE" w:rsidP="00D57DF1">
      <w:pPr>
        <w:pStyle w:val="N2"/>
      </w:pPr>
      <w:bookmarkStart w:id="2228" w:name="_Ref139447965"/>
      <w:r>
        <w:t>In</w:t>
      </w:r>
      <w:r w:rsidRPr="00B53CE6">
        <w:t xml:space="preserve"> </w:t>
      </w:r>
      <w:r>
        <w:t>these</w:t>
      </w:r>
      <w:r w:rsidRPr="00B53CE6">
        <w:t xml:space="preserve"> </w:t>
      </w:r>
      <w:r>
        <w:t xml:space="preserve">Regulations </w:t>
      </w:r>
      <w:bookmarkStart w:id="2229" w:name="_Ref226517570"/>
      <w:bookmarkEnd w:id="2228"/>
      <w:r>
        <w:t>“enforcement</w:t>
      </w:r>
      <w:r w:rsidRPr="00B53CE6">
        <w:t xml:space="preserve"> </w:t>
      </w:r>
      <w:r>
        <w:t>officer”</w:t>
      </w:r>
      <w:r w:rsidRPr="00B53CE6">
        <w:t xml:space="preserve"> </w:t>
      </w:r>
      <w:r>
        <w:t>means—</w:t>
      </w:r>
      <w:bookmarkEnd w:id="2229"/>
    </w:p>
    <w:p w:rsidR="00D57DF1" w:rsidRDefault="004E64AE" w:rsidP="00D57DF1">
      <w:pPr>
        <w:pStyle w:val="N3"/>
      </w:pPr>
      <w:r>
        <w:t>an</w:t>
      </w:r>
      <w:r w:rsidRPr="00B53CE6">
        <w:t xml:space="preserve"> </w:t>
      </w:r>
      <w:r>
        <w:t>officer</w:t>
      </w:r>
      <w:r w:rsidRPr="00B53CE6">
        <w:t xml:space="preserve"> </w:t>
      </w:r>
      <w:r>
        <w:t>of</w:t>
      </w:r>
      <w:r w:rsidRPr="00B53CE6">
        <w:t xml:space="preserve"> </w:t>
      </w:r>
      <w:r>
        <w:t>an</w:t>
      </w:r>
      <w:r w:rsidRPr="00B53CE6">
        <w:t xml:space="preserve"> </w:t>
      </w:r>
      <w:r>
        <w:t>enforcement</w:t>
      </w:r>
      <w:r w:rsidRPr="00B53CE6">
        <w:t xml:space="preserve"> </w:t>
      </w:r>
      <w:r>
        <w:t>authority</w:t>
      </w:r>
      <w:r w:rsidRPr="00B53CE6">
        <w:t xml:space="preserve"> </w:t>
      </w:r>
      <w:r>
        <w:t>who</w:t>
      </w:r>
      <w:r w:rsidRPr="00B53CE6">
        <w:t xml:space="preserve"> </w:t>
      </w:r>
      <w:r>
        <w:t>is</w:t>
      </w:r>
      <w:r w:rsidRPr="00B53CE6">
        <w:t xml:space="preserve"> </w:t>
      </w:r>
      <w:r>
        <w:t>authorised</w:t>
      </w:r>
      <w:r w:rsidRPr="00B53CE6">
        <w:t xml:space="preserve"> </w:t>
      </w:r>
      <w:r>
        <w:t>in</w:t>
      </w:r>
      <w:r w:rsidRPr="00B53CE6">
        <w:t xml:space="preserve"> </w:t>
      </w:r>
      <w:r>
        <w:t>writing</w:t>
      </w:r>
      <w:r w:rsidRPr="00B53CE6">
        <w:t xml:space="preserve"> </w:t>
      </w:r>
      <w:r>
        <w:t>by</w:t>
      </w:r>
      <w:r w:rsidRPr="00B53CE6">
        <w:t xml:space="preserve"> </w:t>
      </w:r>
      <w:r>
        <w:t>th</w:t>
      </w:r>
      <w:r>
        <w:t>at</w:t>
      </w:r>
      <w:r w:rsidRPr="00B53CE6">
        <w:t xml:space="preserve"> </w:t>
      </w:r>
      <w:r>
        <w:t>authority</w:t>
      </w:r>
      <w:r w:rsidRPr="00B53CE6">
        <w:t xml:space="preserve"> </w:t>
      </w:r>
      <w:r>
        <w:t>to</w:t>
      </w:r>
      <w:r w:rsidRPr="00B53CE6">
        <w:t xml:space="preserve"> </w:t>
      </w:r>
      <w:r>
        <w:t>act</w:t>
      </w:r>
      <w:r w:rsidRPr="00B53CE6">
        <w:t xml:space="preserve"> </w:t>
      </w:r>
      <w:r>
        <w:t>as</w:t>
      </w:r>
      <w:r w:rsidRPr="00B53CE6">
        <w:t xml:space="preserve"> </w:t>
      </w:r>
      <w:r>
        <w:t>an</w:t>
      </w:r>
      <w:r w:rsidRPr="00B53CE6">
        <w:t xml:space="preserve"> </w:t>
      </w:r>
      <w:r>
        <w:t>enforcement</w:t>
      </w:r>
      <w:r w:rsidRPr="00B53CE6">
        <w:t xml:space="preserve"> </w:t>
      </w:r>
      <w:r>
        <w:t>officer</w:t>
      </w:r>
      <w:r w:rsidRPr="00B53CE6">
        <w:t xml:space="preserve"> </w:t>
      </w:r>
      <w:r>
        <w:t>for</w:t>
      </w:r>
      <w:r w:rsidRPr="00B53CE6">
        <w:t xml:space="preserve"> </w:t>
      </w:r>
      <w:r>
        <w:t>the</w:t>
      </w:r>
      <w:r w:rsidRPr="00B53CE6">
        <w:t xml:space="preserve"> </w:t>
      </w:r>
      <w:r>
        <w:t>purposes</w:t>
      </w:r>
      <w:r w:rsidRPr="00B53CE6">
        <w:t xml:space="preserve"> </w:t>
      </w:r>
      <w:r>
        <w:t>of</w:t>
      </w:r>
      <w:r w:rsidRPr="00B53CE6">
        <w:t xml:space="preserve"> </w:t>
      </w:r>
      <w:r>
        <w:t>this</w:t>
      </w:r>
      <w:r w:rsidRPr="00B53CE6">
        <w:t xml:space="preserve"> </w:t>
      </w:r>
      <w:r>
        <w:t>Part;</w:t>
      </w:r>
      <w:r w:rsidRPr="00B53CE6">
        <w:t xml:space="preserve"> </w:t>
      </w:r>
      <w:r>
        <w:t>and</w:t>
      </w:r>
    </w:p>
    <w:p w:rsidR="00D57DF1" w:rsidRDefault="004E64AE" w:rsidP="00D57DF1">
      <w:pPr>
        <w:pStyle w:val="N3"/>
      </w:pPr>
      <w:r>
        <w:lastRenderedPageBreak/>
        <w:t>a</w:t>
      </w:r>
      <w:r w:rsidRPr="00B53CE6">
        <w:t xml:space="preserve"> </w:t>
      </w:r>
      <w:r>
        <w:t>person</w:t>
      </w:r>
      <w:r w:rsidRPr="00B53CE6">
        <w:t xml:space="preserve"> </w:t>
      </w:r>
      <w:r>
        <w:t>authorised</w:t>
      </w:r>
      <w:r w:rsidRPr="00B53CE6">
        <w:t xml:space="preserve"> </w:t>
      </w:r>
      <w:r>
        <w:t>in</w:t>
      </w:r>
      <w:r w:rsidRPr="00B53CE6">
        <w:t xml:space="preserve"> </w:t>
      </w:r>
      <w:r>
        <w:t>writing</w:t>
      </w:r>
      <w:r w:rsidRPr="00B53CE6">
        <w:t xml:space="preserve"> </w:t>
      </w:r>
      <w:r>
        <w:t>by</w:t>
      </w:r>
      <w:r w:rsidRPr="00B53CE6">
        <w:t xml:space="preserve"> </w:t>
      </w:r>
      <w:r>
        <w:t>the</w:t>
      </w:r>
      <w:r w:rsidRPr="00B53CE6">
        <w:t xml:space="preserve"> </w:t>
      </w:r>
      <w:r>
        <w:t>Secretary</w:t>
      </w:r>
      <w:r w:rsidRPr="00B53CE6">
        <w:t xml:space="preserve"> </w:t>
      </w:r>
      <w:r>
        <w:t>of</w:t>
      </w:r>
      <w:r w:rsidRPr="00B53CE6">
        <w:t xml:space="preserve"> </w:t>
      </w:r>
      <w:r>
        <w:t>State</w:t>
      </w:r>
      <w:r w:rsidRPr="00B53CE6">
        <w:t xml:space="preserve"> </w:t>
      </w:r>
      <w:r>
        <w:t>to</w:t>
      </w:r>
      <w:r w:rsidRPr="00B53CE6">
        <w:t xml:space="preserve"> </w:t>
      </w:r>
      <w:r>
        <w:t>act</w:t>
      </w:r>
      <w:r w:rsidRPr="00B53CE6">
        <w:t xml:space="preserve"> </w:t>
      </w:r>
      <w:r>
        <w:t>as</w:t>
      </w:r>
      <w:r w:rsidRPr="00B53CE6">
        <w:t xml:space="preserve"> </w:t>
      </w:r>
      <w:r>
        <w:t>an</w:t>
      </w:r>
      <w:r w:rsidRPr="00B53CE6">
        <w:t xml:space="preserve"> </w:t>
      </w:r>
      <w:r>
        <w:t>enforcement</w:t>
      </w:r>
      <w:r w:rsidRPr="00B53CE6">
        <w:t xml:space="preserve"> </w:t>
      </w:r>
      <w:r>
        <w:t>officer</w:t>
      </w:r>
      <w:r w:rsidRPr="00B53CE6">
        <w:t xml:space="preserve"> </w:t>
      </w:r>
      <w:r>
        <w:t>for</w:t>
      </w:r>
      <w:r w:rsidRPr="00B53CE6">
        <w:t xml:space="preserve"> </w:t>
      </w:r>
      <w:r>
        <w:t>the</w:t>
      </w:r>
      <w:r w:rsidRPr="00B53CE6">
        <w:t xml:space="preserve"> </w:t>
      </w:r>
      <w:r>
        <w:t>purposes</w:t>
      </w:r>
      <w:r w:rsidRPr="00B53CE6">
        <w:t xml:space="preserve"> </w:t>
      </w:r>
      <w:r>
        <w:t>of</w:t>
      </w:r>
      <w:r w:rsidRPr="00B53CE6">
        <w:t xml:space="preserve"> </w:t>
      </w:r>
      <w:r>
        <w:t>this</w:t>
      </w:r>
      <w:r w:rsidRPr="00B53CE6">
        <w:t xml:space="preserve"> </w:t>
      </w:r>
      <w:r>
        <w:t>Part.</w:t>
      </w:r>
    </w:p>
    <w:p w:rsidR="00D57DF1" w:rsidRDefault="004E64AE" w:rsidP="00D57DF1">
      <w:pPr>
        <w:pStyle w:val="Part"/>
        <w:outlineLvl w:val="0"/>
      </w:pPr>
      <w:bookmarkStart w:id="2230" w:name="TOC12_06_2008_08_35_04_177"/>
      <w:bookmarkStart w:id="2231" w:name="TOC01_09_2008_13_20_43_902"/>
      <w:bookmarkStart w:id="2232" w:name="TOC03_09_2008_15_19_20_886"/>
      <w:bookmarkStart w:id="2233" w:name="TOC03_09_2008_18_26_36_888"/>
      <w:bookmarkStart w:id="2234" w:name="TOC09_09_2008_17_53_07_915"/>
      <w:bookmarkStart w:id="2235" w:name="TOC09_09_2008_17_55_19_915"/>
      <w:bookmarkStart w:id="2236" w:name="TOC08_12_2008_17_49_54_988"/>
      <w:bookmarkStart w:id="2237" w:name="TOC17_12_2008_12_12_55_979"/>
      <w:bookmarkStart w:id="2238" w:name="TOC17_12_2008_14_20_22_983"/>
      <w:bookmarkStart w:id="2239" w:name="TOC17_12_2008_14_24_12_982"/>
      <w:bookmarkStart w:id="2240" w:name="TOC17_12_2008_15_55_44_982"/>
      <w:bookmarkStart w:id="2241" w:name="TOC18_12_2008_14_19_09_983"/>
      <w:bookmarkStart w:id="2242" w:name="TOC23_01_2009_14_59_46_993"/>
      <w:bookmarkStart w:id="2243" w:name="TOC23_01_2009_15_32_33_1020"/>
      <w:bookmarkStart w:id="2244" w:name="TOC06_04_2009_12_08_33_1114"/>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r>
        <w:t>PART</w:t>
      </w:r>
      <w:r w:rsidRPr="00B53CE6">
        <w:t xml:space="preserve"> </w:t>
      </w:r>
      <w:r>
        <w:fldChar w:fldCharType="begin"/>
      </w:r>
      <w:r>
        <w:instrText xml:space="preserve"> SEQ Part_ \* arabic </w:instrText>
      </w:r>
      <w:r>
        <w:fldChar w:fldCharType="separate"/>
      </w:r>
      <w:r>
        <w:rPr>
          <w:noProof/>
        </w:rPr>
        <w:t>13</w:t>
      </w:r>
      <w:r>
        <w:fldChar w:fldCharType="end"/>
      </w:r>
    </w:p>
    <w:p w:rsidR="00D57DF1" w:rsidRDefault="004E64AE" w:rsidP="00D57DF1">
      <w:pPr>
        <w:pStyle w:val="PartHead"/>
      </w:pPr>
      <w:bookmarkStart w:id="2245" w:name="TOC12_06_2008_08_35_04_178"/>
      <w:bookmarkStart w:id="2246" w:name="TOC01_09_2008_13_20_43_903"/>
      <w:bookmarkStart w:id="2247" w:name="TOC03_09_2008_15_19_20_887"/>
      <w:bookmarkStart w:id="2248" w:name="TOC03_09_2008_18_26_36_889"/>
      <w:bookmarkStart w:id="2249" w:name="TOC09_09_2008_17_53_07_916"/>
      <w:bookmarkStart w:id="2250" w:name="TOC09_09_2008_17_55_19_916"/>
      <w:bookmarkStart w:id="2251" w:name="TOC08_12_2008_17_49_54_989"/>
      <w:bookmarkStart w:id="2252" w:name="TOC17_12_2008_12_12_55_980"/>
      <w:bookmarkStart w:id="2253" w:name="TOC17_12_2008_14_20_22_984"/>
      <w:bookmarkStart w:id="2254" w:name="TOC17_12_2008_14_24_12_983"/>
      <w:bookmarkStart w:id="2255" w:name="TOC17_12_2008_15_55_44_983"/>
      <w:bookmarkStart w:id="2256" w:name="TOC18_12_2008_14_19_09_984"/>
      <w:bookmarkStart w:id="2257" w:name="TOC23_01_2009_14_59_46_994"/>
      <w:bookmarkStart w:id="2258" w:name="TOC23_01_2009_15_32_33_1021"/>
      <w:bookmarkStart w:id="2259" w:name="TOC06_04_2009_12_08_33_1115"/>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r>
        <w:t>OFFENCES</w:t>
      </w:r>
      <w:r w:rsidRPr="00B53CE6">
        <w:t xml:space="preserve"> </w:t>
      </w:r>
      <w:r>
        <w:t>AND</w:t>
      </w:r>
      <w:r w:rsidRPr="00B53CE6">
        <w:t xml:space="preserve"> </w:t>
      </w:r>
      <w:r>
        <w:t>PENALTIES</w:t>
      </w:r>
    </w:p>
    <w:p w:rsidR="00D57DF1" w:rsidRPr="00F16CFF" w:rsidRDefault="004E64AE" w:rsidP="00D57DF1">
      <w:pPr>
        <w:pStyle w:val="H1"/>
        <w:outlineLvl w:val="0"/>
      </w:pPr>
      <w:bookmarkStart w:id="2260" w:name="TOC12_06_2008_08_35_04_179"/>
      <w:bookmarkStart w:id="2261" w:name="TOC01_09_2008_13_20_43_904"/>
      <w:bookmarkStart w:id="2262" w:name="TOC03_09_2008_15_19_20_888"/>
      <w:bookmarkStart w:id="2263" w:name="TOC03_09_2008_18_26_36_890"/>
      <w:bookmarkStart w:id="2264" w:name="TOC09_09_2008_17_53_07_917"/>
      <w:bookmarkStart w:id="2265" w:name="TOC09_09_2008_17_55_19_917"/>
      <w:bookmarkStart w:id="2266" w:name="TOC08_12_2008_17_49_54_990"/>
      <w:bookmarkStart w:id="2267" w:name="TOC17_12_2008_12_12_55_981"/>
      <w:bookmarkStart w:id="2268" w:name="TOC17_12_2008_14_20_22_985"/>
      <w:bookmarkStart w:id="2269" w:name="TOC17_12_2008_14_24_12_984"/>
      <w:bookmarkStart w:id="2270" w:name="TOC17_12_2008_15_55_44_984"/>
      <w:bookmarkStart w:id="2271" w:name="TOC18_12_2008_14_19_09_985"/>
      <w:bookmarkStart w:id="2272" w:name="TOC23_01_2009_14_59_46_995"/>
      <w:bookmarkStart w:id="2273" w:name="TOC23_01_2009_15_32_33_1022"/>
      <w:bookmarkStart w:id="2274" w:name="TOC06_04_2009_12_08_33_1116"/>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r>
        <w:t>Offences</w:t>
      </w:r>
    </w:p>
    <w:p w:rsidR="00D57DF1" w:rsidRDefault="004E64AE" w:rsidP="00D57DF1">
      <w:pPr>
        <w:pStyle w:val="N1"/>
      </w:pPr>
      <w:bookmarkStart w:id="2275" w:name="_Ref213740893"/>
      <w:r>
        <w:t>—</w:t>
      </w:r>
      <w:r>
        <w:fldChar w:fldCharType="begin"/>
      </w:r>
      <w:r>
        <w:instrText xml:space="preserve"> LISTNUM "SEQ1" \l 2 </w:instrText>
      </w:r>
      <w:r>
        <w:fldChar w:fldCharType="end"/>
      </w:r>
      <w:r>
        <w:t> A producer is guilty of an offence who—</w:t>
      </w:r>
      <w:bookmarkEnd w:id="2275"/>
    </w:p>
    <w:p w:rsidR="00D57DF1" w:rsidRDefault="004E64AE" w:rsidP="00D57DF1">
      <w:pPr>
        <w:pStyle w:val="N3"/>
      </w:pPr>
      <w:r>
        <w:t>contravenes or fails to comply with any requirement of—</w:t>
      </w:r>
    </w:p>
    <w:p w:rsidR="00D57DF1" w:rsidRDefault="004E64AE" w:rsidP="00D57DF1">
      <w:pPr>
        <w:pStyle w:val="N4"/>
      </w:pPr>
      <w:r>
        <w:t xml:space="preserve">regulation </w:t>
      </w:r>
      <w:r>
        <w:fldChar w:fldCharType="begin"/>
      </w:r>
      <w:r>
        <w:instrText xml:space="preserve"> REF _Ref210637627 \r </w:instrText>
      </w:r>
      <w:r>
        <w:fldChar w:fldCharType="separate"/>
      </w:r>
      <w:r>
        <w:t>7</w:t>
      </w:r>
      <w:r>
        <w:fldChar w:fldCharType="end"/>
      </w:r>
      <w:r>
        <w:t xml:space="preserve"> (financing: portable batteries);</w:t>
      </w:r>
    </w:p>
    <w:p w:rsidR="00D57DF1" w:rsidRDefault="004E64AE" w:rsidP="00D57DF1">
      <w:pPr>
        <w:pStyle w:val="N4"/>
      </w:pPr>
      <w:r>
        <w:t xml:space="preserve">regulation </w:t>
      </w:r>
      <w:r>
        <w:fldChar w:fldCharType="begin"/>
      </w:r>
      <w:r>
        <w:instrText xml:space="preserve"> REF _Ref209419458 \r </w:instrText>
      </w:r>
      <w:r>
        <w:fldChar w:fldCharType="separate"/>
      </w:r>
      <w:r>
        <w:t>9</w:t>
      </w:r>
      <w:r>
        <w:fldChar w:fldCharType="end"/>
      </w:r>
      <w:r>
        <w:t xml:space="preserve"> (duty to be a me</w:t>
      </w:r>
      <w:r>
        <w:t>mber of a battery compliance scheme);</w:t>
      </w:r>
    </w:p>
    <w:p w:rsidR="00D57DF1" w:rsidRDefault="004E64AE" w:rsidP="00D57DF1">
      <w:pPr>
        <w:pStyle w:val="N4"/>
      </w:pPr>
      <w:r>
        <w:t xml:space="preserve">regulation </w:t>
      </w:r>
      <w:r>
        <w:fldChar w:fldCharType="begin"/>
      </w:r>
      <w:r>
        <w:instrText xml:space="preserve"> REF _Ref208141442 \r </w:instrText>
      </w:r>
      <w:r>
        <w:fldChar w:fldCharType="separate"/>
      </w:r>
      <w:r>
        <w:t>11</w:t>
      </w:r>
      <w:r>
        <w:fldChar w:fldCharType="end"/>
      </w:r>
      <w:r>
        <w:t xml:space="preserve"> (information provided to operators of battery compliance schemes);</w:t>
      </w:r>
    </w:p>
    <w:p w:rsidR="00D57DF1" w:rsidRDefault="004E64AE" w:rsidP="00D57DF1">
      <w:pPr>
        <w:pStyle w:val="N4"/>
      </w:pPr>
      <w:r>
        <w:t xml:space="preserve">regulation </w:t>
      </w:r>
      <w:r>
        <w:fldChar w:fldCharType="begin"/>
      </w:r>
      <w:r>
        <w:instrText xml:space="preserve"> REF _Ref213566219 \r </w:instrText>
      </w:r>
      <w:r>
        <w:fldChar w:fldCharType="separate"/>
      </w:r>
      <w:r>
        <w:t>12</w:t>
      </w:r>
      <w:r>
        <w:fldChar w:fldCharType="end"/>
      </w:r>
      <w:r>
        <w:t xml:space="preserve"> (record keeping);</w:t>
      </w:r>
    </w:p>
    <w:p w:rsidR="00D57DF1" w:rsidRDefault="004E64AE" w:rsidP="00D57DF1">
      <w:pPr>
        <w:pStyle w:val="N4"/>
      </w:pPr>
      <w:r>
        <w:t xml:space="preserve">regulation </w:t>
      </w:r>
      <w:r>
        <w:fldChar w:fldCharType="begin"/>
      </w:r>
      <w:r>
        <w:instrText xml:space="preserve"> REF _Ref224721922 \n </w:instrText>
      </w:r>
      <w:r>
        <w:fldChar w:fldCharType="separate"/>
      </w:r>
      <w:r>
        <w:t>13</w:t>
      </w:r>
      <w:r>
        <w:fldChar w:fldCharType="end"/>
      </w:r>
      <w:r>
        <w:t xml:space="preserve"> (reporting: port</w:t>
      </w:r>
      <w:r>
        <w:t>able batteries placed on the market by a small producer);</w:t>
      </w:r>
    </w:p>
    <w:p w:rsidR="00D57DF1" w:rsidRDefault="004E64AE" w:rsidP="00D57DF1">
      <w:pPr>
        <w:pStyle w:val="N4"/>
      </w:pPr>
      <w:r>
        <w:t xml:space="preserve">regulation </w:t>
      </w:r>
      <w:r>
        <w:fldChar w:fldCharType="begin"/>
      </w:r>
      <w:r>
        <w:instrText xml:space="preserve"> REF _Ref151117867 \r </w:instrText>
      </w:r>
      <w:r>
        <w:fldChar w:fldCharType="separate"/>
      </w:r>
      <w:r>
        <w:t>15</w:t>
      </w:r>
      <w:r>
        <w:fldChar w:fldCharType="end"/>
      </w:r>
      <w:r>
        <w:t xml:space="preserve"> (duty to join another scheme on withdrawal of approval);</w:t>
      </w:r>
    </w:p>
    <w:p w:rsidR="00D57DF1" w:rsidRDefault="004E64AE" w:rsidP="00D57DF1">
      <w:pPr>
        <w:pStyle w:val="N4"/>
      </w:pPr>
      <w:r>
        <w:t xml:space="preserve">regulation </w:t>
      </w:r>
      <w:r>
        <w:fldChar w:fldCharType="begin"/>
      </w:r>
      <w:r>
        <w:instrText xml:space="preserve"> REF _Ref224379776 \r </w:instrText>
      </w:r>
      <w:r>
        <w:fldChar w:fldCharType="separate"/>
      </w:r>
      <w:r>
        <w:t>16</w:t>
      </w:r>
      <w:r>
        <w:fldChar w:fldCharType="end"/>
      </w:r>
      <w:r>
        <w:t xml:space="preserve"> (treatment, recycling, record keeping and reporting after withd</w:t>
      </w:r>
      <w:r>
        <w:t>rawal of scheme approval);</w:t>
      </w:r>
    </w:p>
    <w:p w:rsidR="00D57DF1" w:rsidRDefault="004E64AE" w:rsidP="00D57DF1">
      <w:pPr>
        <w:pStyle w:val="N4"/>
      </w:pPr>
      <w:r>
        <w:t xml:space="preserve">regulation </w:t>
      </w:r>
      <w:r>
        <w:fldChar w:fldCharType="begin"/>
      </w:r>
      <w:r>
        <w:instrText xml:space="preserve"> REF _Ref208110000 \r </w:instrText>
      </w:r>
      <w:r>
        <w:fldChar w:fldCharType="separate"/>
      </w:r>
      <w:r>
        <w:t>18</w:t>
      </w:r>
      <w:r>
        <w:fldChar w:fldCharType="end"/>
      </w:r>
      <w:r>
        <w:t xml:space="preserve"> (declaration of compliance by producer);</w:t>
      </w:r>
    </w:p>
    <w:p w:rsidR="00D57DF1" w:rsidRDefault="004E64AE" w:rsidP="00D57DF1">
      <w:pPr>
        <w:pStyle w:val="N4"/>
      </w:pPr>
      <w:r>
        <w:t xml:space="preserve">regulation </w:t>
      </w:r>
      <w:r>
        <w:fldChar w:fldCharType="begin"/>
      </w:r>
      <w:r>
        <w:instrText xml:space="preserve"> REF _Ref224717693 \r </w:instrText>
      </w:r>
      <w:r>
        <w:fldChar w:fldCharType="separate"/>
      </w:r>
      <w:r>
        <w:t>26(4)</w:t>
      </w:r>
      <w:r>
        <w:fldChar w:fldCharType="end"/>
      </w:r>
      <w:r>
        <w:t xml:space="preserve"> (duty of a small producer to register);</w:t>
      </w:r>
    </w:p>
    <w:p w:rsidR="00D57DF1" w:rsidRDefault="004E64AE" w:rsidP="00D57DF1">
      <w:pPr>
        <w:pStyle w:val="N4"/>
      </w:pPr>
      <w:r>
        <w:t xml:space="preserve">regulation </w:t>
      </w:r>
      <w:r>
        <w:fldChar w:fldCharType="begin"/>
      </w:r>
      <w:r>
        <w:instrText xml:space="preserve"> REF _Ref224722929 \r </w:instrText>
      </w:r>
      <w:r>
        <w:fldChar w:fldCharType="separate"/>
      </w:r>
      <w:r>
        <w:t>29</w:t>
      </w:r>
      <w:r>
        <w:fldChar w:fldCharType="end"/>
      </w:r>
      <w:r>
        <w:t xml:space="preserve"> (notification of changes to </w:t>
      </w:r>
      <w:r>
        <w:t>registration details);</w:t>
      </w:r>
    </w:p>
    <w:p w:rsidR="00D57DF1" w:rsidRDefault="004E64AE" w:rsidP="00D57DF1">
      <w:pPr>
        <w:pStyle w:val="N4"/>
      </w:pPr>
      <w:bookmarkStart w:id="2276" w:name="_Ref216521851"/>
      <w:r>
        <w:t xml:space="preserve">regulation </w:t>
      </w:r>
      <w:r>
        <w:fldChar w:fldCharType="begin"/>
      </w:r>
      <w:r>
        <w:instrText xml:space="preserve"> REF _Ref224722705 \r </w:instrText>
      </w:r>
      <w:r>
        <w:fldChar w:fldCharType="separate"/>
      </w:r>
      <w:r>
        <w:t>30</w:t>
      </w:r>
      <w:r>
        <w:fldChar w:fldCharType="end"/>
      </w:r>
      <w:r>
        <w:t xml:space="preserve"> (declaration of battery producer registration number);</w:t>
      </w:r>
      <w:bookmarkEnd w:id="2276"/>
    </w:p>
    <w:p w:rsidR="00D57DF1" w:rsidRDefault="004E64AE" w:rsidP="00D57DF1">
      <w:pPr>
        <w:pStyle w:val="N4"/>
      </w:pPr>
      <w:r>
        <w:t xml:space="preserve">regulation </w:t>
      </w:r>
      <w:r>
        <w:fldChar w:fldCharType="begin"/>
      </w:r>
      <w:r>
        <w:instrText xml:space="preserve"> REF _Ref215849180 \n </w:instrText>
      </w:r>
      <w:r>
        <w:fldChar w:fldCharType="separate"/>
      </w:r>
      <w:r>
        <w:t>35</w:t>
      </w:r>
      <w:r>
        <w:fldChar w:fldCharType="end"/>
      </w:r>
      <w:r>
        <w:t xml:space="preserve"> (t</w:t>
      </w:r>
      <w:r w:rsidRPr="00FC1674">
        <w:t>ake back: industrial batteries</w:t>
      </w:r>
      <w:r>
        <w:t>);</w:t>
      </w:r>
    </w:p>
    <w:p w:rsidR="00D57DF1" w:rsidRDefault="004E64AE" w:rsidP="00D57DF1">
      <w:pPr>
        <w:pStyle w:val="N4"/>
      </w:pPr>
      <w:r>
        <w:t xml:space="preserve">regulation </w:t>
      </w:r>
      <w:r>
        <w:fldChar w:fldCharType="begin"/>
      </w:r>
      <w:r>
        <w:instrText xml:space="preserve"> REF _Ref215849269 \n </w:instrText>
      </w:r>
      <w:r>
        <w:fldChar w:fldCharType="separate"/>
      </w:r>
      <w:r>
        <w:t>36</w:t>
      </w:r>
      <w:r>
        <w:fldChar w:fldCharType="end"/>
      </w:r>
      <w:r>
        <w:t xml:space="preserve"> (collection: automotive ba</w:t>
      </w:r>
      <w:r>
        <w:t>tteries);</w:t>
      </w:r>
    </w:p>
    <w:p w:rsidR="00D57DF1" w:rsidRDefault="004E64AE" w:rsidP="00D57DF1">
      <w:pPr>
        <w:pStyle w:val="N4"/>
      </w:pPr>
      <w:r>
        <w:t xml:space="preserve">regulation </w:t>
      </w:r>
      <w:r>
        <w:fldChar w:fldCharType="begin"/>
      </w:r>
      <w:r>
        <w:instrText xml:space="preserve"> REF _Ref223939766 \w </w:instrText>
      </w:r>
      <w:r>
        <w:fldChar w:fldCharType="separate"/>
      </w:r>
      <w:r>
        <w:t>38</w:t>
      </w:r>
      <w:r>
        <w:fldChar w:fldCharType="end"/>
      </w:r>
      <w:r>
        <w:t xml:space="preserve"> (treatment and recycling);</w:t>
      </w:r>
    </w:p>
    <w:p w:rsidR="00D57DF1" w:rsidRDefault="004E64AE" w:rsidP="00D57DF1">
      <w:pPr>
        <w:pStyle w:val="N4"/>
      </w:pPr>
      <w:r>
        <w:t xml:space="preserve">regulation </w:t>
      </w:r>
      <w:r>
        <w:fldChar w:fldCharType="begin"/>
      </w:r>
      <w:r>
        <w:instrText xml:space="preserve"> REF _Ref223941856 \w </w:instrText>
      </w:r>
      <w:r>
        <w:fldChar w:fldCharType="separate"/>
      </w:r>
      <w:r>
        <w:t>39</w:t>
      </w:r>
      <w:r>
        <w:fldChar w:fldCharType="end"/>
      </w:r>
      <w:r>
        <w:t xml:space="preserve"> (record keeping);</w:t>
      </w:r>
    </w:p>
    <w:p w:rsidR="00D57DF1" w:rsidRDefault="004E64AE" w:rsidP="00D57DF1">
      <w:pPr>
        <w:pStyle w:val="N4"/>
      </w:pPr>
      <w:r>
        <w:t xml:space="preserve">regulation </w:t>
      </w:r>
      <w:r>
        <w:fldChar w:fldCharType="begin"/>
      </w:r>
      <w:r>
        <w:instrText xml:space="preserve"> REF _Ref223939453 \w </w:instrText>
      </w:r>
      <w:r>
        <w:fldChar w:fldCharType="separate"/>
      </w:r>
      <w:r>
        <w:t>40</w:t>
      </w:r>
      <w:r>
        <w:fldChar w:fldCharType="end"/>
      </w:r>
      <w:r>
        <w:t xml:space="preserve"> (r</w:t>
      </w:r>
      <w:r w:rsidRPr="009305AB">
        <w:t xml:space="preserve">eporting: </w:t>
      </w:r>
      <w:r>
        <w:t xml:space="preserve">industrial and automotive </w:t>
      </w:r>
      <w:r w:rsidRPr="009305AB">
        <w:t>batteries placed on the market</w:t>
      </w:r>
      <w:r>
        <w:t>);</w:t>
      </w:r>
    </w:p>
    <w:p w:rsidR="00D57DF1" w:rsidRDefault="004E64AE" w:rsidP="00D57DF1">
      <w:pPr>
        <w:pStyle w:val="N4"/>
      </w:pPr>
      <w:r>
        <w:t xml:space="preserve">regulation </w:t>
      </w:r>
      <w:r>
        <w:fldChar w:fldCharType="begin"/>
      </w:r>
      <w:r>
        <w:instrText xml:space="preserve"> </w:instrText>
      </w:r>
      <w:r>
        <w:instrText xml:space="preserve">REF _Ref223939476 \w </w:instrText>
      </w:r>
      <w:r>
        <w:fldChar w:fldCharType="separate"/>
      </w:r>
      <w:r>
        <w:t>41</w:t>
      </w:r>
      <w:r>
        <w:fldChar w:fldCharType="end"/>
      </w:r>
      <w:r>
        <w:t xml:space="preserve"> (reporting: waste batteries);</w:t>
      </w:r>
    </w:p>
    <w:p w:rsidR="00D57DF1" w:rsidRDefault="004E64AE" w:rsidP="00D57DF1">
      <w:pPr>
        <w:pStyle w:val="N4"/>
      </w:pPr>
      <w:r>
        <w:t xml:space="preserve">regulation </w:t>
      </w:r>
      <w:r>
        <w:fldChar w:fldCharType="begin"/>
      </w:r>
      <w:r>
        <w:instrText xml:space="preserve"> REF _Ref215823035 \w </w:instrText>
      </w:r>
      <w:r>
        <w:fldChar w:fldCharType="separate"/>
      </w:r>
      <w:r>
        <w:t>42</w:t>
      </w:r>
      <w:r>
        <w:fldChar w:fldCharType="end"/>
      </w:r>
      <w:r>
        <w:t xml:space="preserve"> (registration of producers: industrial batteries or automotive batteries);</w:t>
      </w:r>
    </w:p>
    <w:p w:rsidR="00D57DF1" w:rsidRDefault="004E64AE" w:rsidP="00D57DF1">
      <w:pPr>
        <w:pStyle w:val="N4"/>
      </w:pPr>
      <w:r>
        <w:t xml:space="preserve">regulation </w:t>
      </w:r>
      <w:r>
        <w:fldChar w:fldCharType="begin"/>
      </w:r>
      <w:r>
        <w:instrText xml:space="preserve"> REF _Ref215802818 \r </w:instrText>
      </w:r>
      <w:r>
        <w:fldChar w:fldCharType="separate"/>
      </w:r>
      <w:r>
        <w:t>43(1)</w:t>
      </w:r>
      <w:r>
        <w:fldChar w:fldCharType="end"/>
      </w:r>
      <w:r>
        <w:t xml:space="preserve"> (timing of an a</w:t>
      </w:r>
      <w:r w:rsidRPr="00EA30A0">
        <w:t xml:space="preserve">pplication </w:t>
      </w:r>
      <w:r>
        <w:t xml:space="preserve">by a producer </w:t>
      </w:r>
      <w:r w:rsidRPr="00EA30A0">
        <w:t>to r</w:t>
      </w:r>
      <w:r w:rsidRPr="00EA30A0">
        <w:t>egister</w:t>
      </w:r>
      <w:r>
        <w:t>);</w:t>
      </w:r>
    </w:p>
    <w:p w:rsidR="00D57DF1" w:rsidRDefault="004E64AE" w:rsidP="00D57DF1">
      <w:pPr>
        <w:pStyle w:val="N4"/>
      </w:pPr>
      <w:r>
        <w:t xml:space="preserve">regulation </w:t>
      </w:r>
      <w:r>
        <w:fldChar w:fldCharType="begin"/>
      </w:r>
      <w:r>
        <w:instrText xml:space="preserve"> REF _Ref223416686 \w </w:instrText>
      </w:r>
      <w:r>
        <w:fldChar w:fldCharType="separate"/>
      </w:r>
      <w:r>
        <w:t>44</w:t>
      </w:r>
      <w:r>
        <w:fldChar w:fldCharType="end"/>
      </w:r>
      <w:r>
        <w:t xml:space="preserve"> (notification of changes to registration details);</w:t>
      </w:r>
    </w:p>
    <w:p w:rsidR="00D57DF1" w:rsidRDefault="004E64AE" w:rsidP="00D57DF1">
      <w:pPr>
        <w:pStyle w:val="N4"/>
      </w:pPr>
      <w:bookmarkStart w:id="2277" w:name="_Ref216521857"/>
      <w:r>
        <w:t xml:space="preserve">regulation </w:t>
      </w:r>
      <w:r>
        <w:fldChar w:fldCharType="begin"/>
      </w:r>
      <w:r>
        <w:instrText xml:space="preserve"> REF _Ref215850007 \n </w:instrText>
      </w:r>
      <w:r>
        <w:fldChar w:fldCharType="separate"/>
      </w:r>
      <w:r>
        <w:t>46</w:t>
      </w:r>
      <w:r>
        <w:fldChar w:fldCharType="end"/>
      </w:r>
      <w:r>
        <w:t xml:space="preserve"> (d</w:t>
      </w:r>
      <w:r w:rsidRPr="00A516BF">
        <w:t>eclaration of battery producer registration number</w:t>
      </w:r>
      <w:r>
        <w:t>);</w:t>
      </w:r>
      <w:bookmarkEnd w:id="2277"/>
    </w:p>
    <w:p w:rsidR="00D57DF1" w:rsidRDefault="004E64AE" w:rsidP="00D57DF1">
      <w:pPr>
        <w:pStyle w:val="N3"/>
      </w:pPr>
      <w:r>
        <w:t xml:space="preserve">furnishes information under regulation </w:t>
      </w:r>
      <w:r>
        <w:fldChar w:fldCharType="begin"/>
      </w:r>
      <w:r>
        <w:instrText xml:space="preserve"> REF _Ref208141442 \r </w:instrText>
      </w:r>
      <w:r>
        <w:fldChar w:fldCharType="separate"/>
      </w:r>
      <w:r>
        <w:t>11</w:t>
      </w:r>
      <w:r>
        <w:fldChar w:fldCharType="end"/>
      </w:r>
      <w:r>
        <w:t xml:space="preserve"> (information provided to operators of battery compliance schemes), </w:t>
      </w:r>
      <w:r>
        <w:fldChar w:fldCharType="begin"/>
      </w:r>
      <w:r>
        <w:instrText xml:space="preserve"> REF _Ref223403642 \r </w:instrText>
      </w:r>
      <w:r>
        <w:fldChar w:fldCharType="separate"/>
      </w:r>
      <w:r>
        <w:t>27</w:t>
      </w:r>
      <w:r>
        <w:fldChar w:fldCharType="end"/>
      </w:r>
      <w:r>
        <w:t xml:space="preserve"> (application by a small producer to register), </w:t>
      </w:r>
      <w:r>
        <w:fldChar w:fldCharType="begin"/>
      </w:r>
      <w:r>
        <w:instrText xml:space="preserve"> REF _Ref224722929 \r </w:instrText>
      </w:r>
      <w:r>
        <w:fldChar w:fldCharType="separate"/>
      </w:r>
      <w:r>
        <w:t>29</w:t>
      </w:r>
      <w:r>
        <w:fldChar w:fldCharType="end"/>
      </w:r>
      <w:r>
        <w:t xml:space="preserve"> (notification of changes to registration details), </w:t>
      </w:r>
      <w:r>
        <w:fldChar w:fldCharType="begin"/>
      </w:r>
      <w:r>
        <w:instrText xml:space="preserve"> REF _Ref215824119 \w </w:instrText>
      </w:r>
      <w:r>
        <w:fldChar w:fldCharType="separate"/>
      </w:r>
      <w:r>
        <w:t>43</w:t>
      </w:r>
      <w:r>
        <w:fldChar w:fldCharType="end"/>
      </w:r>
      <w:r>
        <w:t xml:space="preserve"> (a</w:t>
      </w:r>
      <w:r w:rsidRPr="00EA30A0">
        <w:t xml:space="preserve">pplication </w:t>
      </w:r>
      <w:r>
        <w:t xml:space="preserve">by a producer </w:t>
      </w:r>
      <w:r w:rsidRPr="00EA30A0">
        <w:t>to register</w:t>
      </w:r>
      <w:r>
        <w:t xml:space="preserve">) or </w:t>
      </w:r>
      <w:r>
        <w:fldChar w:fldCharType="begin"/>
      </w:r>
      <w:r>
        <w:instrText xml:space="preserve"> REF _Ref223416686 \w </w:instrText>
      </w:r>
      <w:r>
        <w:fldChar w:fldCharType="separate"/>
      </w:r>
      <w:r>
        <w:t>44</w:t>
      </w:r>
      <w:r>
        <w:fldChar w:fldCharType="end"/>
      </w:r>
      <w:r>
        <w:t xml:space="preserve"> (notification of changes to registration details) and either—</w:t>
      </w:r>
    </w:p>
    <w:p w:rsidR="00D57DF1" w:rsidRDefault="004E64AE" w:rsidP="00D57DF1">
      <w:pPr>
        <w:pStyle w:val="N4"/>
      </w:pPr>
      <w:r>
        <w:t>knows the information to be false in a material particular; or</w:t>
      </w:r>
    </w:p>
    <w:p w:rsidR="00D57DF1" w:rsidRDefault="004E64AE" w:rsidP="00D57DF1">
      <w:pPr>
        <w:pStyle w:val="N4"/>
      </w:pPr>
      <w:r>
        <w:t>furnishes the information recklessly and it is false and misle</w:t>
      </w:r>
      <w:r>
        <w:t>ading in a material particular;</w:t>
      </w:r>
    </w:p>
    <w:p w:rsidR="00D57DF1" w:rsidRDefault="004E64AE" w:rsidP="00D57DF1">
      <w:pPr>
        <w:pStyle w:val="N3"/>
      </w:pPr>
      <w:r>
        <w:t xml:space="preserve">furnishes a declaration of compliance under regulation </w:t>
      </w:r>
      <w:r>
        <w:fldChar w:fldCharType="begin"/>
      </w:r>
      <w:r>
        <w:instrText xml:space="preserve"> REF _Ref208110000 \r </w:instrText>
      </w:r>
      <w:r>
        <w:fldChar w:fldCharType="separate"/>
      </w:r>
      <w:r>
        <w:t>18</w:t>
      </w:r>
      <w:r>
        <w:fldChar w:fldCharType="end"/>
      </w:r>
      <w:r>
        <w:t xml:space="preserve"> (declaration of compliance by producer) and either—</w:t>
      </w:r>
    </w:p>
    <w:p w:rsidR="00D57DF1" w:rsidRDefault="004E64AE" w:rsidP="00D57DF1">
      <w:pPr>
        <w:pStyle w:val="N4"/>
      </w:pPr>
      <w:r>
        <w:t xml:space="preserve">knows the information provided in, or in connection with, the declaration to be false in </w:t>
      </w:r>
      <w:r>
        <w:t>a material particular; or</w:t>
      </w:r>
    </w:p>
    <w:p w:rsidR="00D57DF1" w:rsidRDefault="004E64AE" w:rsidP="00D57DF1">
      <w:pPr>
        <w:pStyle w:val="N4"/>
      </w:pPr>
      <w:r>
        <w:t>furnishes the information recklessly and it is false and misleading in a material particular;</w:t>
      </w:r>
    </w:p>
    <w:p w:rsidR="00D57DF1" w:rsidRDefault="004E64AE" w:rsidP="00D57DF1">
      <w:pPr>
        <w:pStyle w:val="N3"/>
      </w:pPr>
      <w:r>
        <w:lastRenderedPageBreak/>
        <w:t xml:space="preserve">furnishes a report under regulation </w:t>
      </w:r>
      <w:r>
        <w:fldChar w:fldCharType="begin"/>
      </w:r>
      <w:r>
        <w:instrText xml:space="preserve"> REF _Ref224721922 \r </w:instrText>
      </w:r>
      <w:r>
        <w:fldChar w:fldCharType="separate"/>
      </w:r>
      <w:r>
        <w:t>13</w:t>
      </w:r>
      <w:r>
        <w:fldChar w:fldCharType="end"/>
      </w:r>
      <w:r>
        <w:t xml:space="preserve"> (reporting: portable batteries placed on the market by a small producer)</w:t>
      </w:r>
      <w:r>
        <w:t xml:space="preserve">, </w:t>
      </w:r>
      <w:r>
        <w:fldChar w:fldCharType="begin"/>
      </w:r>
      <w:r>
        <w:instrText xml:space="preserve"> REF _Ref224721947 \r </w:instrText>
      </w:r>
      <w:r>
        <w:fldChar w:fldCharType="separate"/>
      </w:r>
      <w:r>
        <w:t>16(5)</w:t>
      </w:r>
      <w:r>
        <w:fldChar w:fldCharType="end"/>
      </w:r>
      <w:r>
        <w:t xml:space="preserve"> or </w:t>
      </w:r>
      <w:r>
        <w:fldChar w:fldCharType="begin"/>
      </w:r>
      <w:r>
        <w:instrText xml:space="preserve"> REF _Ref226437886 \n </w:instrText>
      </w:r>
      <w:r>
        <w:fldChar w:fldCharType="separate"/>
      </w:r>
      <w:r>
        <w:t>(6)</w:t>
      </w:r>
      <w:r>
        <w:fldChar w:fldCharType="end"/>
      </w:r>
      <w:r>
        <w:t xml:space="preserve"> (reporting: portable batteries), </w:t>
      </w:r>
      <w:r>
        <w:fldChar w:fldCharType="begin"/>
      </w:r>
      <w:r>
        <w:instrText xml:space="preserve"> REF _Ref223939453 \w </w:instrText>
      </w:r>
      <w:r>
        <w:fldChar w:fldCharType="separate"/>
      </w:r>
      <w:r>
        <w:t>40</w:t>
      </w:r>
      <w:r>
        <w:fldChar w:fldCharType="end"/>
      </w:r>
      <w:r>
        <w:t xml:space="preserve"> (reporting: </w:t>
      </w:r>
      <w:r w:rsidRPr="00E3304C">
        <w:t xml:space="preserve">industrial and automotive </w:t>
      </w:r>
      <w:r>
        <w:t xml:space="preserve">batteries placed on the market) or </w:t>
      </w:r>
      <w:r>
        <w:fldChar w:fldCharType="begin"/>
      </w:r>
      <w:r>
        <w:instrText xml:space="preserve"> REF _Ref223939476 \w </w:instrText>
      </w:r>
      <w:r>
        <w:fldChar w:fldCharType="separate"/>
      </w:r>
      <w:r>
        <w:t>41</w:t>
      </w:r>
      <w:r>
        <w:fldChar w:fldCharType="end"/>
      </w:r>
      <w:r>
        <w:t xml:space="preserve"> (reporting: waste batteries) </w:t>
      </w:r>
      <w:r>
        <w:t>and either—</w:t>
      </w:r>
    </w:p>
    <w:p w:rsidR="00D57DF1" w:rsidRDefault="004E64AE" w:rsidP="00D57DF1">
      <w:pPr>
        <w:pStyle w:val="N4"/>
      </w:pPr>
      <w:r>
        <w:t>knows the information provided in, or in connection with, the report to be false in a material particular; or</w:t>
      </w:r>
    </w:p>
    <w:p w:rsidR="00D57DF1" w:rsidRDefault="004E64AE" w:rsidP="00D57DF1">
      <w:pPr>
        <w:pStyle w:val="N4"/>
      </w:pPr>
      <w:r>
        <w:t>furnishes the information recklessly and it is false and misleading in a material particular.</w:t>
      </w:r>
    </w:p>
    <w:p w:rsidR="00D57DF1" w:rsidRDefault="004E64AE" w:rsidP="00D57DF1">
      <w:pPr>
        <w:pStyle w:val="N2"/>
      </w:pPr>
      <w:bookmarkStart w:id="2278" w:name="_Ref216520222"/>
      <w:r>
        <w:t>A scheme operator is guilty of an offenc</w:t>
      </w:r>
      <w:r>
        <w:t>e who—</w:t>
      </w:r>
      <w:bookmarkEnd w:id="2278"/>
    </w:p>
    <w:p w:rsidR="00D57DF1" w:rsidRDefault="004E64AE" w:rsidP="00D57DF1">
      <w:pPr>
        <w:pStyle w:val="N3"/>
      </w:pPr>
      <w:r>
        <w:t>contravenes or fails to comply with any requirement of—</w:t>
      </w:r>
    </w:p>
    <w:p w:rsidR="00D57DF1" w:rsidRDefault="004E64AE" w:rsidP="00D57DF1">
      <w:pPr>
        <w:pStyle w:val="N4"/>
      </w:pPr>
      <w:r>
        <w:t xml:space="preserve">regulation </w:t>
      </w:r>
      <w:r>
        <w:fldChar w:fldCharType="begin"/>
      </w:r>
      <w:r>
        <w:instrText xml:space="preserve"> REF _Ref213665671 \r </w:instrText>
      </w:r>
      <w:r>
        <w:fldChar w:fldCharType="separate"/>
      </w:r>
      <w:r>
        <w:t>19</w:t>
      </w:r>
      <w:r>
        <w:fldChar w:fldCharType="end"/>
      </w:r>
      <w:r>
        <w:t xml:space="preserve"> (financing: portable batteries) </w:t>
      </w:r>
      <w:r w:rsidRPr="00960D46">
        <w:t>other than a failure to comply with regulation 19(1)(a) in respect of the compliance period 2010 or 2011</w:t>
      </w:r>
      <w:r>
        <w:t>;</w:t>
      </w:r>
    </w:p>
    <w:p w:rsidR="00D57DF1" w:rsidRDefault="004E64AE" w:rsidP="00D57DF1">
      <w:pPr>
        <w:pStyle w:val="N4"/>
      </w:pPr>
      <w:r>
        <w:t xml:space="preserve">regulation </w:t>
      </w:r>
      <w:r>
        <w:fldChar w:fldCharType="begin"/>
      </w:r>
      <w:r>
        <w:instrText xml:space="preserve"> REF</w:instrText>
      </w:r>
      <w:r>
        <w:instrText xml:space="preserve"> _Ref221528417 \r </w:instrText>
      </w:r>
      <w:r>
        <w:fldChar w:fldCharType="separate"/>
      </w:r>
      <w:r>
        <w:t>21</w:t>
      </w:r>
      <w:r>
        <w:fldChar w:fldCharType="end"/>
      </w:r>
      <w:r>
        <w:t xml:space="preserve"> (treatment and recycling);</w:t>
      </w:r>
    </w:p>
    <w:p w:rsidR="00D57DF1" w:rsidRDefault="004E64AE" w:rsidP="00D57DF1">
      <w:pPr>
        <w:pStyle w:val="N4"/>
      </w:pPr>
      <w:r>
        <w:t xml:space="preserve">regulation </w:t>
      </w:r>
      <w:r>
        <w:fldChar w:fldCharType="begin"/>
      </w:r>
      <w:r>
        <w:instrText xml:space="preserve"> REF _Ref215647520 \r </w:instrText>
      </w:r>
      <w:r>
        <w:fldChar w:fldCharType="separate"/>
      </w:r>
      <w:r>
        <w:t>22</w:t>
      </w:r>
      <w:r>
        <w:fldChar w:fldCharType="end"/>
      </w:r>
      <w:r>
        <w:t xml:space="preserve"> (record keeping);</w:t>
      </w:r>
    </w:p>
    <w:p w:rsidR="00D57DF1" w:rsidRDefault="004E64AE" w:rsidP="00D57DF1">
      <w:pPr>
        <w:pStyle w:val="N4"/>
      </w:pPr>
      <w:r>
        <w:t xml:space="preserve">regulation </w:t>
      </w:r>
      <w:r>
        <w:fldChar w:fldCharType="begin"/>
      </w:r>
      <w:r>
        <w:instrText xml:space="preserve"> REF _Ref208125564 \r </w:instrText>
      </w:r>
      <w:r>
        <w:fldChar w:fldCharType="separate"/>
      </w:r>
      <w:r>
        <w:t>23</w:t>
      </w:r>
      <w:r>
        <w:fldChar w:fldCharType="end"/>
      </w:r>
      <w:r>
        <w:t xml:space="preserve"> (reporting: batteries placed on the market by scheme members);</w:t>
      </w:r>
    </w:p>
    <w:p w:rsidR="00D57DF1" w:rsidRDefault="004E64AE" w:rsidP="00D57DF1">
      <w:pPr>
        <w:pStyle w:val="N4"/>
      </w:pPr>
      <w:r>
        <w:t xml:space="preserve">regulation </w:t>
      </w:r>
      <w:r>
        <w:fldChar w:fldCharType="begin"/>
      </w:r>
      <w:r>
        <w:instrText xml:space="preserve"> REF _Ref208128473 \r </w:instrText>
      </w:r>
      <w:r>
        <w:fldChar w:fldCharType="separate"/>
      </w:r>
      <w:r>
        <w:t>24</w:t>
      </w:r>
      <w:r>
        <w:fldChar w:fldCharType="end"/>
      </w:r>
      <w:r>
        <w:t xml:space="preserve"> (reporti</w:t>
      </w:r>
      <w:r>
        <w:t>ng: waste batteries);</w:t>
      </w:r>
    </w:p>
    <w:p w:rsidR="00D57DF1" w:rsidRDefault="004E64AE" w:rsidP="00D57DF1">
      <w:pPr>
        <w:pStyle w:val="N4"/>
      </w:pPr>
      <w:r>
        <w:t xml:space="preserve">regulation </w:t>
      </w:r>
      <w:r>
        <w:fldChar w:fldCharType="begin"/>
      </w:r>
      <w:r>
        <w:instrText xml:space="preserve"> REF _Ref212950827 \r </w:instrText>
      </w:r>
      <w:r>
        <w:fldChar w:fldCharType="separate"/>
      </w:r>
      <w:r>
        <w:t>25</w:t>
      </w:r>
      <w:r>
        <w:fldChar w:fldCharType="end"/>
      </w:r>
      <w:r>
        <w:t xml:space="preserve"> (declaration of compliance by battery compliance scheme);</w:t>
      </w:r>
    </w:p>
    <w:p w:rsidR="00D57DF1" w:rsidRDefault="004E64AE" w:rsidP="00D57DF1">
      <w:pPr>
        <w:pStyle w:val="N4"/>
      </w:pPr>
      <w:r>
        <w:t xml:space="preserve">regulation </w:t>
      </w:r>
      <w:r>
        <w:fldChar w:fldCharType="begin"/>
      </w:r>
      <w:r>
        <w:instrText xml:space="preserve"> REF _Ref206928404 \r </w:instrText>
      </w:r>
      <w:r>
        <w:fldChar w:fldCharType="separate"/>
      </w:r>
      <w:r>
        <w:t>26</w:t>
      </w:r>
      <w:r>
        <w:fldChar w:fldCharType="end"/>
      </w:r>
      <w:r>
        <w:t xml:space="preserve"> (registration of scheme members);</w:t>
      </w:r>
    </w:p>
    <w:p w:rsidR="00D57DF1" w:rsidRDefault="004E64AE" w:rsidP="00D57DF1">
      <w:pPr>
        <w:pStyle w:val="N4"/>
      </w:pPr>
      <w:r>
        <w:t xml:space="preserve">regulation </w:t>
      </w:r>
      <w:r>
        <w:fldChar w:fldCharType="begin"/>
      </w:r>
      <w:r>
        <w:instrText xml:space="preserve"> REF _Ref223404251 \r </w:instrText>
      </w:r>
      <w:r>
        <w:fldChar w:fldCharType="separate"/>
      </w:r>
      <w:r>
        <w:t>29</w:t>
      </w:r>
      <w:r>
        <w:fldChar w:fldCharType="end"/>
      </w:r>
      <w:r>
        <w:t xml:space="preserve"> (notification of changes </w:t>
      </w:r>
      <w:r>
        <w:t>to registration details);</w:t>
      </w:r>
    </w:p>
    <w:p w:rsidR="00D57DF1" w:rsidRDefault="004E64AE" w:rsidP="00D57DF1">
      <w:pPr>
        <w:pStyle w:val="N4"/>
      </w:pPr>
      <w:r>
        <w:t xml:space="preserve">regulation </w:t>
      </w:r>
      <w:r>
        <w:fldChar w:fldCharType="begin"/>
      </w:r>
      <w:r>
        <w:instrText xml:space="preserve"> REF _Ref213663968 \r </w:instrText>
      </w:r>
      <w:r>
        <w:fldChar w:fldCharType="separate"/>
      </w:r>
      <w:r>
        <w:t>32(2)</w:t>
      </w:r>
      <w:r>
        <w:fldChar w:fldCharType="end"/>
      </w:r>
      <w:r>
        <w:t xml:space="preserve"> (duty to arrange for and ensure collection from distributors);</w:t>
      </w:r>
    </w:p>
    <w:p w:rsidR="00D57DF1" w:rsidRDefault="004E64AE" w:rsidP="00D57DF1">
      <w:pPr>
        <w:pStyle w:val="N4"/>
      </w:pPr>
      <w:r>
        <w:t xml:space="preserve">regulation </w:t>
      </w:r>
      <w:r>
        <w:fldChar w:fldCharType="begin"/>
      </w:r>
      <w:r>
        <w:instrText xml:space="preserve"> REF _Ref213663983 \r </w:instrText>
      </w:r>
      <w:r>
        <w:fldChar w:fldCharType="separate"/>
      </w:r>
      <w:r>
        <w:t>33(2)</w:t>
      </w:r>
      <w:r>
        <w:fldChar w:fldCharType="end"/>
      </w:r>
      <w:r>
        <w:t xml:space="preserve"> (duty to accept waste portable batteries without charge);</w:t>
      </w:r>
    </w:p>
    <w:p w:rsidR="00D57DF1" w:rsidRDefault="004E64AE" w:rsidP="00D57DF1">
      <w:pPr>
        <w:pStyle w:val="N3"/>
      </w:pPr>
      <w:r>
        <w:t xml:space="preserve">furnishes a report under </w:t>
      </w:r>
      <w:r>
        <w:t xml:space="preserve">regulation </w:t>
      </w:r>
      <w:r>
        <w:fldChar w:fldCharType="begin"/>
      </w:r>
      <w:r>
        <w:instrText xml:space="preserve"> REF _Ref208125564 \r </w:instrText>
      </w:r>
      <w:r>
        <w:fldChar w:fldCharType="separate"/>
      </w:r>
      <w:r>
        <w:t>23</w:t>
      </w:r>
      <w:r>
        <w:fldChar w:fldCharType="end"/>
      </w:r>
      <w:r>
        <w:t xml:space="preserve"> (reporting: batteries placed on the market by scheme members) or </w:t>
      </w:r>
      <w:r>
        <w:fldChar w:fldCharType="begin"/>
      </w:r>
      <w:r>
        <w:instrText xml:space="preserve"> REF _Ref208128473 \r </w:instrText>
      </w:r>
      <w:r>
        <w:fldChar w:fldCharType="separate"/>
      </w:r>
      <w:r>
        <w:t>24</w:t>
      </w:r>
      <w:r>
        <w:fldChar w:fldCharType="end"/>
      </w:r>
      <w:r>
        <w:t xml:space="preserve"> (reporting: waste batteries) or makes a notification under regulation </w:t>
      </w:r>
      <w:r>
        <w:fldChar w:fldCharType="begin"/>
      </w:r>
      <w:r>
        <w:instrText xml:space="preserve"> REF _Ref223404251 \r </w:instrText>
      </w:r>
      <w:r>
        <w:fldChar w:fldCharType="separate"/>
      </w:r>
      <w:r>
        <w:t>29</w:t>
      </w:r>
      <w:r>
        <w:fldChar w:fldCharType="end"/>
      </w:r>
      <w:r>
        <w:t xml:space="preserve"> (notification of changes t</w:t>
      </w:r>
      <w:r>
        <w:t>o registration details) and either—</w:t>
      </w:r>
    </w:p>
    <w:p w:rsidR="00D57DF1" w:rsidRDefault="004E64AE" w:rsidP="00D57DF1">
      <w:pPr>
        <w:pStyle w:val="N4"/>
      </w:pPr>
      <w:r>
        <w:t>knows the information provided in, or in connection with, the report or notification to be false in a material particular; or</w:t>
      </w:r>
    </w:p>
    <w:p w:rsidR="00D57DF1" w:rsidRDefault="004E64AE" w:rsidP="00D57DF1">
      <w:pPr>
        <w:pStyle w:val="N4"/>
      </w:pPr>
      <w:r>
        <w:t>furnishes the information recklessly and it is false and misleading in a material particular;</w:t>
      </w:r>
    </w:p>
    <w:p w:rsidR="00D57DF1" w:rsidRDefault="004E64AE" w:rsidP="00D57DF1">
      <w:pPr>
        <w:pStyle w:val="N3"/>
      </w:pPr>
      <w:r>
        <w:t xml:space="preserve">furnishes a declaration of compliance under regulation </w:t>
      </w:r>
      <w:r>
        <w:fldChar w:fldCharType="begin"/>
      </w:r>
      <w:r>
        <w:instrText xml:space="preserve"> REF _Ref212950827 \r </w:instrText>
      </w:r>
      <w:r>
        <w:fldChar w:fldCharType="separate"/>
      </w:r>
      <w:r>
        <w:t>25</w:t>
      </w:r>
      <w:r>
        <w:fldChar w:fldCharType="end"/>
      </w:r>
      <w:r>
        <w:t xml:space="preserve"> (declaration of compliance by battery compliance scheme) and either—</w:t>
      </w:r>
    </w:p>
    <w:p w:rsidR="00D57DF1" w:rsidRDefault="004E64AE" w:rsidP="00D57DF1">
      <w:pPr>
        <w:pStyle w:val="N4"/>
      </w:pPr>
      <w:r>
        <w:t>knows the information provided in, or in connection with, the declaration to be false in a material part</w:t>
      </w:r>
      <w:r>
        <w:t>icular; or</w:t>
      </w:r>
    </w:p>
    <w:p w:rsidR="00D57DF1" w:rsidRDefault="004E64AE" w:rsidP="00D57DF1">
      <w:pPr>
        <w:pStyle w:val="N4"/>
      </w:pPr>
      <w:r>
        <w:t>furnishes the information recklessly and it is false and misleading in a material particular.</w:t>
      </w:r>
    </w:p>
    <w:p w:rsidR="00D57DF1" w:rsidRDefault="004E64AE" w:rsidP="00D57DF1">
      <w:pPr>
        <w:pStyle w:val="N2"/>
      </w:pPr>
      <w:r>
        <w:t>A distributor is guilty of an offence who contravenes or fails to comply with any requirement of—</w:t>
      </w:r>
    </w:p>
    <w:p w:rsidR="00D57DF1" w:rsidRDefault="004E64AE" w:rsidP="00D57DF1">
      <w:pPr>
        <w:pStyle w:val="N3"/>
      </w:pPr>
      <w:bookmarkStart w:id="2279" w:name="_Ref216240531"/>
      <w:r>
        <w:t xml:space="preserve">regulation </w:t>
      </w:r>
      <w:r>
        <w:fldChar w:fldCharType="begin"/>
      </w:r>
      <w:r>
        <w:instrText xml:space="preserve"> REF _Ref213665031 \r </w:instrText>
      </w:r>
      <w:r>
        <w:fldChar w:fldCharType="separate"/>
      </w:r>
      <w:r>
        <w:t>31</w:t>
      </w:r>
      <w:r>
        <w:fldChar w:fldCharType="end"/>
      </w:r>
      <w:r>
        <w:t xml:space="preserve"> (take back);</w:t>
      </w:r>
      <w:bookmarkEnd w:id="2279"/>
    </w:p>
    <w:p w:rsidR="00D57DF1" w:rsidRDefault="004E64AE" w:rsidP="00D57DF1">
      <w:pPr>
        <w:pStyle w:val="N3"/>
      </w:pPr>
      <w:r>
        <w:t>r</w:t>
      </w:r>
      <w:r>
        <w:t xml:space="preserve">egulation </w:t>
      </w:r>
      <w:r>
        <w:fldChar w:fldCharType="begin"/>
      </w:r>
      <w:r>
        <w:instrText xml:space="preserve"> REF _Ref215304756 \r </w:instrText>
      </w:r>
      <w:r>
        <w:fldChar w:fldCharType="separate"/>
      </w:r>
      <w:r>
        <w:t>34</w:t>
      </w:r>
      <w:r>
        <w:fldChar w:fldCharType="end"/>
      </w:r>
      <w:r>
        <w:t xml:space="preserve"> (prohibition on showing the costs of collection, treatment and recycling of portable batteries).</w:t>
      </w:r>
    </w:p>
    <w:p w:rsidR="00D57DF1" w:rsidRDefault="004E64AE" w:rsidP="00D57DF1">
      <w:pPr>
        <w:pStyle w:val="N2"/>
      </w:pPr>
      <w:r>
        <w:t>An approved battery treatment operator or an approved battery exporter is guilty of an offence who—</w:t>
      </w:r>
    </w:p>
    <w:p w:rsidR="00D57DF1" w:rsidRDefault="004E64AE" w:rsidP="00D57DF1">
      <w:pPr>
        <w:pStyle w:val="N3"/>
      </w:pPr>
      <w:r>
        <w:t xml:space="preserve">contravenes or fails </w:t>
      </w:r>
      <w:r>
        <w:t>to comply with any requirements of—</w:t>
      </w:r>
    </w:p>
    <w:p w:rsidR="00D57DF1" w:rsidRDefault="004E64AE" w:rsidP="00D57DF1">
      <w:pPr>
        <w:pStyle w:val="N4"/>
      </w:pPr>
      <w:r>
        <w:t xml:space="preserve">regulation </w:t>
      </w:r>
      <w:r>
        <w:fldChar w:fldCharType="begin"/>
      </w:r>
      <w:r>
        <w:instrText xml:space="preserve"> REF _Ref208130808 \r </w:instrText>
      </w:r>
      <w:r>
        <w:fldChar w:fldCharType="separate"/>
      </w:r>
      <w:r>
        <w:t>63</w:t>
      </w:r>
      <w:r>
        <w:fldChar w:fldCharType="end"/>
      </w:r>
      <w:r>
        <w:t xml:space="preserve"> (conditions of approval);</w:t>
      </w:r>
    </w:p>
    <w:p w:rsidR="00D57DF1" w:rsidRDefault="004E64AE" w:rsidP="00D57DF1">
      <w:pPr>
        <w:pStyle w:val="N4"/>
      </w:pPr>
      <w:r>
        <w:t xml:space="preserve">regulation </w:t>
      </w:r>
      <w:r>
        <w:fldChar w:fldCharType="begin"/>
      </w:r>
      <w:r>
        <w:instrText xml:space="preserve"> REF _Ref208139605 \r </w:instrText>
      </w:r>
      <w:r>
        <w:fldChar w:fldCharType="separate"/>
      </w:r>
      <w:r>
        <w:t>66</w:t>
      </w:r>
      <w:r>
        <w:fldChar w:fldCharType="end"/>
      </w:r>
      <w:r>
        <w:t xml:space="preserve"> (reporting);</w:t>
      </w:r>
    </w:p>
    <w:p w:rsidR="00D57DF1" w:rsidRDefault="004E64AE" w:rsidP="00D57DF1">
      <w:pPr>
        <w:pStyle w:val="N4"/>
      </w:pPr>
      <w:r>
        <w:t xml:space="preserve">regulation </w:t>
      </w:r>
      <w:r>
        <w:fldChar w:fldCharType="begin"/>
      </w:r>
      <w:r>
        <w:instrText xml:space="preserve"> REF _Ref209851593 \r </w:instrText>
      </w:r>
      <w:r>
        <w:fldChar w:fldCharType="separate"/>
      </w:r>
      <w:r>
        <w:t>67</w:t>
      </w:r>
      <w:r>
        <w:fldChar w:fldCharType="end"/>
      </w:r>
      <w:r>
        <w:t xml:space="preserve"> (record keeping);</w:t>
      </w:r>
    </w:p>
    <w:p w:rsidR="00D57DF1" w:rsidRDefault="004E64AE" w:rsidP="00D57DF1">
      <w:pPr>
        <w:pStyle w:val="N3"/>
      </w:pPr>
      <w:r>
        <w:t xml:space="preserve">furnishes a report under regulation </w:t>
      </w:r>
      <w:r>
        <w:fldChar w:fldCharType="begin"/>
      </w:r>
      <w:r>
        <w:instrText xml:space="preserve"> REF _Ref</w:instrText>
      </w:r>
      <w:r>
        <w:instrText xml:space="preserve">208139605 \r </w:instrText>
      </w:r>
      <w:r>
        <w:fldChar w:fldCharType="separate"/>
      </w:r>
      <w:r>
        <w:t>66</w:t>
      </w:r>
      <w:r>
        <w:fldChar w:fldCharType="end"/>
      </w:r>
      <w:r>
        <w:t xml:space="preserve"> (reporting) and either—</w:t>
      </w:r>
    </w:p>
    <w:p w:rsidR="00D57DF1" w:rsidRDefault="004E64AE" w:rsidP="00D57DF1">
      <w:pPr>
        <w:pStyle w:val="N4"/>
      </w:pPr>
      <w:r>
        <w:lastRenderedPageBreak/>
        <w:t>knows the information provided in, or in connection with, the report to be false in a material particular; or</w:t>
      </w:r>
    </w:p>
    <w:p w:rsidR="00D57DF1" w:rsidRDefault="004E64AE" w:rsidP="00D57DF1">
      <w:pPr>
        <w:pStyle w:val="N4"/>
      </w:pPr>
      <w:r>
        <w:t>furnishes such information recklessly and it is false and misleading in a material particular.</w:t>
      </w:r>
    </w:p>
    <w:p w:rsidR="00D57DF1" w:rsidRDefault="004E64AE" w:rsidP="00D57DF1">
      <w:pPr>
        <w:pStyle w:val="N2"/>
      </w:pPr>
      <w:r>
        <w:t>An</w:t>
      </w:r>
      <w:r w:rsidRPr="00B53CE6">
        <w:t xml:space="preserve"> </w:t>
      </w:r>
      <w:r>
        <w:t>enforc</w:t>
      </w:r>
      <w:r>
        <w:t>ement</w:t>
      </w:r>
      <w:r w:rsidRPr="00B53CE6">
        <w:t xml:space="preserve"> </w:t>
      </w:r>
      <w:r>
        <w:t>officer</w:t>
      </w:r>
      <w:r w:rsidRPr="00B53CE6">
        <w:t xml:space="preserve"> </w:t>
      </w:r>
      <w:r>
        <w:t>or</w:t>
      </w:r>
      <w:r w:rsidRPr="00B53CE6">
        <w:t xml:space="preserve"> </w:t>
      </w:r>
      <w:r>
        <w:t>other</w:t>
      </w:r>
      <w:r w:rsidRPr="00B53CE6">
        <w:t xml:space="preserve"> </w:t>
      </w:r>
      <w:r>
        <w:t>person</w:t>
      </w:r>
      <w:r w:rsidRPr="00B53CE6">
        <w:t xml:space="preserve"> </w:t>
      </w:r>
      <w:r>
        <w:t>who</w:t>
      </w:r>
      <w:r w:rsidRPr="00B53CE6">
        <w:t xml:space="preserve"> </w:t>
      </w:r>
      <w:r>
        <w:t>enters</w:t>
      </w:r>
      <w:r w:rsidRPr="00B53CE6">
        <w:t xml:space="preserve"> </w:t>
      </w:r>
      <w:r>
        <w:t>any</w:t>
      </w:r>
      <w:r w:rsidRPr="00B53CE6">
        <w:t xml:space="preserve"> </w:t>
      </w:r>
      <w:r>
        <w:t>premises</w:t>
      </w:r>
      <w:r w:rsidRPr="00B53CE6">
        <w:t xml:space="preserve"> </w:t>
      </w:r>
      <w:r>
        <w:t>by</w:t>
      </w:r>
      <w:r w:rsidRPr="00B53CE6">
        <w:t xml:space="preserve"> </w:t>
      </w:r>
      <w:r>
        <w:t>virtue</w:t>
      </w:r>
      <w:r w:rsidRPr="00B53CE6">
        <w:t xml:space="preserve"> </w:t>
      </w:r>
      <w:r>
        <w:t>of</w:t>
      </w:r>
      <w:r w:rsidRPr="00B53CE6">
        <w:t xml:space="preserve"> </w:t>
      </w:r>
      <w:r>
        <w:t xml:space="preserve">regulation </w:t>
      </w:r>
      <w:r>
        <w:fldChar w:fldCharType="begin"/>
      </w:r>
      <w:r>
        <w:instrText xml:space="preserve"> REF _Ref208110167 \w </w:instrText>
      </w:r>
      <w:r>
        <w:fldChar w:fldCharType="separate"/>
      </w:r>
      <w:r>
        <w:t>88</w:t>
      </w:r>
      <w:r>
        <w:fldChar w:fldCharType="end"/>
      </w:r>
      <w:r>
        <w:t xml:space="preserve"> (powers of entry and inspection)</w:t>
      </w:r>
      <w:r w:rsidRPr="00B53CE6">
        <w:t xml:space="preserve"> </w:t>
      </w:r>
      <w:r>
        <w:t>is guilty of an offence if that officer or person discloses</w:t>
      </w:r>
      <w:r w:rsidRPr="00B53CE6">
        <w:t xml:space="preserve"> </w:t>
      </w:r>
      <w:r>
        <w:t>to</w:t>
      </w:r>
      <w:r w:rsidRPr="00B53CE6">
        <w:t xml:space="preserve"> </w:t>
      </w:r>
      <w:r>
        <w:t>any</w:t>
      </w:r>
      <w:r w:rsidRPr="00B53CE6">
        <w:t xml:space="preserve"> </w:t>
      </w:r>
      <w:r>
        <w:t>other person</w:t>
      </w:r>
      <w:r w:rsidRPr="00B53CE6">
        <w:t xml:space="preserve"> </w:t>
      </w:r>
      <w:r>
        <w:t>any</w:t>
      </w:r>
      <w:r w:rsidRPr="00B53CE6">
        <w:t xml:space="preserve"> </w:t>
      </w:r>
      <w:r>
        <w:t>information</w:t>
      </w:r>
      <w:r w:rsidRPr="00B53CE6">
        <w:t xml:space="preserve"> </w:t>
      </w:r>
      <w:r>
        <w:t>obtained</w:t>
      </w:r>
      <w:r w:rsidRPr="00B53CE6">
        <w:t xml:space="preserve"> </w:t>
      </w:r>
      <w:r>
        <w:t>by</w:t>
      </w:r>
      <w:r w:rsidRPr="00B53CE6">
        <w:t xml:space="preserve"> </w:t>
      </w:r>
      <w:r>
        <w:t>the offic</w:t>
      </w:r>
      <w:r>
        <w:t>er</w:t>
      </w:r>
      <w:r w:rsidRPr="00B53CE6">
        <w:t xml:space="preserve"> </w:t>
      </w:r>
      <w:r>
        <w:t>in</w:t>
      </w:r>
      <w:r w:rsidRPr="00B53CE6">
        <w:t xml:space="preserve"> </w:t>
      </w:r>
      <w:r>
        <w:t>the</w:t>
      </w:r>
      <w:r w:rsidRPr="00B53CE6">
        <w:t xml:space="preserve"> </w:t>
      </w:r>
      <w:r>
        <w:t>premises</w:t>
      </w:r>
      <w:r w:rsidRPr="00B53CE6">
        <w:t xml:space="preserve"> </w:t>
      </w:r>
      <w:r>
        <w:t>with</w:t>
      </w:r>
      <w:r w:rsidRPr="00B53CE6">
        <w:t xml:space="preserve"> </w:t>
      </w:r>
      <w:r>
        <w:t>regard</w:t>
      </w:r>
      <w:r w:rsidRPr="00B53CE6">
        <w:t xml:space="preserve"> </w:t>
      </w:r>
      <w:r>
        <w:t>to</w:t>
      </w:r>
      <w:r w:rsidRPr="00B53CE6">
        <w:t xml:space="preserve"> </w:t>
      </w:r>
      <w:r>
        <w:t>any</w:t>
      </w:r>
      <w:r w:rsidRPr="00B53CE6">
        <w:t xml:space="preserve"> </w:t>
      </w:r>
      <w:r>
        <w:t>secret</w:t>
      </w:r>
      <w:r w:rsidRPr="00B53CE6">
        <w:t xml:space="preserve"> </w:t>
      </w:r>
      <w:r>
        <w:t>manufacturing</w:t>
      </w:r>
      <w:r w:rsidRPr="00B53CE6">
        <w:t xml:space="preserve"> </w:t>
      </w:r>
      <w:r>
        <w:t>process</w:t>
      </w:r>
      <w:r w:rsidRPr="00B53CE6">
        <w:t xml:space="preserve"> </w:t>
      </w:r>
      <w:r>
        <w:t>or</w:t>
      </w:r>
      <w:r w:rsidRPr="00B53CE6">
        <w:t xml:space="preserve"> </w:t>
      </w:r>
      <w:r>
        <w:t>trade</w:t>
      </w:r>
      <w:r w:rsidRPr="00B53CE6">
        <w:t xml:space="preserve"> </w:t>
      </w:r>
      <w:r>
        <w:t>secret,</w:t>
      </w:r>
      <w:r w:rsidRPr="00B53CE6">
        <w:t xml:space="preserve"> </w:t>
      </w:r>
      <w:r>
        <w:t>unless—</w:t>
      </w:r>
    </w:p>
    <w:p w:rsidR="00D57DF1" w:rsidRDefault="004E64AE" w:rsidP="00D57DF1">
      <w:pPr>
        <w:pStyle w:val="N3"/>
      </w:pPr>
      <w:r>
        <w:t>the</w:t>
      </w:r>
      <w:r w:rsidRPr="00B53CE6">
        <w:t xml:space="preserve"> </w:t>
      </w:r>
      <w:r>
        <w:t>disclosure</w:t>
      </w:r>
      <w:r w:rsidRPr="00B53CE6">
        <w:t xml:space="preserve"> </w:t>
      </w:r>
      <w:r>
        <w:t>was</w:t>
      </w:r>
      <w:r w:rsidRPr="00B53CE6">
        <w:t xml:space="preserve"> </w:t>
      </w:r>
      <w:r>
        <w:t>made</w:t>
      </w:r>
      <w:r w:rsidRPr="00B53CE6">
        <w:t xml:space="preserve"> </w:t>
      </w:r>
      <w:r>
        <w:t>in</w:t>
      </w:r>
      <w:r w:rsidRPr="00B53CE6">
        <w:t xml:space="preserve"> </w:t>
      </w:r>
      <w:r>
        <w:t>the</w:t>
      </w:r>
      <w:r w:rsidRPr="00B53CE6">
        <w:t xml:space="preserve"> </w:t>
      </w:r>
      <w:r>
        <w:t>performance</w:t>
      </w:r>
      <w:r w:rsidRPr="00B53CE6">
        <w:t xml:space="preserve"> </w:t>
      </w:r>
      <w:r>
        <w:t>of</w:t>
      </w:r>
      <w:r w:rsidRPr="00B53CE6">
        <w:t xml:space="preserve"> </w:t>
      </w:r>
      <w:r>
        <w:t>the officer’s</w:t>
      </w:r>
      <w:r w:rsidRPr="00B53CE6">
        <w:t xml:space="preserve"> </w:t>
      </w:r>
      <w:r>
        <w:t>duty;</w:t>
      </w:r>
    </w:p>
    <w:p w:rsidR="00D57DF1" w:rsidRDefault="004E64AE" w:rsidP="00D57DF1">
      <w:pPr>
        <w:pStyle w:val="N3"/>
      </w:pPr>
      <w:r>
        <w:t>the</w:t>
      </w:r>
      <w:r w:rsidRPr="00B53CE6">
        <w:t xml:space="preserve"> </w:t>
      </w:r>
      <w:r>
        <w:t>person</w:t>
      </w:r>
      <w:r w:rsidRPr="00B53CE6">
        <w:t xml:space="preserve"> </w:t>
      </w:r>
      <w:r>
        <w:t>from</w:t>
      </w:r>
      <w:r w:rsidRPr="00B53CE6">
        <w:t xml:space="preserve"> </w:t>
      </w:r>
      <w:r>
        <w:t>whom</w:t>
      </w:r>
      <w:r w:rsidRPr="00B53CE6">
        <w:t xml:space="preserve"> </w:t>
      </w:r>
      <w:r>
        <w:t>the</w:t>
      </w:r>
      <w:r w:rsidRPr="00B53CE6">
        <w:t xml:space="preserve"> </w:t>
      </w:r>
      <w:r>
        <w:t>information</w:t>
      </w:r>
      <w:r w:rsidRPr="00B53CE6">
        <w:t xml:space="preserve"> </w:t>
      </w:r>
      <w:r>
        <w:t>was</w:t>
      </w:r>
      <w:r w:rsidRPr="00B53CE6">
        <w:t xml:space="preserve"> </w:t>
      </w:r>
      <w:r>
        <w:t>received</w:t>
      </w:r>
      <w:r w:rsidRPr="00B53CE6">
        <w:t xml:space="preserve"> </w:t>
      </w:r>
      <w:r>
        <w:t>has</w:t>
      </w:r>
      <w:r w:rsidRPr="00B53CE6">
        <w:t xml:space="preserve"> </w:t>
      </w:r>
      <w:r>
        <w:t>consented</w:t>
      </w:r>
      <w:r w:rsidRPr="00B53CE6">
        <w:t xml:space="preserve"> </w:t>
      </w:r>
      <w:r>
        <w:t>to</w:t>
      </w:r>
      <w:r w:rsidRPr="00B53CE6">
        <w:t xml:space="preserve"> </w:t>
      </w:r>
      <w:r>
        <w:t>the</w:t>
      </w:r>
      <w:r w:rsidRPr="00B53CE6">
        <w:t xml:space="preserve"> </w:t>
      </w:r>
      <w:r>
        <w:t>disclosure;</w:t>
      </w:r>
      <w:r w:rsidRPr="00B53CE6">
        <w:t xml:space="preserve"> </w:t>
      </w:r>
      <w:r>
        <w:t>or</w:t>
      </w:r>
    </w:p>
    <w:p w:rsidR="00D57DF1" w:rsidRDefault="004E64AE" w:rsidP="00D57DF1">
      <w:pPr>
        <w:pStyle w:val="N3"/>
      </w:pPr>
      <w:r>
        <w:t>the</w:t>
      </w:r>
      <w:r w:rsidRPr="00B53CE6">
        <w:t xml:space="preserve"> </w:t>
      </w:r>
      <w:r>
        <w:t>informat</w:t>
      </w:r>
      <w:r>
        <w:t>ion</w:t>
      </w:r>
      <w:r w:rsidRPr="00B53CE6">
        <w:t xml:space="preserve"> </w:t>
      </w:r>
      <w:r>
        <w:t>was</w:t>
      </w:r>
      <w:r w:rsidRPr="00B53CE6">
        <w:t xml:space="preserve"> </w:t>
      </w:r>
      <w:r>
        <w:t>disclosed</w:t>
      </w:r>
      <w:r w:rsidRPr="00B53CE6">
        <w:t xml:space="preserve"> </w:t>
      </w:r>
      <w:r>
        <w:t>more</w:t>
      </w:r>
      <w:r w:rsidRPr="00B53CE6">
        <w:t xml:space="preserve"> </w:t>
      </w:r>
      <w:r>
        <w:t>than</w:t>
      </w:r>
      <w:r w:rsidRPr="00B53CE6">
        <w:t xml:space="preserve"> </w:t>
      </w:r>
      <w:r>
        <w:t>50</w:t>
      </w:r>
      <w:r w:rsidRPr="00B53CE6">
        <w:t xml:space="preserve"> </w:t>
      </w:r>
      <w:r>
        <w:t>years</w:t>
      </w:r>
      <w:r w:rsidRPr="00B53CE6">
        <w:t xml:space="preserve"> </w:t>
      </w:r>
      <w:r>
        <w:t>after</w:t>
      </w:r>
      <w:r w:rsidRPr="00B53CE6">
        <w:t xml:space="preserve"> </w:t>
      </w:r>
      <w:r>
        <w:t>it</w:t>
      </w:r>
      <w:r w:rsidRPr="00B53CE6">
        <w:t xml:space="preserve"> </w:t>
      </w:r>
      <w:r>
        <w:t>was</w:t>
      </w:r>
      <w:r w:rsidRPr="00B53CE6">
        <w:t xml:space="preserve"> </w:t>
      </w:r>
      <w:r>
        <w:t>received.</w:t>
      </w:r>
    </w:p>
    <w:p w:rsidR="00D57DF1" w:rsidRDefault="004E64AE" w:rsidP="00D57DF1">
      <w:pPr>
        <w:pStyle w:val="N2"/>
      </w:pPr>
      <w:bookmarkStart w:id="2280" w:name="_Ref225694699"/>
      <w:r>
        <w:t>A person is guilty of an offence who—</w:t>
      </w:r>
      <w:bookmarkEnd w:id="2280"/>
    </w:p>
    <w:p w:rsidR="00D57DF1" w:rsidRDefault="004E64AE" w:rsidP="00D57DF1">
      <w:pPr>
        <w:pStyle w:val="N3"/>
      </w:pPr>
      <w:r>
        <w:t xml:space="preserve">contravenes or fails to comply with any requirement of regulation </w:t>
      </w:r>
      <w:r>
        <w:fldChar w:fldCharType="begin"/>
      </w:r>
      <w:r>
        <w:instrText xml:space="preserve"> REF _Ref215647750 \r </w:instrText>
      </w:r>
      <w:r>
        <w:fldChar w:fldCharType="separate"/>
      </w:r>
      <w:r>
        <w:t>56</w:t>
      </w:r>
      <w:r>
        <w:fldChar w:fldCharType="end"/>
      </w:r>
      <w:r>
        <w:t xml:space="preserve"> (prohibition on disposing of waste automotive and industrial bat</w:t>
      </w:r>
      <w:r>
        <w:t>teries in a landfill or by incineration);</w:t>
      </w:r>
    </w:p>
    <w:p w:rsidR="00D57DF1" w:rsidRDefault="004E64AE" w:rsidP="00D57DF1">
      <w:pPr>
        <w:pStyle w:val="N3"/>
      </w:pPr>
      <w:r>
        <w:t xml:space="preserve">contravenes or fails to comply with any requirement of regulation </w:t>
      </w:r>
      <w:r>
        <w:fldChar w:fldCharType="begin"/>
      </w:r>
      <w:r>
        <w:instrText xml:space="preserve"> REF _Ref223864734 \r </w:instrText>
      </w:r>
      <w:r>
        <w:fldChar w:fldCharType="separate"/>
      </w:r>
      <w:r>
        <w:t>57</w:t>
      </w:r>
      <w:r>
        <w:fldChar w:fldCharType="end"/>
      </w:r>
      <w:r>
        <w:t xml:space="preserve"> (r</w:t>
      </w:r>
      <w:r w:rsidRPr="00477057">
        <w:t xml:space="preserve">equirement for </w:t>
      </w:r>
      <w:r>
        <w:t>approval of battery treatment operators and exporters);</w:t>
      </w:r>
    </w:p>
    <w:p w:rsidR="00D57DF1" w:rsidRDefault="004E64AE" w:rsidP="00D57DF1">
      <w:pPr>
        <w:pStyle w:val="N3"/>
      </w:pPr>
      <w:bookmarkStart w:id="2281" w:name="_Ref223424704"/>
      <w:r>
        <w:t>discloses information in contravention of regul</w:t>
      </w:r>
      <w:r>
        <w:t xml:space="preserve">ation </w:t>
      </w:r>
      <w:r>
        <w:fldChar w:fldCharType="begin"/>
      </w:r>
      <w:r>
        <w:instrText xml:space="preserve"> REF _Ref226297581 \w </w:instrText>
      </w:r>
      <w:r>
        <w:fldChar w:fldCharType="separate"/>
      </w:r>
      <w:r>
        <w:t>82</w:t>
      </w:r>
      <w:r>
        <w:fldChar w:fldCharType="end"/>
      </w:r>
      <w:r>
        <w:t xml:space="preserve"> (disclosure of information);</w:t>
      </w:r>
      <w:bookmarkEnd w:id="2281"/>
    </w:p>
    <w:p w:rsidR="00D57DF1" w:rsidRDefault="004E64AE" w:rsidP="00D57DF1">
      <w:pPr>
        <w:pStyle w:val="N3"/>
      </w:pPr>
      <w:r>
        <w:t xml:space="preserve">without reasonable cause, fails to comply with an enforcement notice served under regulation </w:t>
      </w:r>
      <w:r>
        <w:fldChar w:fldCharType="begin"/>
      </w:r>
      <w:r>
        <w:instrText xml:space="preserve"> REF _Ref206921952 \r </w:instrText>
      </w:r>
      <w:r>
        <w:fldChar w:fldCharType="separate"/>
      </w:r>
      <w:r>
        <w:t>87</w:t>
      </w:r>
      <w:r>
        <w:fldChar w:fldCharType="end"/>
      </w:r>
      <w:r>
        <w:t xml:space="preserve"> (enforcement notices);</w:t>
      </w:r>
    </w:p>
    <w:p w:rsidR="00D57DF1" w:rsidRDefault="004E64AE" w:rsidP="00D57DF1">
      <w:pPr>
        <w:pStyle w:val="N3"/>
      </w:pPr>
      <w:r>
        <w:t xml:space="preserve">without reasonable cause, fails to comply with a </w:t>
      </w:r>
      <w:r>
        <w:t xml:space="preserve">requirement imposed under regulation </w:t>
      </w:r>
      <w:r>
        <w:fldChar w:fldCharType="begin"/>
      </w:r>
      <w:r>
        <w:instrText xml:space="preserve"> REF _Ref208110167 \r </w:instrText>
      </w:r>
      <w:r>
        <w:fldChar w:fldCharType="separate"/>
      </w:r>
      <w:r>
        <w:t>88</w:t>
      </w:r>
      <w:r>
        <w:fldChar w:fldCharType="end"/>
      </w:r>
      <w:r>
        <w:t xml:space="preserve"> (powers of entry and inspection);</w:t>
      </w:r>
    </w:p>
    <w:p w:rsidR="00D57DF1" w:rsidRDefault="004E64AE" w:rsidP="00D57DF1">
      <w:pPr>
        <w:pStyle w:val="N3"/>
      </w:pPr>
      <w:bookmarkStart w:id="2282" w:name="_Ref225694947"/>
      <w:r>
        <w:t>intentionally obstructs—</w:t>
      </w:r>
      <w:bookmarkEnd w:id="2282"/>
    </w:p>
    <w:p w:rsidR="00D57DF1" w:rsidRDefault="004E64AE" w:rsidP="00D57DF1">
      <w:pPr>
        <w:pStyle w:val="N4"/>
      </w:pPr>
      <w:r>
        <w:t>an enforcement officer acting in the execution of these Regulations; or</w:t>
      </w:r>
    </w:p>
    <w:p w:rsidR="00D57DF1" w:rsidRDefault="004E64AE" w:rsidP="00D57DF1">
      <w:pPr>
        <w:pStyle w:val="N4"/>
      </w:pPr>
      <w:bookmarkStart w:id="2283" w:name="_Ref225695125"/>
      <w:r>
        <w:t>any person accompanying the enforcement officer in accordanc</w:t>
      </w:r>
      <w:r>
        <w:t xml:space="preserve">e with regulation </w:t>
      </w:r>
      <w:r>
        <w:fldChar w:fldCharType="begin"/>
      </w:r>
      <w:r>
        <w:instrText xml:space="preserve"> REF _Ref215306060 \w </w:instrText>
      </w:r>
      <w:r>
        <w:fldChar w:fldCharType="separate"/>
      </w:r>
      <w:r>
        <w:t>88(2)(b)(i)</w:t>
      </w:r>
      <w:r>
        <w:fldChar w:fldCharType="end"/>
      </w:r>
      <w:r>
        <w:t xml:space="preserve"> and assisting in the exercise or performance of the officer’s powers or duties under these Regulations;</w:t>
      </w:r>
      <w:bookmarkEnd w:id="2283"/>
    </w:p>
    <w:p w:rsidR="00D57DF1" w:rsidRDefault="004E64AE" w:rsidP="00D57DF1">
      <w:pPr>
        <w:pStyle w:val="N3"/>
      </w:pPr>
      <w:r>
        <w:t>without reasonable cause, fails to give to an enforcement officer acting in the execution of thes</w:t>
      </w:r>
      <w:r>
        <w:t xml:space="preserve">e Regulations or any person referred to in paragraph </w:t>
      </w:r>
      <w:r>
        <w:fldChar w:fldCharType="begin"/>
      </w:r>
      <w:r>
        <w:instrText xml:space="preserve"> REF _Ref225694699 \n </w:instrText>
      </w:r>
      <w:r>
        <w:fldChar w:fldCharType="separate"/>
      </w:r>
      <w:r>
        <w:t>(6)</w:t>
      </w:r>
      <w:r>
        <w:fldChar w:fldCharType="end"/>
      </w:r>
      <w:r>
        <w:fldChar w:fldCharType="begin"/>
      </w:r>
      <w:r>
        <w:instrText xml:space="preserve"> REF _Ref225694947 \n </w:instrText>
      </w:r>
      <w:r>
        <w:fldChar w:fldCharType="separate"/>
      </w:r>
      <w:r>
        <w:t>(f)</w:t>
      </w:r>
      <w:r>
        <w:fldChar w:fldCharType="end"/>
      </w:r>
      <w:r>
        <w:fldChar w:fldCharType="begin"/>
      </w:r>
      <w:r>
        <w:instrText xml:space="preserve"> REF _Ref225695125 \n </w:instrText>
      </w:r>
      <w:r>
        <w:fldChar w:fldCharType="separate"/>
      </w:r>
      <w:r>
        <w:t>(ii)</w:t>
      </w:r>
      <w:r>
        <w:fldChar w:fldCharType="end"/>
      </w:r>
      <w:r>
        <w:t xml:space="preserve"> any assistance or information which may reasonably be required by them for the performance of the enforcement officer</w:t>
      </w:r>
      <w:r>
        <w:t>’s functions under these Regulations;</w:t>
      </w:r>
    </w:p>
    <w:p w:rsidR="00D57DF1" w:rsidRDefault="004E64AE" w:rsidP="00D57DF1">
      <w:pPr>
        <w:pStyle w:val="N3"/>
      </w:pPr>
      <w:r>
        <w:t xml:space="preserve">without reasonable cause, fails to produce a record or information when required to do so by an enforcement officer acting in the execution of these Regulations or any person referred to in paragraph </w:t>
      </w:r>
      <w:r>
        <w:fldChar w:fldCharType="begin"/>
      </w:r>
      <w:r>
        <w:instrText xml:space="preserve"> REF _Ref22569469</w:instrText>
      </w:r>
      <w:r>
        <w:instrText xml:space="preserve">9 \n </w:instrText>
      </w:r>
      <w:r>
        <w:fldChar w:fldCharType="separate"/>
      </w:r>
      <w:r>
        <w:t>(6)</w:t>
      </w:r>
      <w:r>
        <w:fldChar w:fldCharType="end"/>
      </w:r>
      <w:r>
        <w:fldChar w:fldCharType="begin"/>
      </w:r>
      <w:r>
        <w:instrText xml:space="preserve"> REF _Ref225694947 \n </w:instrText>
      </w:r>
      <w:r>
        <w:fldChar w:fldCharType="separate"/>
      </w:r>
      <w:r>
        <w:t>(f)</w:t>
      </w:r>
      <w:r>
        <w:fldChar w:fldCharType="end"/>
      </w:r>
      <w:r>
        <w:fldChar w:fldCharType="begin"/>
      </w:r>
      <w:r>
        <w:instrText xml:space="preserve"> REF _Ref225695125 \n </w:instrText>
      </w:r>
      <w:r>
        <w:fldChar w:fldCharType="separate"/>
      </w:r>
      <w:r>
        <w:t>(ii)</w:t>
      </w:r>
      <w:r>
        <w:fldChar w:fldCharType="end"/>
      </w:r>
      <w:r>
        <w:t>;</w:t>
      </w:r>
    </w:p>
    <w:p w:rsidR="00D57DF1" w:rsidRDefault="004E64AE" w:rsidP="00D57DF1">
      <w:pPr>
        <w:pStyle w:val="N3"/>
      </w:pPr>
      <w:r>
        <w:t xml:space="preserve">furnishes to an enforcement officer acting in the execution of these Regulations or any person referred to in paragraph </w:t>
      </w:r>
      <w:r>
        <w:fldChar w:fldCharType="begin"/>
      </w:r>
      <w:r>
        <w:instrText xml:space="preserve"> REF _Ref225694699 \n </w:instrText>
      </w:r>
      <w:r>
        <w:fldChar w:fldCharType="separate"/>
      </w:r>
      <w:r>
        <w:t>(6)</w:t>
      </w:r>
      <w:r>
        <w:fldChar w:fldCharType="end"/>
      </w:r>
      <w:r>
        <w:fldChar w:fldCharType="begin"/>
      </w:r>
      <w:r>
        <w:instrText xml:space="preserve"> REF _Ref225694947 \n </w:instrText>
      </w:r>
      <w:r>
        <w:fldChar w:fldCharType="separate"/>
      </w:r>
      <w:r>
        <w:t>(f)</w:t>
      </w:r>
      <w:r>
        <w:fldChar w:fldCharType="end"/>
      </w:r>
      <w:r>
        <w:fldChar w:fldCharType="begin"/>
      </w:r>
      <w:r>
        <w:instrText xml:space="preserve"> REF _Ref2</w:instrText>
      </w:r>
      <w:r>
        <w:instrText xml:space="preserve">25695125 \n </w:instrText>
      </w:r>
      <w:r>
        <w:fldChar w:fldCharType="separate"/>
      </w:r>
      <w:r>
        <w:t>(ii)</w:t>
      </w:r>
      <w:r>
        <w:fldChar w:fldCharType="end"/>
      </w:r>
      <w:r>
        <w:t xml:space="preserve"> any information which the person furnishing—</w:t>
      </w:r>
    </w:p>
    <w:p w:rsidR="00D57DF1" w:rsidRDefault="004E64AE" w:rsidP="00D57DF1">
      <w:pPr>
        <w:pStyle w:val="N4"/>
      </w:pPr>
      <w:r>
        <w:t>knows to be false or misleading in a material particular; or</w:t>
      </w:r>
    </w:p>
    <w:p w:rsidR="00D57DF1" w:rsidRDefault="004E64AE" w:rsidP="00D57DF1">
      <w:pPr>
        <w:pStyle w:val="N4"/>
      </w:pPr>
      <w:r>
        <w:t>furnishes recklessly and it is false or misleading in a material particular.</w:t>
      </w:r>
    </w:p>
    <w:p w:rsidR="00D57DF1" w:rsidRDefault="004E64AE" w:rsidP="00D57DF1">
      <w:pPr>
        <w:pStyle w:val="N2"/>
      </w:pPr>
      <w:bookmarkStart w:id="2284" w:name="_Ref226538380"/>
      <w:r>
        <w:t>If an offence under these Regulations committed by a b</w:t>
      </w:r>
      <w:r>
        <w:t>ody corporate is shown—</w:t>
      </w:r>
      <w:bookmarkEnd w:id="2284"/>
    </w:p>
    <w:p w:rsidR="00D57DF1" w:rsidRDefault="004E64AE" w:rsidP="00D57DF1">
      <w:pPr>
        <w:pStyle w:val="N3"/>
      </w:pPr>
      <w:r>
        <w:t>to have been committed with the consent or connivance of an officer, or</w:t>
      </w:r>
    </w:p>
    <w:p w:rsidR="00D57DF1" w:rsidRDefault="004E64AE" w:rsidP="00D57DF1">
      <w:pPr>
        <w:pStyle w:val="N3"/>
      </w:pPr>
      <w:r>
        <w:t>to be attributable to any neglect on the part of the officer,</w:t>
      </w:r>
    </w:p>
    <w:p w:rsidR="00D57DF1" w:rsidRDefault="004E64AE" w:rsidP="00D57DF1">
      <w:pPr>
        <w:pStyle w:val="T2"/>
      </w:pPr>
      <w:r>
        <w:t>the officer as well as the body corporate is guilty of the offence and liable to be proceeded agai</w:t>
      </w:r>
      <w:r>
        <w:t>nst and punished accordingly.</w:t>
      </w:r>
    </w:p>
    <w:p w:rsidR="00D57DF1" w:rsidRPr="00F16CFF" w:rsidRDefault="004E64AE" w:rsidP="00D57DF1">
      <w:pPr>
        <w:pStyle w:val="N2"/>
      </w:pPr>
      <w:r>
        <w:t xml:space="preserve">If the affairs of a body corporate are managed by its members, paragraph </w:t>
      </w:r>
      <w:r>
        <w:fldChar w:fldCharType="begin"/>
      </w:r>
      <w:r>
        <w:instrText xml:space="preserve"> REF _Ref226538380 \n </w:instrText>
      </w:r>
      <w:r>
        <w:fldChar w:fldCharType="separate"/>
      </w:r>
      <w:r>
        <w:t>(7)</w:t>
      </w:r>
      <w:r>
        <w:fldChar w:fldCharType="end"/>
      </w:r>
      <w:r>
        <w:t xml:space="preserve"> applies in relation to the acts and defaults of a member in connection with the functions of management of that member as if</w:t>
      </w:r>
      <w:r>
        <w:t xml:space="preserve"> the member were a director of the body.</w:t>
      </w:r>
    </w:p>
    <w:p w:rsidR="00D57DF1" w:rsidRDefault="004E64AE" w:rsidP="00D57DF1">
      <w:pPr>
        <w:pStyle w:val="N2"/>
      </w:pPr>
      <w:r>
        <w:t xml:space="preserve">If </w:t>
      </w:r>
      <w:r w:rsidRPr="00727984">
        <w:t xml:space="preserve">an offence under these Regulations committed by a partnership is </w:t>
      </w:r>
      <w:r>
        <w:t>shown—</w:t>
      </w:r>
    </w:p>
    <w:p w:rsidR="00D57DF1" w:rsidRDefault="004E64AE" w:rsidP="00D57DF1">
      <w:pPr>
        <w:pStyle w:val="N3"/>
      </w:pPr>
      <w:r w:rsidRPr="00727984">
        <w:t xml:space="preserve">to have been committed with the consent or connivance of </w:t>
      </w:r>
      <w:r>
        <w:t>a</w:t>
      </w:r>
      <w:r w:rsidRPr="00727984">
        <w:t xml:space="preserve"> partner</w:t>
      </w:r>
      <w:r>
        <w:t>;</w:t>
      </w:r>
      <w:r w:rsidRPr="00727984">
        <w:t xml:space="preserve"> or</w:t>
      </w:r>
    </w:p>
    <w:p w:rsidR="00D57DF1" w:rsidRDefault="004E64AE" w:rsidP="00D57DF1">
      <w:pPr>
        <w:pStyle w:val="N3"/>
      </w:pPr>
      <w:r>
        <w:t xml:space="preserve">to be </w:t>
      </w:r>
      <w:r w:rsidRPr="00727984">
        <w:t>attributable to neglect on the part of</w:t>
      </w:r>
      <w:r>
        <w:t xml:space="preserve"> a partner</w:t>
      </w:r>
      <w:r w:rsidRPr="00727984">
        <w:t>,</w:t>
      </w:r>
    </w:p>
    <w:p w:rsidR="00D57DF1" w:rsidRDefault="004E64AE" w:rsidP="00D57DF1">
      <w:pPr>
        <w:pStyle w:val="T2"/>
      </w:pPr>
      <w:r w:rsidRPr="00727984">
        <w:lastRenderedPageBreak/>
        <w:t>th</w:t>
      </w:r>
      <w:r>
        <w:t>e partner</w:t>
      </w:r>
      <w:r w:rsidRPr="00727984">
        <w:t xml:space="preserve"> a</w:t>
      </w:r>
      <w:r w:rsidRPr="00727984">
        <w:t xml:space="preserve">s well as the partnership </w:t>
      </w:r>
      <w:r>
        <w:t xml:space="preserve">is </w:t>
      </w:r>
      <w:r w:rsidRPr="00727984">
        <w:t>guilty of th</w:t>
      </w:r>
      <w:r>
        <w:t>e</w:t>
      </w:r>
      <w:r w:rsidRPr="00727984">
        <w:t xml:space="preserve"> offence and liable to be proceeded against and punished accordingly.</w:t>
      </w:r>
    </w:p>
    <w:p w:rsidR="00D57DF1" w:rsidRDefault="004E64AE" w:rsidP="00D57DF1">
      <w:pPr>
        <w:pStyle w:val="N2"/>
      </w:pPr>
      <w:r>
        <w:t>If an offence under these Regulations committed by an unincorporated body, other than a partnership, is shown—</w:t>
      </w:r>
    </w:p>
    <w:p w:rsidR="00D57DF1" w:rsidRDefault="004E64AE" w:rsidP="00D57DF1">
      <w:pPr>
        <w:pStyle w:val="N3"/>
      </w:pPr>
      <w:r>
        <w:t>to have been committed with the c</w:t>
      </w:r>
      <w:r>
        <w:t>onsent or connivance of an officer of the body or a member of its governing body, or</w:t>
      </w:r>
    </w:p>
    <w:p w:rsidR="00D57DF1" w:rsidRDefault="004E64AE" w:rsidP="00D57DF1">
      <w:pPr>
        <w:pStyle w:val="N3"/>
      </w:pPr>
      <w:r>
        <w:t>to be attributable to any neglect on the part of such an officer or member,</w:t>
      </w:r>
    </w:p>
    <w:p w:rsidR="00D57DF1" w:rsidRDefault="004E64AE" w:rsidP="00D57DF1">
      <w:pPr>
        <w:pStyle w:val="T2"/>
      </w:pPr>
      <w:r>
        <w:t xml:space="preserve">that officer or member as well as the body is guilty of the offence and liable to be proceeded </w:t>
      </w:r>
      <w:r>
        <w:t>against and punished accordingly.</w:t>
      </w:r>
    </w:p>
    <w:p w:rsidR="00D57DF1" w:rsidRDefault="004E64AE" w:rsidP="00D57DF1">
      <w:pPr>
        <w:pStyle w:val="N2"/>
      </w:pPr>
      <w:r>
        <w:t>In this regulation—</w:t>
      </w:r>
    </w:p>
    <w:p w:rsidR="00D57DF1" w:rsidRDefault="004E64AE" w:rsidP="00D57DF1">
      <w:pPr>
        <w:pStyle w:val="N3"/>
      </w:pPr>
      <w:r>
        <w:t>"officer", in relation to a body corporate, means a director, member of the committee of management, chief executive, manager, secretary or other similar officer of the body, or a person purporting to a</w:t>
      </w:r>
      <w:r>
        <w:t>ct in any such capacity; and</w:t>
      </w:r>
    </w:p>
    <w:p w:rsidR="00D57DF1" w:rsidRDefault="004E64AE" w:rsidP="00D57DF1">
      <w:pPr>
        <w:pStyle w:val="N3"/>
      </w:pPr>
      <w:r>
        <w:t>"partner" includes a person purporting to act as a partner.</w:t>
      </w:r>
    </w:p>
    <w:p w:rsidR="00D57DF1" w:rsidRDefault="004E64AE" w:rsidP="00D57DF1">
      <w:pPr>
        <w:pStyle w:val="H1"/>
        <w:outlineLvl w:val="0"/>
      </w:pPr>
      <w:bookmarkStart w:id="2285" w:name="TOC12_06_2008_08_35_04_181"/>
      <w:bookmarkStart w:id="2286" w:name="TOC01_09_2008_13_20_43_906"/>
      <w:bookmarkStart w:id="2287" w:name="TOC03_09_2008_15_19_20_890"/>
      <w:bookmarkStart w:id="2288" w:name="TOC03_09_2008_18_26_36_892"/>
      <w:bookmarkStart w:id="2289" w:name="TOC09_09_2008_17_53_07_919"/>
      <w:bookmarkStart w:id="2290" w:name="TOC09_09_2008_17_55_19_919"/>
      <w:bookmarkStart w:id="2291" w:name="TOC08_12_2008_17_49_54_1056"/>
      <w:bookmarkStart w:id="2292" w:name="TOC17_12_2008_12_12_55_1046"/>
      <w:bookmarkStart w:id="2293" w:name="TOC17_12_2008_14_20_22_1050"/>
      <w:bookmarkStart w:id="2294" w:name="TOC17_12_2008_14_24_12_1049"/>
      <w:bookmarkStart w:id="2295" w:name="TOC17_12_2008_15_55_44_1049"/>
      <w:bookmarkStart w:id="2296" w:name="TOC18_12_2008_14_19_09_1050"/>
      <w:bookmarkStart w:id="2297" w:name="TOC23_01_2009_14_59_46_1060"/>
      <w:bookmarkStart w:id="2298" w:name="TOC23_01_2009_15_32_33_1087"/>
      <w:bookmarkStart w:id="2299" w:name="TOC06_04_2009_12_08_33_1212"/>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t>Penalties</w:t>
      </w:r>
    </w:p>
    <w:p w:rsidR="00D57DF1" w:rsidRDefault="004E64AE" w:rsidP="00D57DF1">
      <w:pPr>
        <w:pStyle w:val="N1"/>
      </w:pPr>
      <w:r>
        <w:t>—</w:t>
      </w:r>
      <w:r>
        <w:fldChar w:fldCharType="begin"/>
      </w:r>
      <w:r>
        <w:instrText xml:space="preserve"> LISTNUM "SEQ1" \l 2 </w:instrText>
      </w:r>
      <w:r>
        <w:fldChar w:fldCharType="end"/>
      </w:r>
      <w:r>
        <w:t> A person who is guilty of an offence under—</w:t>
      </w:r>
    </w:p>
    <w:p w:rsidR="00D57DF1" w:rsidRDefault="004E64AE" w:rsidP="00D57DF1">
      <w:pPr>
        <w:pStyle w:val="N3"/>
      </w:pPr>
      <w:r>
        <w:t xml:space="preserve">regulation </w:t>
      </w:r>
      <w:r>
        <w:fldChar w:fldCharType="begin"/>
      </w:r>
      <w:r>
        <w:instrText xml:space="preserve"> REF _Ref216521851 \r </w:instrText>
      </w:r>
      <w:r>
        <w:fldChar w:fldCharType="separate"/>
      </w:r>
      <w:r>
        <w:t>89(1)(a)(xi)</w:t>
      </w:r>
      <w:r>
        <w:fldChar w:fldCharType="end"/>
      </w:r>
      <w:r>
        <w:t>;</w:t>
      </w:r>
    </w:p>
    <w:p w:rsidR="00D57DF1" w:rsidRDefault="004E64AE" w:rsidP="00D57DF1">
      <w:pPr>
        <w:pStyle w:val="N3"/>
      </w:pPr>
      <w:r>
        <w:t xml:space="preserve">regulation </w:t>
      </w:r>
      <w:r>
        <w:fldChar w:fldCharType="begin"/>
      </w:r>
      <w:r>
        <w:instrText xml:space="preserve"> REF _Ref216521857 \r </w:instrText>
      </w:r>
      <w:r>
        <w:fldChar w:fldCharType="separate"/>
      </w:r>
      <w:r>
        <w:t>89(</w:t>
      </w:r>
      <w:r>
        <w:t>1)(a)(xxi)</w:t>
      </w:r>
      <w:r>
        <w:fldChar w:fldCharType="end"/>
      </w:r>
      <w:r>
        <w:t>; or</w:t>
      </w:r>
    </w:p>
    <w:p w:rsidR="00D57DF1" w:rsidRDefault="004E64AE" w:rsidP="00D57DF1">
      <w:pPr>
        <w:pStyle w:val="N3"/>
      </w:pPr>
      <w:r>
        <w:t xml:space="preserve">regulation </w:t>
      </w:r>
      <w:r>
        <w:fldChar w:fldCharType="begin"/>
      </w:r>
      <w:r>
        <w:instrText xml:space="preserve"> REF _Ref216240531 \w </w:instrText>
      </w:r>
      <w:r>
        <w:fldChar w:fldCharType="separate"/>
      </w:r>
      <w:r>
        <w:t>89(3)(a)</w:t>
      </w:r>
      <w:r>
        <w:fldChar w:fldCharType="end"/>
      </w:r>
      <w:r>
        <w:t xml:space="preserve"> by reason of a contravention of regulation </w:t>
      </w:r>
      <w:r>
        <w:fldChar w:fldCharType="begin"/>
      </w:r>
      <w:r>
        <w:instrText xml:space="preserve"> REF _Ref222161429 \w </w:instrText>
      </w:r>
      <w:r>
        <w:fldChar w:fldCharType="separate"/>
      </w:r>
      <w:r>
        <w:t>31(1)(b)</w:t>
      </w:r>
      <w:r>
        <w:fldChar w:fldCharType="end"/>
      </w:r>
      <w:r>
        <w:t>,</w:t>
      </w:r>
    </w:p>
    <w:p w:rsidR="00D57DF1" w:rsidRDefault="004E64AE" w:rsidP="00D57DF1">
      <w:pPr>
        <w:pStyle w:val="T2"/>
      </w:pPr>
      <w:r>
        <w:t>is liable on summary conviction to a fine not exceeding level 5 on the standard scale.</w:t>
      </w:r>
    </w:p>
    <w:p w:rsidR="00D57DF1" w:rsidRDefault="004E64AE" w:rsidP="00D57DF1">
      <w:pPr>
        <w:pStyle w:val="N2"/>
      </w:pPr>
      <w:r>
        <w:t xml:space="preserve">A person who is guilty of any </w:t>
      </w:r>
      <w:r>
        <w:t xml:space="preserve">other offence under regulation </w:t>
      </w:r>
      <w:r>
        <w:fldChar w:fldCharType="begin"/>
      </w:r>
      <w:r>
        <w:instrText xml:space="preserve"> REF _Ref213740893 \r </w:instrText>
      </w:r>
      <w:r>
        <w:fldChar w:fldCharType="separate"/>
      </w:r>
      <w:r>
        <w:t>89</w:t>
      </w:r>
      <w:r>
        <w:fldChar w:fldCharType="end"/>
      </w:r>
      <w:r>
        <w:t xml:space="preserve"> is liable—</w:t>
      </w:r>
    </w:p>
    <w:p w:rsidR="00D57DF1" w:rsidRDefault="004E64AE" w:rsidP="00D57DF1">
      <w:pPr>
        <w:pStyle w:val="N3"/>
      </w:pPr>
      <w:r>
        <w:t>on summary conviction to a fine not exceeding the statutory maximum;</w:t>
      </w:r>
    </w:p>
    <w:p w:rsidR="00D57DF1" w:rsidRDefault="004E64AE" w:rsidP="00D57DF1">
      <w:pPr>
        <w:pStyle w:val="N3"/>
      </w:pPr>
      <w:r>
        <w:t>on conviction on indictment to a fine.</w:t>
      </w:r>
    </w:p>
    <w:p w:rsidR="00D57DF1" w:rsidRDefault="004E64AE" w:rsidP="00D57DF1">
      <w:pPr>
        <w:pStyle w:val="H1"/>
        <w:outlineLvl w:val="0"/>
      </w:pPr>
      <w:bookmarkStart w:id="2300" w:name="TOC12_06_2008_08_35_04_183"/>
      <w:bookmarkStart w:id="2301" w:name="TOC01_09_2008_13_20_43_908"/>
      <w:bookmarkStart w:id="2302" w:name="TOC03_09_2008_15_19_20_892"/>
      <w:bookmarkStart w:id="2303" w:name="TOC03_09_2008_18_26_36_894"/>
      <w:bookmarkStart w:id="2304" w:name="TOC09_09_2008_17_53_07_921"/>
      <w:bookmarkStart w:id="2305" w:name="TOC09_09_2008_17_55_19_921"/>
      <w:bookmarkStart w:id="2306" w:name="TOC08_12_2008_17_49_54_1065"/>
      <w:bookmarkStart w:id="2307" w:name="TOC17_12_2008_12_12_55_1055"/>
      <w:bookmarkStart w:id="2308" w:name="TOC17_12_2008_14_20_22_1059"/>
      <w:bookmarkStart w:id="2309" w:name="TOC17_12_2008_14_24_12_1058"/>
      <w:bookmarkStart w:id="2310" w:name="TOC17_12_2008_15_55_44_1058"/>
      <w:bookmarkStart w:id="2311" w:name="TOC18_12_2008_14_19_09_1059"/>
      <w:bookmarkStart w:id="2312" w:name="TOC23_01_2009_14_59_46_1069"/>
      <w:bookmarkStart w:id="2313" w:name="TOC23_01_2009_15_32_33_1096"/>
      <w:bookmarkStart w:id="2314" w:name="TOC06_04_2009_12_08_33_1221"/>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r>
        <w:t>Commencement</w:t>
      </w:r>
      <w:r w:rsidRPr="00B53CE6">
        <w:t xml:space="preserve"> </w:t>
      </w:r>
      <w:r>
        <w:t>of</w:t>
      </w:r>
      <w:r w:rsidRPr="00B53CE6">
        <w:t xml:space="preserve"> </w:t>
      </w:r>
      <w:r>
        <w:t>proceedings</w:t>
      </w:r>
    </w:p>
    <w:p w:rsidR="00D57DF1" w:rsidRDefault="004E64AE" w:rsidP="00D57DF1">
      <w:pPr>
        <w:pStyle w:val="N1"/>
      </w:pPr>
      <w:r>
        <w:t>—</w:t>
      </w:r>
      <w:r>
        <w:fldChar w:fldCharType="begin"/>
      </w:r>
      <w:r>
        <w:instrText xml:space="preserve"> LISTNUM "SEQ1" \l 2 </w:instrText>
      </w:r>
      <w:r>
        <w:fldChar w:fldCharType="end"/>
      </w:r>
      <w:r w:rsidRPr="00B53CE6">
        <w:t> </w:t>
      </w:r>
      <w:r>
        <w:t>In</w:t>
      </w:r>
      <w:r w:rsidRPr="00B53CE6">
        <w:t xml:space="preserve"> </w:t>
      </w:r>
      <w:r>
        <w:t>England</w:t>
      </w:r>
      <w:r w:rsidRPr="00B53CE6">
        <w:t xml:space="preserve"> </w:t>
      </w:r>
      <w:r>
        <w:t>and</w:t>
      </w:r>
      <w:r w:rsidRPr="00B53CE6">
        <w:t xml:space="preserve"> </w:t>
      </w:r>
      <w:r>
        <w:t>Wales</w:t>
      </w:r>
      <w:r w:rsidRPr="00B53CE6">
        <w:t xml:space="preserve"> </w:t>
      </w:r>
      <w:r>
        <w:t>a</w:t>
      </w:r>
      <w:r w:rsidRPr="00B53CE6">
        <w:t xml:space="preserve"> </w:t>
      </w:r>
      <w:r>
        <w:t>ma</w:t>
      </w:r>
      <w:r>
        <w:t>gistrates’</w:t>
      </w:r>
      <w:r w:rsidRPr="00B53CE6">
        <w:t xml:space="preserve"> </w:t>
      </w:r>
      <w:r>
        <w:t>court</w:t>
      </w:r>
      <w:r w:rsidRPr="00B53CE6">
        <w:t xml:space="preserve"> </w:t>
      </w:r>
      <w:r>
        <w:t>may</w:t>
      </w:r>
      <w:r w:rsidRPr="00B53CE6">
        <w:t xml:space="preserve"> </w:t>
      </w:r>
      <w:r>
        <w:t>try</w:t>
      </w:r>
      <w:r w:rsidRPr="00B53CE6">
        <w:t xml:space="preserve"> </w:t>
      </w:r>
      <w:r>
        <w:t>an</w:t>
      </w:r>
      <w:r w:rsidRPr="00B53CE6">
        <w:t xml:space="preserve"> </w:t>
      </w:r>
      <w:r>
        <w:t>information,</w:t>
      </w:r>
      <w:r w:rsidRPr="00B53CE6">
        <w:t xml:space="preserve"> </w:t>
      </w:r>
      <w:r>
        <w:t>and</w:t>
      </w:r>
      <w:r w:rsidRPr="00B53CE6">
        <w:t xml:space="preserve"> </w:t>
      </w:r>
      <w:r>
        <w:t>in</w:t>
      </w:r>
      <w:r w:rsidRPr="00B53CE6">
        <w:t xml:space="preserve"> </w:t>
      </w:r>
      <w:r>
        <w:t>Northern</w:t>
      </w:r>
      <w:r w:rsidRPr="00B53CE6">
        <w:t xml:space="preserve"> </w:t>
      </w:r>
      <w:r>
        <w:t>Ireland</w:t>
      </w:r>
      <w:r w:rsidRPr="00B53CE6">
        <w:t xml:space="preserve"> </w:t>
      </w:r>
      <w:r>
        <w:t>a</w:t>
      </w:r>
      <w:r w:rsidRPr="00B53CE6">
        <w:t xml:space="preserve"> </w:t>
      </w:r>
      <w:r>
        <w:t>magistrates’</w:t>
      </w:r>
      <w:r w:rsidRPr="00B53CE6">
        <w:t xml:space="preserve"> </w:t>
      </w:r>
      <w:r>
        <w:t>court</w:t>
      </w:r>
      <w:r w:rsidRPr="00B53CE6">
        <w:t xml:space="preserve"> </w:t>
      </w:r>
      <w:r>
        <w:t>may</w:t>
      </w:r>
      <w:r w:rsidRPr="00B53CE6">
        <w:t xml:space="preserve"> </w:t>
      </w:r>
      <w:r>
        <w:t>try</w:t>
      </w:r>
      <w:r w:rsidRPr="00B53CE6">
        <w:t xml:space="preserve"> </w:t>
      </w:r>
      <w:r>
        <w:t>a</w:t>
      </w:r>
      <w:r w:rsidRPr="00B53CE6">
        <w:t xml:space="preserve"> </w:t>
      </w:r>
      <w:r>
        <w:t>complaint,</w:t>
      </w:r>
      <w:r w:rsidRPr="00B53CE6">
        <w:t xml:space="preserve"> </w:t>
      </w:r>
      <w:r>
        <w:t>in</w:t>
      </w:r>
      <w:r w:rsidRPr="00B53CE6">
        <w:t xml:space="preserve"> </w:t>
      </w:r>
      <w:r>
        <w:t>relation</w:t>
      </w:r>
      <w:r w:rsidRPr="00B53CE6">
        <w:t xml:space="preserve"> </w:t>
      </w:r>
      <w:r>
        <w:t>to</w:t>
      </w:r>
      <w:r w:rsidRPr="00B53CE6">
        <w:t xml:space="preserve"> </w:t>
      </w:r>
      <w:r>
        <w:t>an</w:t>
      </w:r>
      <w:r w:rsidRPr="00B53CE6">
        <w:t xml:space="preserve"> </w:t>
      </w:r>
      <w:r>
        <w:t>offence</w:t>
      </w:r>
      <w:r w:rsidRPr="00B53CE6">
        <w:t xml:space="preserve"> </w:t>
      </w:r>
      <w:r>
        <w:t>under</w:t>
      </w:r>
      <w:r w:rsidRPr="00B53CE6">
        <w:t xml:space="preserve"> </w:t>
      </w:r>
      <w:r>
        <w:t>these</w:t>
      </w:r>
      <w:r w:rsidRPr="00B53CE6">
        <w:t xml:space="preserve"> </w:t>
      </w:r>
      <w:r>
        <w:t>Regulations</w:t>
      </w:r>
      <w:r w:rsidRPr="00B53CE6">
        <w:t xml:space="preserve"> </w:t>
      </w:r>
      <w:r>
        <w:t>if</w:t>
      </w:r>
      <w:r w:rsidRPr="00B53CE6">
        <w:t xml:space="preserve"> </w:t>
      </w:r>
      <w:r>
        <w:t>the</w:t>
      </w:r>
      <w:r w:rsidRPr="00B53CE6">
        <w:t xml:space="preserve"> </w:t>
      </w:r>
      <w:r>
        <w:t>information</w:t>
      </w:r>
      <w:r w:rsidRPr="00B53CE6">
        <w:t xml:space="preserve"> </w:t>
      </w:r>
      <w:r>
        <w:t>is</w:t>
      </w:r>
      <w:r w:rsidRPr="00B53CE6">
        <w:t xml:space="preserve"> </w:t>
      </w:r>
      <w:r>
        <w:t>laid</w:t>
      </w:r>
      <w:r w:rsidRPr="00B53CE6">
        <w:t xml:space="preserve"> </w:t>
      </w:r>
      <w:r>
        <w:t>or</w:t>
      </w:r>
      <w:r w:rsidRPr="00B53CE6">
        <w:t xml:space="preserve"> </w:t>
      </w:r>
      <w:r>
        <w:t>if</w:t>
      </w:r>
      <w:r w:rsidRPr="00B53CE6">
        <w:t xml:space="preserve"> </w:t>
      </w:r>
      <w:r>
        <w:t>the</w:t>
      </w:r>
      <w:r w:rsidRPr="00B53CE6">
        <w:t xml:space="preserve"> </w:t>
      </w:r>
      <w:r>
        <w:t>complaint</w:t>
      </w:r>
      <w:r w:rsidRPr="00B53CE6">
        <w:t xml:space="preserve"> </w:t>
      </w:r>
      <w:r>
        <w:t>is</w:t>
      </w:r>
      <w:r w:rsidRPr="00B53CE6">
        <w:t xml:space="preserve"> </w:t>
      </w:r>
      <w:r>
        <w:t>made</w:t>
      </w:r>
      <w:r w:rsidRPr="00B53CE6">
        <w:t xml:space="preserve"> </w:t>
      </w:r>
      <w:r>
        <w:t>within</w:t>
      </w:r>
      <w:r w:rsidRPr="00B53CE6">
        <w:t xml:space="preserve"> </w:t>
      </w:r>
      <w:r>
        <w:t>twelve</w:t>
      </w:r>
      <w:r w:rsidRPr="00B53CE6">
        <w:t xml:space="preserve"> </w:t>
      </w:r>
      <w:r>
        <w:t>months</w:t>
      </w:r>
      <w:r w:rsidRPr="00B53CE6">
        <w:t xml:space="preserve"> </w:t>
      </w:r>
      <w:r>
        <w:t>from</w:t>
      </w:r>
      <w:r w:rsidRPr="00B53CE6">
        <w:t xml:space="preserve"> </w:t>
      </w:r>
      <w:r>
        <w:t>the</w:t>
      </w:r>
      <w:r w:rsidRPr="00B53CE6">
        <w:t xml:space="preserve"> </w:t>
      </w:r>
      <w:r>
        <w:t>time</w:t>
      </w:r>
      <w:r w:rsidRPr="00B53CE6">
        <w:t xml:space="preserve"> </w:t>
      </w:r>
      <w:r>
        <w:t>when</w:t>
      </w:r>
      <w:r w:rsidRPr="00B53CE6">
        <w:t xml:space="preserve"> </w:t>
      </w:r>
      <w:r>
        <w:t>the</w:t>
      </w:r>
      <w:r w:rsidRPr="00B53CE6">
        <w:t xml:space="preserve"> </w:t>
      </w:r>
      <w:r>
        <w:t>offence</w:t>
      </w:r>
      <w:r w:rsidRPr="00B53CE6">
        <w:t xml:space="preserve"> </w:t>
      </w:r>
      <w:r>
        <w:t>is</w:t>
      </w:r>
      <w:r w:rsidRPr="00B53CE6">
        <w:t xml:space="preserve"> </w:t>
      </w:r>
      <w:r>
        <w:t>committed.</w:t>
      </w:r>
    </w:p>
    <w:p w:rsidR="00D57DF1" w:rsidRPr="00B709C8" w:rsidRDefault="004E64AE" w:rsidP="00D57DF1">
      <w:pPr>
        <w:pStyle w:val="N2"/>
      </w:pPr>
      <w:r>
        <w:t>In</w:t>
      </w:r>
      <w:r w:rsidRPr="00B53CE6">
        <w:t xml:space="preserve"> </w:t>
      </w:r>
      <w:r>
        <w:t>Scotland</w:t>
      </w:r>
      <w:r w:rsidRPr="00B53CE6">
        <w:t xml:space="preserve"> </w:t>
      </w:r>
      <w:r>
        <w:t>summary</w:t>
      </w:r>
      <w:r w:rsidRPr="00B53CE6">
        <w:t xml:space="preserve"> </w:t>
      </w:r>
      <w:r>
        <w:t>proceedings</w:t>
      </w:r>
      <w:r w:rsidRPr="00B53CE6">
        <w:t xml:space="preserve"> </w:t>
      </w:r>
      <w:r>
        <w:t>in</w:t>
      </w:r>
      <w:r w:rsidRPr="00B53CE6">
        <w:t xml:space="preserve"> </w:t>
      </w:r>
      <w:r>
        <w:t>relation</w:t>
      </w:r>
      <w:r w:rsidRPr="00B53CE6">
        <w:t xml:space="preserve"> </w:t>
      </w:r>
      <w:r>
        <w:t>to</w:t>
      </w:r>
      <w:r w:rsidRPr="00B53CE6">
        <w:t xml:space="preserve"> </w:t>
      </w:r>
      <w:r>
        <w:t>an</w:t>
      </w:r>
      <w:r w:rsidRPr="00B53CE6">
        <w:t xml:space="preserve"> </w:t>
      </w:r>
      <w:r>
        <w:t>offence</w:t>
      </w:r>
      <w:r w:rsidRPr="00B53CE6">
        <w:t xml:space="preserve"> </w:t>
      </w:r>
      <w:r>
        <w:t>under</w:t>
      </w:r>
      <w:r w:rsidRPr="00B53CE6">
        <w:t xml:space="preserve"> </w:t>
      </w:r>
      <w:r>
        <w:t>these</w:t>
      </w:r>
      <w:r w:rsidRPr="00B53CE6">
        <w:t xml:space="preserve"> </w:t>
      </w:r>
      <w:r>
        <w:t>Regulations</w:t>
      </w:r>
      <w:r w:rsidRPr="00B53CE6">
        <w:t xml:space="preserve"> </w:t>
      </w:r>
      <w:r>
        <w:t>may</w:t>
      </w:r>
      <w:r w:rsidRPr="00B53CE6">
        <w:t xml:space="preserve"> </w:t>
      </w:r>
      <w:r>
        <w:t>be</w:t>
      </w:r>
      <w:r w:rsidRPr="00B53CE6">
        <w:t xml:space="preserve"> </w:t>
      </w:r>
      <w:r>
        <w:t>begun</w:t>
      </w:r>
      <w:r w:rsidRPr="00B53CE6">
        <w:t xml:space="preserve"> </w:t>
      </w:r>
      <w:r>
        <w:t>at</w:t>
      </w:r>
      <w:r w:rsidRPr="00B53CE6">
        <w:t xml:space="preserve"> </w:t>
      </w:r>
      <w:r>
        <w:t>any</w:t>
      </w:r>
      <w:r w:rsidRPr="00B53CE6">
        <w:t xml:space="preserve"> </w:t>
      </w:r>
      <w:r>
        <w:t>time</w:t>
      </w:r>
      <w:r w:rsidRPr="00B53CE6">
        <w:t xml:space="preserve"> </w:t>
      </w:r>
      <w:r>
        <w:t>within</w:t>
      </w:r>
      <w:r w:rsidRPr="00B53CE6">
        <w:t xml:space="preserve"> </w:t>
      </w:r>
      <w:r>
        <w:t>twelve</w:t>
      </w:r>
      <w:r w:rsidRPr="00B53CE6">
        <w:t xml:space="preserve"> </w:t>
      </w:r>
      <w:r>
        <w:t>months</w:t>
      </w:r>
      <w:r w:rsidRPr="00B53CE6">
        <w:t xml:space="preserve"> </w:t>
      </w:r>
      <w:r>
        <w:t>from</w:t>
      </w:r>
      <w:r w:rsidRPr="00B53CE6">
        <w:t xml:space="preserve"> </w:t>
      </w:r>
      <w:r>
        <w:t>the</w:t>
      </w:r>
      <w:r w:rsidRPr="00B53CE6">
        <w:t xml:space="preserve"> </w:t>
      </w:r>
      <w:r>
        <w:t>time</w:t>
      </w:r>
      <w:r w:rsidRPr="00B53CE6">
        <w:t xml:space="preserve"> </w:t>
      </w:r>
      <w:r>
        <w:t>when</w:t>
      </w:r>
      <w:r w:rsidRPr="00B53CE6">
        <w:t xml:space="preserve"> </w:t>
      </w:r>
      <w:r>
        <w:t>the</w:t>
      </w:r>
      <w:r w:rsidRPr="00B53CE6">
        <w:t xml:space="preserve"> </w:t>
      </w:r>
      <w:r>
        <w:t>offence</w:t>
      </w:r>
      <w:r w:rsidRPr="00B53CE6">
        <w:t xml:space="preserve"> </w:t>
      </w:r>
      <w:r>
        <w:t>is</w:t>
      </w:r>
      <w:r w:rsidRPr="00B53CE6">
        <w:t xml:space="preserve"> </w:t>
      </w:r>
      <w:r>
        <w:t>committed.</w:t>
      </w:r>
    </w:p>
    <w:p w:rsidR="00D57DF1" w:rsidRDefault="004E64AE" w:rsidP="00D57DF1">
      <w:pPr>
        <w:pStyle w:val="Part"/>
        <w:outlineLvl w:val="0"/>
      </w:pPr>
      <w:bookmarkStart w:id="2315" w:name="TOC12_06_2008_08_35_04_185"/>
      <w:bookmarkStart w:id="2316" w:name="TOC01_09_2008_13_20_43_911"/>
      <w:bookmarkStart w:id="2317" w:name="TOC03_09_2008_15_19_20_895"/>
      <w:bookmarkStart w:id="2318" w:name="TOC03_09_2008_18_26_36_897"/>
      <w:bookmarkStart w:id="2319" w:name="TOC09_09_2008_17_53_07_924"/>
      <w:bookmarkStart w:id="2320" w:name="TOC09_09_2008_17_55_19_924"/>
      <w:bookmarkStart w:id="2321" w:name="TOC12_06_2008_08_35_04_186"/>
      <w:bookmarkStart w:id="2322" w:name="TOC01_09_2008_13_20_43_912"/>
      <w:bookmarkStart w:id="2323" w:name="TOC03_09_2008_15_19_20_896"/>
      <w:bookmarkStart w:id="2324" w:name="TOC03_09_2008_18_26_36_898"/>
      <w:bookmarkStart w:id="2325" w:name="TOC09_09_2008_17_53_07_925"/>
      <w:bookmarkStart w:id="2326" w:name="TOC09_09_2008_17_55_19_925"/>
      <w:bookmarkStart w:id="2327" w:name="TOC12_06_2008_08_35_04_187"/>
      <w:bookmarkStart w:id="2328" w:name="TOC01_09_2008_13_20_43_913"/>
      <w:bookmarkStart w:id="2329" w:name="TOC03_09_2008_15_19_20_897"/>
      <w:bookmarkStart w:id="2330" w:name="TOC03_09_2008_18_26_36_899"/>
      <w:bookmarkStart w:id="2331" w:name="TOC09_09_2008_17_53_07_926"/>
      <w:bookmarkStart w:id="2332" w:name="TOC09_09_2008_17_55_19_926"/>
      <w:bookmarkStart w:id="2333" w:name="TOC12_06_2008_08_35_04_189"/>
      <w:bookmarkStart w:id="2334" w:name="TOC01_09_2008_13_20_43_915"/>
      <w:bookmarkStart w:id="2335" w:name="TOC03_09_2008_15_19_20_899"/>
      <w:bookmarkStart w:id="2336" w:name="TOC03_09_2008_18_26_36_901"/>
      <w:bookmarkStart w:id="2337" w:name="TOC09_09_2008_17_53_07_928"/>
      <w:bookmarkStart w:id="2338" w:name="TOC09_09_2008_17_55_19_928"/>
      <w:bookmarkStart w:id="2339" w:name="TOC08_12_2008_17_49_54_1068"/>
      <w:bookmarkStart w:id="2340" w:name="TOC17_12_2008_12_12_55_1058"/>
      <w:bookmarkStart w:id="2341" w:name="TOC17_12_2008_14_20_22_1062"/>
      <w:bookmarkStart w:id="2342" w:name="TOC17_12_2008_14_24_12_1061"/>
      <w:bookmarkStart w:id="2343" w:name="TOC17_12_2008_15_55_44_1061"/>
      <w:bookmarkStart w:id="2344" w:name="TOC18_12_2008_14_19_09_1062"/>
      <w:bookmarkStart w:id="2345" w:name="TOC23_01_2009_14_59_46_1072"/>
      <w:bookmarkStart w:id="2346" w:name="TOC23_01_2009_15_32_33_1099"/>
      <w:bookmarkStart w:id="2347" w:name="TOC06_04_2009_12_08_33_122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r>
        <w:t>PART</w:t>
      </w:r>
      <w:r w:rsidRPr="00B53CE6">
        <w:t xml:space="preserve"> </w:t>
      </w:r>
      <w:r>
        <w:fldChar w:fldCharType="begin"/>
      </w:r>
      <w:r>
        <w:instrText xml:space="preserve"> SEQ Part_ \* arabic </w:instrText>
      </w:r>
      <w:r>
        <w:fldChar w:fldCharType="separate"/>
      </w:r>
      <w:r>
        <w:rPr>
          <w:noProof/>
        </w:rPr>
        <w:t>14</w:t>
      </w:r>
      <w:r>
        <w:fldChar w:fldCharType="end"/>
      </w:r>
    </w:p>
    <w:p w:rsidR="00D57DF1" w:rsidRDefault="004E64AE" w:rsidP="00D57DF1">
      <w:pPr>
        <w:pStyle w:val="PartHead"/>
      </w:pPr>
      <w:bookmarkStart w:id="2348" w:name="TOC12_06_2008_08_35_04_190"/>
      <w:bookmarkStart w:id="2349" w:name="TOC01_09_2008_13_20_43_916"/>
      <w:bookmarkStart w:id="2350" w:name="TOC03_09_2008_15_19_20_900"/>
      <w:bookmarkStart w:id="2351" w:name="TOC03_09_2008_18_26_36_902"/>
      <w:bookmarkStart w:id="2352" w:name="TOC09_09_2008_17_53_07_929"/>
      <w:bookmarkStart w:id="2353" w:name="TOC09_09_2008_17_55_19_929"/>
      <w:bookmarkStart w:id="2354" w:name="TOC08_12_2008_17_49_54_1069"/>
      <w:bookmarkStart w:id="2355" w:name="TOC17_12_2008_12_12_55_1059"/>
      <w:bookmarkStart w:id="2356" w:name="TOC17_12_2008_14_20_22_1063"/>
      <w:bookmarkStart w:id="2357" w:name="TOC17_12_2008_14_24_12_1062"/>
      <w:bookmarkStart w:id="2358" w:name="TOC17_12_2008_15_55_44_1062"/>
      <w:bookmarkStart w:id="2359" w:name="TOC18_12_2008_14_19_09_1063"/>
      <w:bookmarkStart w:id="2360" w:name="TOC23_01_2009_14_59_46_1073"/>
      <w:bookmarkStart w:id="2361" w:name="TOC23_01_2009_15_32_33_1100"/>
      <w:bookmarkStart w:id="2362" w:name="TOC06_04_2009_12_08_33_1225"/>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r>
        <w:t>AMENDMENTS TO OTHER ENACTMENT</w:t>
      </w:r>
      <w:r>
        <w:t>S</w:t>
      </w:r>
    </w:p>
    <w:p w:rsidR="00D57DF1" w:rsidRDefault="004E64AE" w:rsidP="00D57DF1">
      <w:pPr>
        <w:pStyle w:val="H1"/>
        <w:outlineLvl w:val="0"/>
      </w:pPr>
      <w:bookmarkStart w:id="2363" w:name="TOC12_06_2008_08_35_04_191"/>
      <w:bookmarkStart w:id="2364" w:name="TOC01_09_2008_13_20_43_917"/>
      <w:bookmarkStart w:id="2365" w:name="TOC03_09_2008_15_19_20_901"/>
      <w:bookmarkStart w:id="2366" w:name="TOC03_09_2008_18_26_36_903"/>
      <w:bookmarkStart w:id="2367" w:name="TOC09_09_2008_17_53_07_930"/>
      <w:bookmarkStart w:id="2368" w:name="TOC09_09_2008_17_55_19_930"/>
      <w:bookmarkStart w:id="2369" w:name="TOC17_12_2008_14_24_12_1063"/>
      <w:bookmarkStart w:id="2370" w:name="TOC17_12_2008_15_55_44_1063"/>
      <w:bookmarkStart w:id="2371" w:name="TOC18_12_2008_14_19_09_1064"/>
      <w:bookmarkStart w:id="2372" w:name="TOC23_01_2009_14_59_46_1074"/>
      <w:bookmarkStart w:id="2373" w:name="TOC23_01_2009_15_32_33_1101"/>
      <w:bookmarkStart w:id="2374" w:name="TOC06_04_2009_12_08_33_1226"/>
      <w:bookmarkEnd w:id="2363"/>
      <w:bookmarkEnd w:id="2364"/>
      <w:bookmarkEnd w:id="2365"/>
      <w:bookmarkEnd w:id="2366"/>
      <w:bookmarkEnd w:id="2367"/>
      <w:bookmarkEnd w:id="2368"/>
      <w:bookmarkEnd w:id="2369"/>
      <w:bookmarkEnd w:id="2370"/>
      <w:bookmarkEnd w:id="2371"/>
      <w:bookmarkEnd w:id="2372"/>
      <w:bookmarkEnd w:id="2373"/>
      <w:bookmarkEnd w:id="2374"/>
      <w:r>
        <w:t>Amendments to other enactments</w:t>
      </w:r>
    </w:p>
    <w:p w:rsidR="00D57DF1" w:rsidRDefault="004E64AE" w:rsidP="00D57DF1">
      <w:pPr>
        <w:pStyle w:val="N1"/>
      </w:pPr>
      <w:bookmarkStart w:id="2375" w:name="_Ref222205551"/>
      <w:r>
        <w:t> Schedule 8 (which contains amendments to other enactments) has effect.</w:t>
      </w:r>
      <w:bookmarkStart w:id="2376" w:name="TOC12_06_2008_08_35_04_193"/>
      <w:bookmarkStart w:id="2377" w:name="TOC01_09_2008_13_20_43_924"/>
      <w:bookmarkStart w:id="2378" w:name="TOC03_09_2008_15_19_20_908"/>
      <w:bookmarkStart w:id="2379" w:name="TOC03_09_2008_18_26_36_910"/>
      <w:bookmarkStart w:id="2380" w:name="TOC09_09_2008_17_53_07_937"/>
      <w:bookmarkStart w:id="2381" w:name="TOC09_09_2008_17_55_19_937"/>
      <w:bookmarkStart w:id="2382" w:name="TOC12_06_2008_08_35_04_195"/>
      <w:bookmarkEnd w:id="2375"/>
      <w:bookmarkEnd w:id="2376"/>
      <w:bookmarkEnd w:id="2377"/>
      <w:bookmarkEnd w:id="2378"/>
      <w:bookmarkEnd w:id="2379"/>
      <w:bookmarkEnd w:id="2380"/>
      <w:bookmarkEnd w:id="2381"/>
      <w:bookmarkEnd w:id="2382"/>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pPr>
        <w:pStyle w:val="SigBlock"/>
      </w:pPr>
      <w:r w:rsidRPr="00B53CE6">
        <w:tab/>
      </w:r>
      <w:r>
        <w:rPr>
          <w:rStyle w:val="SigSignee"/>
        </w:rPr>
        <w:t>Ian Pearson</w:t>
      </w:r>
    </w:p>
    <w:p w:rsidR="00D57DF1" w:rsidRPr="0085481A" w:rsidRDefault="004E64AE">
      <w:pPr>
        <w:pStyle w:val="SigBlock"/>
        <w:rPr>
          <w:rStyle w:val="Sigtitle"/>
        </w:rPr>
      </w:pPr>
      <w:r w:rsidRPr="00B53CE6">
        <w:tab/>
      </w:r>
      <w:r w:rsidRPr="0085481A">
        <w:rPr>
          <w:rStyle w:val="Sigtitle"/>
        </w:rPr>
        <w:t>Economic and Business Minister</w:t>
      </w:r>
    </w:p>
    <w:p w:rsidR="00D57DF1" w:rsidRDefault="004E64AE" w:rsidP="00D57DF1">
      <w:pPr>
        <w:pStyle w:val="SigBlock"/>
      </w:pPr>
      <w:r>
        <w:rPr>
          <w:rStyle w:val="SigDate"/>
        </w:rPr>
        <w:t>Date</w:t>
      </w:r>
      <w:r w:rsidRPr="00B53CE6">
        <w:tab/>
      </w:r>
      <w:r w:rsidRPr="00B709C8">
        <w:rPr>
          <w:rStyle w:val="Sigtitle"/>
        </w:rPr>
        <w:t>Department</w:t>
      </w:r>
      <w:r w:rsidRPr="00B53CE6">
        <w:rPr>
          <w:rStyle w:val="Sigtitle"/>
        </w:rPr>
        <w:t xml:space="preserve"> </w:t>
      </w:r>
      <w:r w:rsidRPr="00B709C8">
        <w:rPr>
          <w:rStyle w:val="Sigtitle"/>
        </w:rPr>
        <w:t>for</w:t>
      </w:r>
      <w:r w:rsidRPr="00B53CE6">
        <w:rPr>
          <w:rStyle w:val="Sigtitle"/>
        </w:rPr>
        <w:t xml:space="preserve"> </w:t>
      </w:r>
      <w:r w:rsidRPr="00B709C8">
        <w:rPr>
          <w:rStyle w:val="Sigtitle"/>
        </w:rPr>
        <w:t>Business,</w:t>
      </w:r>
      <w:r w:rsidRPr="00B53CE6">
        <w:rPr>
          <w:rStyle w:val="Sigtitle"/>
        </w:rPr>
        <w:t xml:space="preserve"> </w:t>
      </w:r>
      <w:r w:rsidRPr="00B709C8">
        <w:rPr>
          <w:rStyle w:val="Sigtitle"/>
        </w:rPr>
        <w:t>Enterprise</w:t>
      </w:r>
      <w:r w:rsidRPr="00B53CE6">
        <w:rPr>
          <w:rStyle w:val="Sigtitle"/>
        </w:rPr>
        <w:t xml:space="preserve"> </w:t>
      </w:r>
      <w:r w:rsidRPr="00B709C8">
        <w:rPr>
          <w:rStyle w:val="Sigtitle"/>
        </w:rPr>
        <w:t>and</w:t>
      </w:r>
      <w:r w:rsidRPr="00B53CE6">
        <w:rPr>
          <w:rStyle w:val="Sigtitle"/>
        </w:rPr>
        <w:t xml:space="preserve"> </w:t>
      </w:r>
      <w:r w:rsidRPr="00B709C8">
        <w:rPr>
          <w:rStyle w:val="Sigtitle"/>
        </w:rPr>
        <w:t>Regulatory</w:t>
      </w:r>
      <w:r w:rsidRPr="00B53CE6">
        <w:rPr>
          <w:rStyle w:val="Sigtitle"/>
        </w:rPr>
        <w:t xml:space="preserve"> </w:t>
      </w:r>
      <w:r w:rsidRPr="00B709C8">
        <w:rPr>
          <w:rStyle w:val="Sigtitle"/>
        </w:rPr>
        <w:t>Reform</w:t>
      </w:r>
    </w:p>
    <w:p w:rsidR="00D57DF1" w:rsidRDefault="004E64AE">
      <w:pPr>
        <w:pStyle w:val="Schedule"/>
        <w:rPr>
          <w:rStyle w:val="Ref"/>
        </w:rPr>
      </w:pPr>
      <w:bookmarkStart w:id="2383" w:name="TOC12_06_2008_08_35_04_206"/>
      <w:bookmarkStart w:id="2384" w:name="TOC01_09_2008_13_20_43_936"/>
      <w:bookmarkStart w:id="2385" w:name="TOC03_09_2008_15_19_20_920"/>
      <w:bookmarkStart w:id="2386" w:name="TOC03_09_2008_18_26_36_922"/>
      <w:bookmarkStart w:id="2387" w:name="TOC09_09_2008_17_53_07_949"/>
      <w:bookmarkStart w:id="2388" w:name="TOC09_09_2008_17_55_19_949"/>
      <w:bookmarkStart w:id="2389" w:name="TOC12_06_2008_08_35_04_211"/>
      <w:bookmarkStart w:id="2390" w:name="TOC01_09_2008_13_20_43_942"/>
      <w:bookmarkStart w:id="2391" w:name="TOC03_09_2008_15_19_20_926"/>
      <w:bookmarkStart w:id="2392" w:name="TOC03_09_2008_18_26_36_928"/>
      <w:bookmarkStart w:id="2393" w:name="TOC09_09_2008_17_53_07_955"/>
      <w:bookmarkStart w:id="2394" w:name="TOC09_09_2008_17_55_19_955"/>
      <w:bookmarkStart w:id="2395" w:name="TOC08_12_2008_17_49_54_1081"/>
      <w:bookmarkStart w:id="2396" w:name="TOC17_12_2008_12_12_55_1071"/>
      <w:bookmarkStart w:id="2397" w:name="TOC17_12_2008_14_20_22_1075"/>
      <w:bookmarkStart w:id="2398" w:name="TOC17_12_2008_14_24_12_1075"/>
      <w:bookmarkStart w:id="2399" w:name="TOC17_12_2008_15_55_44_1075"/>
      <w:bookmarkStart w:id="2400" w:name="TOC18_12_2008_14_19_09_1076"/>
      <w:bookmarkStart w:id="2401" w:name="TOC23_01_2009_14_59_46_1086"/>
      <w:bookmarkStart w:id="2402" w:name="TOC23_01_2009_15_32_33_1113"/>
      <w:bookmarkStart w:id="2403" w:name="TOC06_04_2009_12_08_33_1237"/>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lastRenderedPageBreak/>
        <w:tab/>
        <w:t xml:space="preserve">SCHEDULE </w:t>
      </w:r>
      <w:r>
        <w:fldChar w:fldCharType="begin"/>
      </w:r>
      <w:r>
        <w:instrText xml:space="preserve"> SEQ schedule\* arabic </w:instrText>
      </w:r>
      <w:r>
        <w:fldChar w:fldCharType="separate"/>
      </w:r>
      <w:r>
        <w:rPr>
          <w:noProof/>
        </w:rPr>
        <w:t>1</w:t>
      </w:r>
      <w:r>
        <w:fldChar w:fldCharType="end"/>
      </w:r>
      <w:r>
        <w:tab/>
      </w:r>
      <w:r>
        <w:rPr>
          <w:rStyle w:val="Ref"/>
        </w:rPr>
        <w:t xml:space="preserve">Regulations </w:t>
      </w:r>
      <w:r>
        <w:rPr>
          <w:rStyle w:val="Ref"/>
        </w:rPr>
        <w:fldChar w:fldCharType="begin"/>
      </w:r>
      <w:r>
        <w:rPr>
          <w:rStyle w:val="Ref"/>
        </w:rPr>
        <w:instrText xml:space="preserve"> REF _Ref221528315 \r </w:instrText>
      </w:r>
      <w:r>
        <w:rPr>
          <w:rStyle w:val="Ref"/>
        </w:rPr>
        <w:fldChar w:fldCharType="separate"/>
      </w:r>
      <w:r>
        <w:rPr>
          <w:rStyle w:val="Ref"/>
        </w:rPr>
        <w:t>18</w:t>
      </w:r>
      <w:r>
        <w:rPr>
          <w:rStyle w:val="Ref"/>
        </w:rPr>
        <w:fldChar w:fldCharType="end"/>
      </w:r>
      <w:r>
        <w:rPr>
          <w:rStyle w:val="Ref"/>
        </w:rPr>
        <w:t xml:space="preserve"> and </w:t>
      </w:r>
      <w:r>
        <w:rPr>
          <w:rStyle w:val="Ref"/>
        </w:rPr>
        <w:fldChar w:fldCharType="begin"/>
      </w:r>
      <w:r>
        <w:rPr>
          <w:rStyle w:val="Ref"/>
        </w:rPr>
        <w:instrText xml:space="preserve"> REF _Ref212950827 \r </w:instrText>
      </w:r>
      <w:r>
        <w:rPr>
          <w:rStyle w:val="Ref"/>
        </w:rPr>
        <w:fldChar w:fldCharType="separate"/>
      </w:r>
      <w:r>
        <w:rPr>
          <w:rStyle w:val="Ref"/>
        </w:rPr>
        <w:t>25</w:t>
      </w:r>
      <w:r>
        <w:rPr>
          <w:rStyle w:val="Ref"/>
        </w:rPr>
        <w:fldChar w:fldCharType="end"/>
      </w:r>
    </w:p>
    <w:p w:rsidR="00D57DF1" w:rsidRDefault="004E64AE">
      <w:pPr>
        <w:pStyle w:val="Part"/>
      </w:pPr>
      <w:bookmarkStart w:id="2404" w:name="TOC12_06_2008_08_35_04_213"/>
      <w:bookmarkStart w:id="2405" w:name="TOC01_09_2008_13_20_43_944"/>
      <w:bookmarkStart w:id="2406" w:name="TOC03_09_2008_15_19_20_928"/>
      <w:bookmarkStart w:id="2407" w:name="TOC03_09_2008_18_26_36_930"/>
      <w:bookmarkStart w:id="2408" w:name="TOC09_09_2008_17_53_07_957"/>
      <w:bookmarkStart w:id="2409" w:name="TOC09_09_2008_17_55_19_957"/>
      <w:bookmarkStart w:id="2410" w:name="TOC08_12_2008_17_49_54_1083"/>
      <w:bookmarkStart w:id="2411" w:name="TOC17_12_2008_12_12_55_1073"/>
      <w:bookmarkStart w:id="2412" w:name="TOC17_12_2008_14_20_22_1077"/>
      <w:bookmarkStart w:id="2413" w:name="TOC17_12_2008_14_24_12_1077"/>
      <w:bookmarkStart w:id="2414" w:name="TOC17_12_2008_15_55_44_1077"/>
      <w:bookmarkStart w:id="2415" w:name="TOC18_12_2008_14_19_09_1078"/>
      <w:bookmarkStart w:id="2416" w:name="TOC23_01_2009_14_59_46_1088"/>
      <w:bookmarkStart w:id="2417" w:name="TOC23_01_2009_15_32_33_1115"/>
      <w:bookmarkStart w:id="2418" w:name="TOC06_04_2009_12_08_33_1238"/>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r>
        <w:t>PART</w:t>
      </w:r>
      <w:r w:rsidRPr="00B53CE6">
        <w:t xml:space="preserve"> </w:t>
      </w:r>
      <w:r>
        <w:fldChar w:fldCharType="begin"/>
      </w:r>
      <w:r>
        <w:instrText xml:space="preserve"> SEQ Part_ \* arabic \r 1</w:instrText>
      </w:r>
      <w:r>
        <w:fldChar w:fldCharType="separate"/>
      </w:r>
      <w:r>
        <w:rPr>
          <w:noProof/>
        </w:rPr>
        <w:t>1</w:t>
      </w:r>
      <w:r>
        <w:fldChar w:fldCharType="end"/>
      </w:r>
    </w:p>
    <w:p w:rsidR="00D57DF1" w:rsidRDefault="004E64AE" w:rsidP="00D57DF1">
      <w:pPr>
        <w:pStyle w:val="PartHead"/>
      </w:pPr>
      <w:r>
        <w:t>Information</w:t>
      </w:r>
      <w:r w:rsidRPr="00B53CE6">
        <w:t xml:space="preserve"> </w:t>
      </w:r>
      <w:r>
        <w:t>and declaration to</w:t>
      </w:r>
      <w:r w:rsidRPr="00B53CE6">
        <w:t xml:space="preserve"> </w:t>
      </w:r>
      <w:r>
        <w:t>be</w:t>
      </w:r>
      <w:r w:rsidRPr="00B53CE6">
        <w:t xml:space="preserve"> </w:t>
      </w:r>
      <w:r>
        <w:t>included</w:t>
      </w:r>
      <w:r w:rsidRPr="00B53CE6">
        <w:t xml:space="preserve"> </w:t>
      </w:r>
      <w:r>
        <w:t>in</w:t>
      </w:r>
      <w:r w:rsidRPr="00B53CE6">
        <w:t xml:space="preserve"> </w:t>
      </w:r>
      <w:r>
        <w:t>a</w:t>
      </w:r>
      <w:r w:rsidRPr="00B53CE6">
        <w:t xml:space="preserve"> </w:t>
      </w:r>
      <w:r>
        <w:t>declaration</w:t>
      </w:r>
      <w:r w:rsidRPr="00B53CE6">
        <w:t xml:space="preserve"> </w:t>
      </w:r>
      <w:r>
        <w:t>of</w:t>
      </w:r>
      <w:r w:rsidRPr="00B53CE6">
        <w:t xml:space="preserve"> </w:t>
      </w:r>
      <w:r>
        <w:t>compliance</w:t>
      </w:r>
      <w:r w:rsidRPr="00B53CE6">
        <w:t xml:space="preserve"> </w:t>
      </w:r>
      <w:r>
        <w:t>by</w:t>
      </w:r>
      <w:r w:rsidRPr="00B53CE6">
        <w:t xml:space="preserve"> </w:t>
      </w:r>
      <w:r>
        <w:t>a</w:t>
      </w:r>
      <w:r w:rsidRPr="00B53CE6">
        <w:t xml:space="preserve"> </w:t>
      </w:r>
      <w:r>
        <w:t>producer</w:t>
      </w:r>
    </w:p>
    <w:p w:rsidR="00D57DF1" w:rsidRDefault="004E64AE" w:rsidP="00D57DF1">
      <w:pPr>
        <w:pStyle w:val="N1"/>
        <w:numPr>
          <w:ilvl w:val="0"/>
          <w:numId w:val="49"/>
        </w:numPr>
      </w:pPr>
      <w:r w:rsidRPr="00B53CE6">
        <w:t> </w:t>
      </w:r>
      <w:r>
        <w:t>The</w:t>
      </w:r>
      <w:r w:rsidRPr="00B53CE6">
        <w:t xml:space="preserve"> </w:t>
      </w:r>
      <w:r>
        <w:t>name</w:t>
      </w:r>
      <w:r w:rsidRPr="00B53CE6">
        <w:t xml:space="preserve"> </w:t>
      </w:r>
      <w:r>
        <w:t>and</w:t>
      </w:r>
      <w:r w:rsidRPr="00B53CE6">
        <w:t xml:space="preserve"> </w:t>
      </w:r>
      <w:r>
        <w:t>address</w:t>
      </w:r>
      <w:r w:rsidRPr="00B53CE6">
        <w:t xml:space="preserve"> </w:t>
      </w:r>
      <w:r>
        <w:t>of</w:t>
      </w:r>
      <w:r w:rsidRPr="00B53CE6">
        <w:t xml:space="preserve"> </w:t>
      </w:r>
      <w:r>
        <w:t>the</w:t>
      </w:r>
      <w:r w:rsidRPr="00B53CE6">
        <w:t xml:space="preserve"> </w:t>
      </w:r>
      <w:r>
        <w:t>producer.</w:t>
      </w:r>
    </w:p>
    <w:p w:rsidR="00D57DF1" w:rsidRDefault="004E64AE" w:rsidP="00D57DF1">
      <w:pPr>
        <w:pStyle w:val="N1"/>
      </w:pPr>
      <w:r w:rsidRPr="00B53CE6">
        <w:t> </w:t>
      </w:r>
      <w:r>
        <w:t>The</w:t>
      </w:r>
      <w:r w:rsidRPr="00B53CE6">
        <w:t xml:space="preserve"> </w:t>
      </w:r>
      <w:r>
        <w:t>name</w:t>
      </w:r>
      <w:r w:rsidRPr="00B53CE6">
        <w:t xml:space="preserve"> </w:t>
      </w:r>
      <w:r>
        <w:t>and</w:t>
      </w:r>
      <w:r w:rsidRPr="00B53CE6">
        <w:t xml:space="preserve"> </w:t>
      </w:r>
      <w:r>
        <w:t>title</w:t>
      </w:r>
      <w:r w:rsidRPr="00B53CE6">
        <w:t xml:space="preserve"> </w:t>
      </w:r>
      <w:r>
        <w:t>o</w:t>
      </w:r>
      <w:r>
        <w:t>f</w:t>
      </w:r>
      <w:r w:rsidRPr="00B53CE6">
        <w:t xml:space="preserve"> </w:t>
      </w:r>
      <w:r>
        <w:t>the</w:t>
      </w:r>
      <w:r w:rsidRPr="00B53CE6">
        <w:t xml:space="preserve"> </w:t>
      </w:r>
      <w:r>
        <w:t>signatory of the</w:t>
      </w:r>
      <w:r w:rsidRPr="00B53CE6">
        <w:t xml:space="preserve"> </w:t>
      </w:r>
      <w:r>
        <w:t>declaration.</w:t>
      </w:r>
    </w:p>
    <w:p w:rsidR="00D57DF1" w:rsidRDefault="004E64AE" w:rsidP="00D57DF1">
      <w:pPr>
        <w:pStyle w:val="N1"/>
      </w:pPr>
      <w:r w:rsidRPr="00B53CE6">
        <w:t> </w:t>
      </w:r>
      <w:r>
        <w:t>The</w:t>
      </w:r>
      <w:r w:rsidRPr="00B53CE6">
        <w:t xml:space="preserve"> </w:t>
      </w:r>
      <w:r>
        <w:t>date</w:t>
      </w:r>
      <w:r w:rsidRPr="00B53CE6">
        <w:t xml:space="preserve"> </w:t>
      </w:r>
      <w:r>
        <w:t>of</w:t>
      </w:r>
      <w:r w:rsidRPr="00B53CE6">
        <w:t xml:space="preserve"> </w:t>
      </w:r>
      <w:r>
        <w:t>the</w:t>
      </w:r>
      <w:r w:rsidRPr="00B53CE6">
        <w:t xml:space="preserve"> </w:t>
      </w:r>
      <w:r>
        <w:t>declaration.</w:t>
      </w:r>
    </w:p>
    <w:p w:rsidR="00D57DF1" w:rsidRDefault="004E64AE" w:rsidP="00D57DF1">
      <w:pPr>
        <w:pStyle w:val="N1"/>
      </w:pPr>
      <w:r w:rsidRPr="00B53CE6">
        <w:t> </w:t>
      </w:r>
      <w:bookmarkStart w:id="2419" w:name="_Ref215310625"/>
      <w:r>
        <w:t>The</w:t>
      </w:r>
      <w:r w:rsidRPr="00B53CE6">
        <w:t xml:space="preserve"> </w:t>
      </w:r>
      <w:r>
        <w:t>compliance</w:t>
      </w:r>
      <w:r w:rsidRPr="00B53CE6">
        <w:t xml:space="preserve"> </w:t>
      </w:r>
      <w:r>
        <w:t>period</w:t>
      </w:r>
      <w:r w:rsidRPr="00B53CE6">
        <w:t xml:space="preserve"> </w:t>
      </w:r>
      <w:r>
        <w:t>to</w:t>
      </w:r>
      <w:r w:rsidRPr="00B53CE6">
        <w:t xml:space="preserve"> </w:t>
      </w:r>
      <w:r>
        <w:t>which</w:t>
      </w:r>
      <w:r w:rsidRPr="00B53CE6">
        <w:t xml:space="preserve"> </w:t>
      </w:r>
      <w:r>
        <w:t>the</w:t>
      </w:r>
      <w:r w:rsidRPr="00B53CE6">
        <w:t xml:space="preserve"> </w:t>
      </w:r>
      <w:r>
        <w:t>declaration</w:t>
      </w:r>
      <w:r w:rsidRPr="00B53CE6">
        <w:t xml:space="preserve"> </w:t>
      </w:r>
      <w:r>
        <w:t>relates.</w:t>
      </w:r>
      <w:bookmarkEnd w:id="2419"/>
    </w:p>
    <w:p w:rsidR="00D57DF1" w:rsidRDefault="004E64AE" w:rsidP="00D57DF1">
      <w:pPr>
        <w:pStyle w:val="N1"/>
      </w:pPr>
      <w:r w:rsidRPr="00B53CE6">
        <w:t> </w:t>
      </w:r>
      <w:r>
        <w:t>In</w:t>
      </w:r>
      <w:r w:rsidRPr="00B53CE6">
        <w:t xml:space="preserve"> </w:t>
      </w:r>
      <w:r>
        <w:t>relation</w:t>
      </w:r>
      <w:r w:rsidRPr="00B53CE6">
        <w:t xml:space="preserve"> </w:t>
      </w:r>
      <w:r>
        <w:t>to</w:t>
      </w:r>
      <w:r w:rsidRPr="00B53CE6">
        <w:t xml:space="preserve"> </w:t>
      </w:r>
      <w:r>
        <w:t>the</w:t>
      </w:r>
      <w:r w:rsidRPr="00B53CE6">
        <w:t xml:space="preserve"> </w:t>
      </w:r>
      <w:r>
        <w:t>waste</w:t>
      </w:r>
      <w:r w:rsidRPr="00B53CE6">
        <w:t xml:space="preserve"> </w:t>
      </w:r>
      <w:r>
        <w:t>portable</w:t>
      </w:r>
      <w:r w:rsidRPr="00B53CE6">
        <w:t xml:space="preserve"> </w:t>
      </w:r>
      <w:r>
        <w:t>batteries</w:t>
      </w:r>
      <w:r w:rsidRPr="00B53CE6">
        <w:t xml:space="preserve"> </w:t>
      </w:r>
      <w:r>
        <w:t>in</w:t>
      </w:r>
      <w:r w:rsidRPr="00B53CE6">
        <w:t xml:space="preserve"> </w:t>
      </w:r>
      <w:r>
        <w:t>respect</w:t>
      </w:r>
      <w:r w:rsidRPr="00B53CE6">
        <w:t xml:space="preserve"> </w:t>
      </w:r>
      <w:r>
        <w:t>of</w:t>
      </w:r>
      <w:r w:rsidRPr="00B53CE6">
        <w:t xml:space="preserve"> </w:t>
      </w:r>
      <w:r>
        <w:t>which</w:t>
      </w:r>
      <w:r w:rsidRPr="00B53CE6">
        <w:t xml:space="preserve"> </w:t>
      </w:r>
      <w:r>
        <w:t>the</w:t>
      </w:r>
      <w:r w:rsidRPr="00B53CE6">
        <w:t xml:space="preserve"> </w:t>
      </w:r>
      <w:r>
        <w:t>declaration</w:t>
      </w:r>
      <w:r w:rsidRPr="00B53CE6">
        <w:t xml:space="preserve"> </w:t>
      </w:r>
      <w:r>
        <w:t>is</w:t>
      </w:r>
      <w:r w:rsidRPr="00B53CE6">
        <w:t xml:space="preserve"> </w:t>
      </w:r>
      <w:r>
        <w:t>being</w:t>
      </w:r>
      <w:r w:rsidRPr="00B53CE6">
        <w:t xml:space="preserve"> </w:t>
      </w:r>
      <w:r>
        <w:t>issued—</w:t>
      </w:r>
    </w:p>
    <w:p w:rsidR="00D57DF1" w:rsidRDefault="004E64AE" w:rsidP="00D57DF1">
      <w:pPr>
        <w:pStyle w:val="N3"/>
      </w:pPr>
      <w:r>
        <w:t>a</w:t>
      </w:r>
      <w:r w:rsidRPr="00B53CE6">
        <w:t xml:space="preserve"> </w:t>
      </w:r>
      <w:r>
        <w:t>declaration</w:t>
      </w:r>
      <w:r w:rsidRPr="00B53CE6">
        <w:t xml:space="preserve"> </w:t>
      </w:r>
      <w:r>
        <w:t>that</w:t>
      </w:r>
      <w:r w:rsidRPr="00B53CE6">
        <w:t xml:space="preserve"> </w:t>
      </w:r>
      <w:r>
        <w:t>the</w:t>
      </w:r>
      <w:r w:rsidRPr="00B53CE6">
        <w:t xml:space="preserve"> </w:t>
      </w:r>
      <w:r>
        <w:t>producer’s o</w:t>
      </w:r>
      <w:r>
        <w:t>bligation</w:t>
      </w:r>
      <w:r w:rsidRPr="00B53CE6">
        <w:t xml:space="preserve"> </w:t>
      </w:r>
      <w:r>
        <w:t>under</w:t>
      </w:r>
      <w:r w:rsidRPr="00B53CE6">
        <w:t xml:space="preserve"> </w:t>
      </w:r>
      <w:r>
        <w:t>regulation</w:t>
      </w:r>
      <w:r w:rsidRPr="00B53CE6">
        <w:t xml:space="preserve"> </w:t>
      </w:r>
      <w:r>
        <w:fldChar w:fldCharType="begin"/>
      </w:r>
      <w:r>
        <w:instrText xml:space="preserve"> REF _Ref215282591 \r </w:instrText>
      </w:r>
      <w:r>
        <w:fldChar w:fldCharType="separate"/>
      </w:r>
      <w:r>
        <w:t>7(2)</w:t>
      </w:r>
      <w:r>
        <w:fldChar w:fldCharType="end"/>
      </w:r>
      <w:r>
        <w:t>—</w:t>
      </w:r>
    </w:p>
    <w:p w:rsidR="00D57DF1" w:rsidRDefault="004E64AE" w:rsidP="00D57DF1">
      <w:pPr>
        <w:pStyle w:val="N4"/>
      </w:pPr>
      <w:r>
        <w:t>has</w:t>
      </w:r>
      <w:r w:rsidRPr="00B53CE6">
        <w:t xml:space="preserve"> </w:t>
      </w:r>
      <w:r>
        <w:t>been</w:t>
      </w:r>
      <w:r w:rsidRPr="00B53CE6">
        <w:t xml:space="preserve"> </w:t>
      </w:r>
      <w:r>
        <w:t>met;</w:t>
      </w:r>
      <w:r w:rsidRPr="00B53CE6">
        <w:t xml:space="preserve"> </w:t>
      </w:r>
      <w:r>
        <w:t>or</w:t>
      </w:r>
    </w:p>
    <w:p w:rsidR="00D57DF1" w:rsidRDefault="004E64AE" w:rsidP="00D57DF1">
      <w:pPr>
        <w:pStyle w:val="N4"/>
      </w:pPr>
      <w:r>
        <w:t>has</w:t>
      </w:r>
      <w:r w:rsidRPr="00B53CE6">
        <w:t xml:space="preserve"> </w:t>
      </w:r>
      <w:r>
        <w:t>not</w:t>
      </w:r>
      <w:r w:rsidRPr="00B53CE6">
        <w:t xml:space="preserve"> </w:t>
      </w:r>
      <w:r>
        <w:t>been</w:t>
      </w:r>
      <w:r w:rsidRPr="00B53CE6">
        <w:t xml:space="preserve"> </w:t>
      </w:r>
      <w:r>
        <w:t>met;</w:t>
      </w:r>
      <w:r w:rsidRPr="00B53CE6">
        <w:t xml:space="preserve"> </w:t>
      </w:r>
      <w:r>
        <w:t>and</w:t>
      </w:r>
    </w:p>
    <w:p w:rsidR="00D57DF1" w:rsidRDefault="004E64AE" w:rsidP="00D57DF1">
      <w:pPr>
        <w:pStyle w:val="N3"/>
      </w:pPr>
      <w:r>
        <w:t>the</w:t>
      </w:r>
      <w:r w:rsidRPr="00B53CE6">
        <w:t xml:space="preserve"> </w:t>
      </w:r>
      <w:r>
        <w:t>amount</w:t>
      </w:r>
      <w:r w:rsidRPr="00B53CE6">
        <w:t xml:space="preserve"> </w:t>
      </w:r>
      <w:r>
        <w:t>in</w:t>
      </w:r>
      <w:r w:rsidRPr="00B53CE6">
        <w:t xml:space="preserve"> </w:t>
      </w:r>
      <w:r>
        <w:t>tonnes</w:t>
      </w:r>
      <w:r w:rsidRPr="00B53CE6">
        <w:t xml:space="preserve"> </w:t>
      </w:r>
      <w:r>
        <w:t>of</w:t>
      </w:r>
      <w:r w:rsidRPr="00B53CE6">
        <w:t xml:space="preserve"> </w:t>
      </w:r>
      <w:r>
        <w:t>waste</w:t>
      </w:r>
      <w:r w:rsidRPr="00B53CE6">
        <w:t xml:space="preserve"> </w:t>
      </w:r>
      <w:r>
        <w:t>portable</w:t>
      </w:r>
      <w:r w:rsidRPr="00B53CE6">
        <w:t xml:space="preserve"> </w:t>
      </w:r>
      <w:r>
        <w:t>batteries</w:t>
      </w:r>
      <w:r w:rsidRPr="00B53CE6">
        <w:t xml:space="preserve"> </w:t>
      </w:r>
      <w:r>
        <w:t>for</w:t>
      </w:r>
      <w:r w:rsidRPr="00B53CE6">
        <w:t xml:space="preserve"> </w:t>
      </w:r>
      <w:r>
        <w:t>which</w:t>
      </w:r>
      <w:r w:rsidRPr="00B53CE6">
        <w:t xml:space="preserve"> </w:t>
      </w:r>
      <w:r>
        <w:t>the</w:t>
      </w:r>
      <w:r w:rsidRPr="00B53CE6">
        <w:t xml:space="preserve"> </w:t>
      </w:r>
      <w:r>
        <w:t>producer</w:t>
      </w:r>
      <w:r w:rsidRPr="00B53CE6">
        <w:t xml:space="preserve"> </w:t>
      </w:r>
      <w:r>
        <w:t>has</w:t>
      </w:r>
      <w:r w:rsidRPr="00B53CE6">
        <w:t xml:space="preserve"> </w:t>
      </w:r>
      <w:r>
        <w:t>financed</w:t>
      </w:r>
      <w:r w:rsidRPr="00B53CE6">
        <w:t xml:space="preserve"> </w:t>
      </w:r>
      <w:r>
        <w:t>the</w:t>
      </w:r>
      <w:r w:rsidRPr="00B53CE6">
        <w:t xml:space="preserve"> </w:t>
      </w:r>
      <w:r>
        <w:t>costs</w:t>
      </w:r>
      <w:r w:rsidRPr="00B53CE6">
        <w:t xml:space="preserve"> </w:t>
      </w:r>
      <w:r>
        <w:t>of</w:t>
      </w:r>
      <w:r w:rsidRPr="00B53CE6">
        <w:t xml:space="preserve"> </w:t>
      </w:r>
      <w:r>
        <w:t>collection,</w:t>
      </w:r>
      <w:r w:rsidRPr="00B53CE6">
        <w:t xml:space="preserve"> </w:t>
      </w:r>
      <w:r>
        <w:t>treatment</w:t>
      </w:r>
      <w:r w:rsidRPr="00B53CE6">
        <w:t xml:space="preserve"> </w:t>
      </w:r>
      <w:r>
        <w:t>and</w:t>
      </w:r>
      <w:r w:rsidRPr="00B53CE6">
        <w:t xml:space="preserve"> </w:t>
      </w:r>
      <w:r>
        <w:t>recycling</w:t>
      </w:r>
      <w:r w:rsidRPr="00B53CE6">
        <w:t xml:space="preserve"> </w:t>
      </w:r>
      <w:r>
        <w:t>during</w:t>
      </w:r>
      <w:r w:rsidRPr="00B53CE6">
        <w:t xml:space="preserve"> </w:t>
      </w:r>
      <w:r>
        <w:t>the</w:t>
      </w:r>
      <w:r w:rsidRPr="00B53CE6">
        <w:t xml:space="preserve"> </w:t>
      </w:r>
      <w:r>
        <w:t>relevant</w:t>
      </w:r>
      <w:r w:rsidRPr="00B53CE6">
        <w:t xml:space="preserve"> </w:t>
      </w:r>
      <w:r>
        <w:t>compl</w:t>
      </w:r>
      <w:r>
        <w:t>iance</w:t>
      </w:r>
      <w:r w:rsidRPr="00B53CE6">
        <w:t xml:space="preserve"> </w:t>
      </w:r>
      <w:r>
        <w:t>period.</w:t>
      </w:r>
    </w:p>
    <w:p w:rsidR="00D57DF1" w:rsidRDefault="004E64AE" w:rsidP="00D57DF1">
      <w:pPr>
        <w:pStyle w:val="Part"/>
        <w:outlineLvl w:val="0"/>
      </w:pPr>
      <w:bookmarkStart w:id="2420" w:name="TOC07_11_2006_14_03_22_1010"/>
      <w:bookmarkStart w:id="2421" w:name="TOC13_11_2006_10_18_03_967"/>
      <w:bookmarkStart w:id="2422" w:name="TOC13_11_2006_17_42_48_962"/>
      <w:bookmarkStart w:id="2423" w:name="TOC14_11_2006_08_28_21_960"/>
      <w:bookmarkStart w:id="2424" w:name="TOC16_11_2006_15_25_52_1129"/>
      <w:bookmarkStart w:id="2425" w:name="TOC17_11_2006_15_41_51_1120"/>
      <w:bookmarkStart w:id="2426" w:name="TOC19_11_2006_18_53_39_1212"/>
      <w:bookmarkStart w:id="2427" w:name="TOC20_11_2006_10_02_28_1194"/>
      <w:bookmarkStart w:id="2428" w:name="TOC20_11_2006_10_03_43_1194"/>
      <w:bookmarkStart w:id="2429" w:name="TOC20_11_2006_15_48_00_1210"/>
      <w:bookmarkStart w:id="2430" w:name="TOC21_11_2006_13_30_17_1224"/>
      <w:bookmarkStart w:id="2431" w:name="TOC04_12_2006_18_22_09_1269"/>
      <w:bookmarkStart w:id="2432" w:name="TOC06_12_2006_20_55_53_1271"/>
      <w:bookmarkStart w:id="2433" w:name="TOC07_12_2006_08_25_30_1271"/>
      <w:bookmarkStart w:id="2434" w:name="TOC08_12_2006_18_38_51_1283"/>
      <w:bookmarkStart w:id="2435" w:name="TOC11_12_2006_09_24_01_1286"/>
      <w:bookmarkStart w:id="2436" w:name="TOC11_12_2006_09_25_05_1286"/>
      <w:bookmarkStart w:id="2437" w:name="TOC11_12_2006_13_25_56_1296"/>
      <w:bookmarkStart w:id="2438" w:name="TOC01_09_2008_13_20_43_962"/>
      <w:bookmarkStart w:id="2439" w:name="TOC03_09_2008_15_19_20_946"/>
      <w:bookmarkStart w:id="2440" w:name="TOC03_09_2008_18_26_36_948"/>
      <w:bookmarkStart w:id="2441" w:name="TOC09_09_2008_17_53_07_975"/>
      <w:bookmarkStart w:id="2442" w:name="TOC09_09_2008_17_55_19_975"/>
      <w:bookmarkStart w:id="2443" w:name="TOC08_12_2008_17_49_54_1094"/>
      <w:bookmarkStart w:id="2444" w:name="TOC17_12_2008_12_12_55_1084"/>
      <w:bookmarkStart w:id="2445" w:name="TOC17_12_2008_14_20_22_1088"/>
      <w:bookmarkStart w:id="2446" w:name="TOC17_12_2008_14_24_12_1088"/>
      <w:bookmarkStart w:id="2447" w:name="TOC17_12_2008_15_55_44_1088"/>
      <w:bookmarkStart w:id="2448" w:name="TOC18_12_2008_14_19_09_1089"/>
      <w:bookmarkStart w:id="2449" w:name="TOC23_01_2009_14_59_46_1099"/>
      <w:bookmarkStart w:id="2450" w:name="TOC23_01_2009_15_32_33_1126"/>
      <w:bookmarkStart w:id="2451" w:name="TOC06_04_2009_12_08_33_124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r>
        <w:t>PART</w:t>
      </w:r>
      <w:r w:rsidRPr="00B53CE6">
        <w:t xml:space="preserve"> </w:t>
      </w:r>
      <w:r>
        <w:fldChar w:fldCharType="begin"/>
      </w:r>
      <w:r>
        <w:instrText xml:space="preserve"> SEQ Part_ \* arabic </w:instrText>
      </w:r>
      <w:r>
        <w:fldChar w:fldCharType="separate"/>
      </w:r>
      <w:r>
        <w:rPr>
          <w:noProof/>
        </w:rPr>
        <w:t>2</w:t>
      </w:r>
      <w:r>
        <w:fldChar w:fldCharType="end"/>
      </w:r>
    </w:p>
    <w:p w:rsidR="00D57DF1" w:rsidRDefault="004E64AE" w:rsidP="00D57DF1">
      <w:pPr>
        <w:pStyle w:val="PartHead"/>
      </w:pPr>
      <w:r>
        <w:t>Information</w:t>
      </w:r>
      <w:r w:rsidRPr="00B53CE6">
        <w:t xml:space="preserve"> </w:t>
      </w:r>
      <w:r>
        <w:t>and declaration to</w:t>
      </w:r>
      <w:r w:rsidRPr="00B53CE6">
        <w:t xml:space="preserve"> </w:t>
      </w:r>
      <w:r>
        <w:t>be</w:t>
      </w:r>
      <w:r w:rsidRPr="00B53CE6">
        <w:t xml:space="preserve"> </w:t>
      </w:r>
      <w:r>
        <w:t>included</w:t>
      </w:r>
      <w:r w:rsidRPr="00B53CE6">
        <w:t xml:space="preserve"> </w:t>
      </w:r>
      <w:r>
        <w:t>in</w:t>
      </w:r>
      <w:r w:rsidRPr="00B53CE6">
        <w:t xml:space="preserve"> </w:t>
      </w:r>
      <w:r>
        <w:t>a</w:t>
      </w:r>
      <w:r w:rsidRPr="00B53CE6">
        <w:t xml:space="preserve"> </w:t>
      </w:r>
      <w:r>
        <w:t>declaration</w:t>
      </w:r>
      <w:r w:rsidRPr="00B53CE6">
        <w:t xml:space="preserve"> </w:t>
      </w:r>
      <w:r>
        <w:t>of</w:t>
      </w:r>
      <w:r w:rsidRPr="00B53CE6">
        <w:t xml:space="preserve"> </w:t>
      </w:r>
      <w:r>
        <w:t>compliance</w:t>
      </w:r>
      <w:r w:rsidRPr="00B53CE6">
        <w:t xml:space="preserve"> </w:t>
      </w:r>
      <w:r>
        <w:t>by</w:t>
      </w:r>
      <w:r w:rsidRPr="00B53CE6">
        <w:t xml:space="preserve"> </w:t>
      </w:r>
      <w:r>
        <w:t>a scheme</w:t>
      </w:r>
      <w:r w:rsidRPr="00B53CE6">
        <w:t xml:space="preserve"> </w:t>
      </w:r>
      <w:r>
        <w:t>operator</w:t>
      </w:r>
    </w:p>
    <w:p w:rsidR="00D57DF1" w:rsidRDefault="004E64AE" w:rsidP="00D57DF1">
      <w:pPr>
        <w:pStyle w:val="N1"/>
      </w:pPr>
      <w:r w:rsidRPr="00B53CE6">
        <w:t> </w:t>
      </w:r>
      <w:r>
        <w:t>The</w:t>
      </w:r>
      <w:r w:rsidRPr="00B53CE6">
        <w:t xml:space="preserve"> </w:t>
      </w:r>
      <w:r>
        <w:t>name</w:t>
      </w:r>
      <w:r w:rsidRPr="00B53CE6">
        <w:t xml:space="preserve"> </w:t>
      </w:r>
      <w:r>
        <w:t>and</w:t>
      </w:r>
      <w:r w:rsidRPr="00B53CE6">
        <w:t xml:space="preserve"> </w:t>
      </w:r>
      <w:r>
        <w:t>address</w:t>
      </w:r>
      <w:r w:rsidRPr="00B53CE6">
        <w:t xml:space="preserve"> </w:t>
      </w:r>
      <w:r>
        <w:t>of</w:t>
      </w:r>
      <w:r w:rsidRPr="00B53CE6">
        <w:t xml:space="preserve"> </w:t>
      </w:r>
      <w:r>
        <w:t>the</w:t>
      </w:r>
      <w:r w:rsidRPr="00B53CE6">
        <w:t xml:space="preserve"> </w:t>
      </w:r>
      <w:r>
        <w:t>scheme operator.</w:t>
      </w:r>
    </w:p>
    <w:p w:rsidR="00D57DF1" w:rsidRDefault="004E64AE" w:rsidP="00D57DF1">
      <w:pPr>
        <w:pStyle w:val="N1"/>
      </w:pPr>
      <w:r w:rsidRPr="00B53CE6">
        <w:t> </w:t>
      </w:r>
      <w:r>
        <w:t>The</w:t>
      </w:r>
      <w:r w:rsidRPr="00B53CE6">
        <w:t xml:space="preserve"> </w:t>
      </w:r>
      <w:r>
        <w:t>name</w:t>
      </w:r>
      <w:r w:rsidRPr="00B53CE6">
        <w:t xml:space="preserve"> </w:t>
      </w:r>
      <w:r>
        <w:t>and</w:t>
      </w:r>
      <w:r w:rsidRPr="00B53CE6">
        <w:t xml:space="preserve"> </w:t>
      </w:r>
      <w:r>
        <w:t>title</w:t>
      </w:r>
      <w:r w:rsidRPr="00B53CE6">
        <w:t xml:space="preserve"> </w:t>
      </w:r>
      <w:r>
        <w:t>of</w:t>
      </w:r>
      <w:r w:rsidRPr="00B53CE6">
        <w:t xml:space="preserve"> </w:t>
      </w:r>
      <w:r>
        <w:t>the</w:t>
      </w:r>
      <w:r w:rsidRPr="00B53CE6">
        <w:t xml:space="preserve"> </w:t>
      </w:r>
      <w:r>
        <w:t>signatory of the</w:t>
      </w:r>
      <w:r w:rsidRPr="00B53CE6">
        <w:t xml:space="preserve"> </w:t>
      </w:r>
      <w:r>
        <w:t>declaration.</w:t>
      </w:r>
    </w:p>
    <w:p w:rsidR="00D57DF1" w:rsidRDefault="004E64AE" w:rsidP="00D57DF1">
      <w:pPr>
        <w:pStyle w:val="N1"/>
      </w:pPr>
      <w:r w:rsidRPr="00B53CE6">
        <w:t> </w:t>
      </w:r>
      <w:r>
        <w:t>The</w:t>
      </w:r>
      <w:r w:rsidRPr="00B53CE6">
        <w:t xml:space="preserve"> </w:t>
      </w:r>
      <w:r>
        <w:t>date</w:t>
      </w:r>
      <w:r w:rsidRPr="00B53CE6">
        <w:t xml:space="preserve"> </w:t>
      </w:r>
      <w:r>
        <w:t>of</w:t>
      </w:r>
      <w:r w:rsidRPr="00B53CE6">
        <w:t xml:space="preserve"> </w:t>
      </w:r>
      <w:r>
        <w:t>the</w:t>
      </w:r>
      <w:r w:rsidRPr="00B53CE6">
        <w:t xml:space="preserve"> </w:t>
      </w:r>
      <w:r>
        <w:t>declaration.</w:t>
      </w:r>
    </w:p>
    <w:p w:rsidR="00D57DF1" w:rsidRDefault="004E64AE" w:rsidP="00D57DF1">
      <w:pPr>
        <w:pStyle w:val="N1"/>
      </w:pPr>
      <w:r w:rsidRPr="00B53CE6">
        <w:t> </w:t>
      </w:r>
      <w:bookmarkStart w:id="2452" w:name="_Ref213665665"/>
      <w:r>
        <w:t>The</w:t>
      </w:r>
      <w:r w:rsidRPr="00B53CE6">
        <w:t xml:space="preserve"> </w:t>
      </w:r>
      <w:r>
        <w:t>compliance</w:t>
      </w:r>
      <w:r w:rsidRPr="00B53CE6">
        <w:t xml:space="preserve"> </w:t>
      </w:r>
      <w:r>
        <w:t>period</w:t>
      </w:r>
      <w:r w:rsidRPr="00B53CE6">
        <w:t xml:space="preserve"> </w:t>
      </w:r>
      <w:r>
        <w:t>to</w:t>
      </w:r>
      <w:r w:rsidRPr="00B53CE6">
        <w:t xml:space="preserve"> </w:t>
      </w:r>
      <w:r>
        <w:t>which</w:t>
      </w:r>
      <w:r w:rsidRPr="00B53CE6">
        <w:t xml:space="preserve"> </w:t>
      </w:r>
      <w:r>
        <w:t>the</w:t>
      </w:r>
      <w:r w:rsidRPr="00B53CE6">
        <w:t xml:space="preserve"> </w:t>
      </w:r>
      <w:r>
        <w:t>declaration</w:t>
      </w:r>
      <w:r w:rsidRPr="00B53CE6">
        <w:t xml:space="preserve"> </w:t>
      </w:r>
      <w:r>
        <w:t>relates.</w:t>
      </w:r>
      <w:bookmarkEnd w:id="2452"/>
    </w:p>
    <w:p w:rsidR="00D57DF1" w:rsidRDefault="004E64AE" w:rsidP="00D57DF1">
      <w:pPr>
        <w:pStyle w:val="N1"/>
      </w:pPr>
      <w:r w:rsidRPr="00B53CE6">
        <w:t> </w:t>
      </w:r>
      <w:r>
        <w:t>In</w:t>
      </w:r>
      <w:r w:rsidRPr="00B53CE6">
        <w:t xml:space="preserve"> </w:t>
      </w:r>
      <w:r>
        <w:t>relation</w:t>
      </w:r>
      <w:r w:rsidRPr="00B53CE6">
        <w:t xml:space="preserve"> </w:t>
      </w:r>
      <w:r>
        <w:t>to</w:t>
      </w:r>
      <w:r w:rsidRPr="00B53CE6">
        <w:t xml:space="preserve"> </w:t>
      </w:r>
      <w:r>
        <w:t>the</w:t>
      </w:r>
      <w:r w:rsidRPr="00B53CE6">
        <w:t xml:space="preserve"> </w:t>
      </w:r>
      <w:r>
        <w:t>waste</w:t>
      </w:r>
      <w:r w:rsidRPr="00B53CE6">
        <w:t xml:space="preserve"> </w:t>
      </w:r>
      <w:r>
        <w:t>portable</w:t>
      </w:r>
      <w:r w:rsidRPr="00B53CE6">
        <w:t xml:space="preserve"> </w:t>
      </w:r>
      <w:r>
        <w:t>batteries</w:t>
      </w:r>
      <w:r w:rsidRPr="00B53CE6">
        <w:t xml:space="preserve"> </w:t>
      </w:r>
      <w:r>
        <w:t>in</w:t>
      </w:r>
      <w:r w:rsidRPr="00B53CE6">
        <w:t xml:space="preserve"> </w:t>
      </w:r>
      <w:r>
        <w:t>respect</w:t>
      </w:r>
      <w:r w:rsidRPr="00B53CE6">
        <w:t xml:space="preserve"> </w:t>
      </w:r>
      <w:r>
        <w:t>of</w:t>
      </w:r>
      <w:r w:rsidRPr="00B53CE6">
        <w:t xml:space="preserve"> </w:t>
      </w:r>
      <w:r>
        <w:t>which</w:t>
      </w:r>
      <w:r w:rsidRPr="00B53CE6">
        <w:t xml:space="preserve"> </w:t>
      </w:r>
      <w:r>
        <w:t>the</w:t>
      </w:r>
      <w:r w:rsidRPr="00B53CE6">
        <w:t xml:space="preserve"> </w:t>
      </w:r>
      <w:r>
        <w:t>declaration</w:t>
      </w:r>
      <w:r w:rsidRPr="00B53CE6">
        <w:t xml:space="preserve"> </w:t>
      </w:r>
      <w:r>
        <w:t>is</w:t>
      </w:r>
      <w:r w:rsidRPr="00B53CE6">
        <w:t xml:space="preserve"> </w:t>
      </w:r>
      <w:r>
        <w:t>being</w:t>
      </w:r>
      <w:r w:rsidRPr="00B53CE6">
        <w:t xml:space="preserve"> </w:t>
      </w:r>
      <w:r>
        <w:t>issued—</w:t>
      </w:r>
    </w:p>
    <w:p w:rsidR="00D57DF1" w:rsidRDefault="004E64AE" w:rsidP="00D57DF1">
      <w:pPr>
        <w:pStyle w:val="N3"/>
      </w:pPr>
      <w:r>
        <w:t>a</w:t>
      </w:r>
      <w:r w:rsidRPr="00B53CE6">
        <w:t xml:space="preserve"> </w:t>
      </w:r>
      <w:r>
        <w:t>declaration</w:t>
      </w:r>
      <w:r w:rsidRPr="00B53CE6">
        <w:t xml:space="preserve"> </w:t>
      </w:r>
      <w:r>
        <w:t>that</w:t>
      </w:r>
      <w:r w:rsidRPr="00B53CE6">
        <w:t xml:space="preserve"> </w:t>
      </w:r>
      <w:r>
        <w:t>the</w:t>
      </w:r>
      <w:r w:rsidRPr="00B53CE6">
        <w:t xml:space="preserve"> </w:t>
      </w:r>
      <w:r>
        <w:t>scheme operator’s obligations</w:t>
      </w:r>
      <w:r w:rsidRPr="00B53CE6">
        <w:t xml:space="preserve"> </w:t>
      </w:r>
      <w:r>
        <w:t>under</w:t>
      </w:r>
      <w:r w:rsidRPr="00B53CE6">
        <w:t xml:space="preserve"> </w:t>
      </w:r>
      <w:r>
        <w:t xml:space="preserve">regulation </w:t>
      </w:r>
      <w:r>
        <w:fldChar w:fldCharType="begin"/>
      </w:r>
      <w:r>
        <w:instrText xml:space="preserve"> REF _Ref2153</w:instrText>
      </w:r>
      <w:r>
        <w:instrText xml:space="preserve">06485 \r </w:instrText>
      </w:r>
      <w:r>
        <w:fldChar w:fldCharType="separate"/>
      </w:r>
      <w:r>
        <w:t>19(1)</w:t>
      </w:r>
      <w:r>
        <w:fldChar w:fldCharType="end"/>
      </w:r>
      <w:r>
        <w:t>—</w:t>
      </w:r>
    </w:p>
    <w:p w:rsidR="00D57DF1" w:rsidRDefault="004E64AE" w:rsidP="00D57DF1">
      <w:pPr>
        <w:pStyle w:val="N4"/>
      </w:pPr>
      <w:r>
        <w:t>have</w:t>
      </w:r>
      <w:r w:rsidRPr="00B53CE6">
        <w:t xml:space="preserve"> </w:t>
      </w:r>
      <w:r>
        <w:t>been</w:t>
      </w:r>
      <w:r w:rsidRPr="00B53CE6">
        <w:t xml:space="preserve"> </w:t>
      </w:r>
      <w:r>
        <w:t>met;</w:t>
      </w:r>
      <w:r w:rsidRPr="00B53CE6">
        <w:t xml:space="preserve"> </w:t>
      </w:r>
      <w:r>
        <w:t>or</w:t>
      </w:r>
    </w:p>
    <w:p w:rsidR="00D57DF1" w:rsidRDefault="004E64AE" w:rsidP="00D57DF1">
      <w:pPr>
        <w:pStyle w:val="N4"/>
      </w:pPr>
      <w:r>
        <w:t>have</w:t>
      </w:r>
      <w:r w:rsidRPr="00B53CE6">
        <w:t xml:space="preserve"> </w:t>
      </w:r>
      <w:r>
        <w:t>not</w:t>
      </w:r>
      <w:r w:rsidRPr="00B53CE6">
        <w:t xml:space="preserve"> </w:t>
      </w:r>
      <w:r>
        <w:t>been</w:t>
      </w:r>
      <w:r w:rsidRPr="00B53CE6">
        <w:t xml:space="preserve"> </w:t>
      </w:r>
      <w:r>
        <w:t>met;</w:t>
      </w:r>
      <w:r w:rsidRPr="00B53CE6">
        <w:t xml:space="preserve"> </w:t>
      </w:r>
      <w:r>
        <w:t>and</w:t>
      </w:r>
    </w:p>
    <w:p w:rsidR="00D57DF1" w:rsidRDefault="004E64AE" w:rsidP="00D57DF1">
      <w:pPr>
        <w:pStyle w:val="N3"/>
      </w:pPr>
      <w:r>
        <w:t>the</w:t>
      </w:r>
      <w:r w:rsidRPr="00B53CE6">
        <w:t xml:space="preserve"> </w:t>
      </w:r>
      <w:r>
        <w:t>amount</w:t>
      </w:r>
      <w:r w:rsidRPr="00B53CE6">
        <w:t xml:space="preserve"> </w:t>
      </w:r>
      <w:r>
        <w:t>in</w:t>
      </w:r>
      <w:r w:rsidRPr="00B53CE6">
        <w:t xml:space="preserve"> </w:t>
      </w:r>
      <w:r>
        <w:t>tonnes</w:t>
      </w:r>
      <w:r w:rsidRPr="00B53CE6">
        <w:t xml:space="preserve"> </w:t>
      </w:r>
      <w:r>
        <w:t>of</w:t>
      </w:r>
      <w:r w:rsidRPr="00B53CE6">
        <w:t xml:space="preserve"> </w:t>
      </w:r>
      <w:r>
        <w:t>waste</w:t>
      </w:r>
      <w:r w:rsidRPr="00B53CE6">
        <w:t xml:space="preserve"> </w:t>
      </w:r>
      <w:r>
        <w:t>portable</w:t>
      </w:r>
      <w:r w:rsidRPr="00B53CE6">
        <w:t xml:space="preserve"> </w:t>
      </w:r>
      <w:r>
        <w:t>batteries</w:t>
      </w:r>
      <w:r w:rsidRPr="00B53CE6">
        <w:t xml:space="preserve"> </w:t>
      </w:r>
      <w:r>
        <w:t>for</w:t>
      </w:r>
      <w:r w:rsidRPr="00B53CE6">
        <w:t xml:space="preserve"> </w:t>
      </w:r>
      <w:r>
        <w:t>which</w:t>
      </w:r>
      <w:r w:rsidRPr="00B53CE6">
        <w:t xml:space="preserve"> </w:t>
      </w:r>
      <w:r>
        <w:t>the</w:t>
      </w:r>
      <w:r w:rsidRPr="00B53CE6">
        <w:t xml:space="preserve"> </w:t>
      </w:r>
      <w:r>
        <w:t>scheme operator</w:t>
      </w:r>
      <w:r w:rsidRPr="00B53CE6">
        <w:t xml:space="preserve"> </w:t>
      </w:r>
      <w:r>
        <w:t>has</w:t>
      </w:r>
      <w:r w:rsidRPr="00B53CE6">
        <w:t xml:space="preserve"> </w:t>
      </w:r>
      <w:r>
        <w:t>financed</w:t>
      </w:r>
      <w:r w:rsidRPr="00B53CE6">
        <w:t xml:space="preserve"> </w:t>
      </w:r>
      <w:r>
        <w:t>the</w:t>
      </w:r>
      <w:r w:rsidRPr="00B53CE6">
        <w:t xml:space="preserve"> </w:t>
      </w:r>
      <w:r>
        <w:t>costs</w:t>
      </w:r>
      <w:r w:rsidRPr="00B53CE6">
        <w:t xml:space="preserve"> </w:t>
      </w:r>
      <w:r>
        <w:t>of</w:t>
      </w:r>
      <w:r w:rsidRPr="00B53CE6">
        <w:t xml:space="preserve"> </w:t>
      </w:r>
      <w:r>
        <w:t>collection,</w:t>
      </w:r>
      <w:r w:rsidRPr="00B53CE6">
        <w:t xml:space="preserve"> </w:t>
      </w:r>
      <w:r>
        <w:t>treatment</w:t>
      </w:r>
      <w:r w:rsidRPr="00B53CE6">
        <w:t xml:space="preserve"> </w:t>
      </w:r>
      <w:r>
        <w:t>and</w:t>
      </w:r>
      <w:r w:rsidRPr="00B53CE6">
        <w:t xml:space="preserve"> </w:t>
      </w:r>
      <w:r>
        <w:t>recycling</w:t>
      </w:r>
      <w:r w:rsidRPr="00B53CE6">
        <w:t xml:space="preserve"> </w:t>
      </w:r>
      <w:r>
        <w:t>during</w:t>
      </w:r>
      <w:r w:rsidRPr="00B53CE6">
        <w:t xml:space="preserve"> </w:t>
      </w:r>
      <w:r>
        <w:t>the</w:t>
      </w:r>
      <w:r w:rsidRPr="00B53CE6">
        <w:t xml:space="preserve"> </w:t>
      </w:r>
      <w:r>
        <w:t>relevant</w:t>
      </w:r>
      <w:r w:rsidRPr="00B53CE6">
        <w:t xml:space="preserve"> </w:t>
      </w:r>
      <w:r>
        <w:t>compliance</w:t>
      </w:r>
      <w:r w:rsidRPr="00B53CE6">
        <w:t xml:space="preserve"> </w:t>
      </w:r>
      <w:r>
        <w:t>period.</w:t>
      </w: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Pr="004B4BE6" w:rsidRDefault="004E64AE" w:rsidP="00D57DF1">
      <w:pPr>
        <w:pStyle w:val="linespace"/>
      </w:pPr>
    </w:p>
    <w:p w:rsidR="00D57DF1" w:rsidRDefault="004E64AE">
      <w:pPr>
        <w:pStyle w:val="Schedule"/>
        <w:rPr>
          <w:rStyle w:val="Ref"/>
        </w:rPr>
      </w:pPr>
      <w:bookmarkStart w:id="2453" w:name="TOC06_04_2009_12_08_33_1264"/>
      <w:bookmarkEnd w:id="2453"/>
      <w:r>
        <w:tab/>
        <w:t xml:space="preserve">SCHEDULE </w:t>
      </w:r>
      <w:r>
        <w:fldChar w:fldCharType="begin"/>
      </w:r>
      <w:r>
        <w:instrText xml:space="preserve"> S</w:instrText>
      </w:r>
      <w:r>
        <w:instrText xml:space="preserve">EQ schedule\* arabic </w:instrText>
      </w:r>
      <w:r>
        <w:fldChar w:fldCharType="separate"/>
      </w:r>
      <w:r>
        <w:rPr>
          <w:noProof/>
        </w:rPr>
        <w:t>2</w:t>
      </w:r>
      <w:r>
        <w:fldChar w:fldCharType="end"/>
      </w:r>
      <w:r>
        <w:tab/>
      </w:r>
      <w:r>
        <w:rPr>
          <w:rStyle w:val="Ref"/>
        </w:rPr>
        <w:t xml:space="preserve">Regulations </w:t>
      </w:r>
      <w:r>
        <w:rPr>
          <w:rStyle w:val="Ref"/>
        </w:rPr>
        <w:fldChar w:fldCharType="begin"/>
      </w:r>
      <w:r>
        <w:rPr>
          <w:rStyle w:val="Ref"/>
        </w:rPr>
        <w:instrText xml:space="preserve"> REF _Ref138566176 \r </w:instrText>
      </w:r>
      <w:r>
        <w:rPr>
          <w:rStyle w:val="Ref"/>
        </w:rPr>
        <w:fldChar w:fldCharType="separate"/>
      </w:r>
      <w:r>
        <w:rPr>
          <w:rStyle w:val="Ref"/>
        </w:rPr>
        <w:t>27</w:t>
      </w:r>
      <w:r>
        <w:rPr>
          <w:rStyle w:val="Ref"/>
        </w:rPr>
        <w:fldChar w:fldCharType="end"/>
      </w:r>
      <w:r>
        <w:rPr>
          <w:rStyle w:val="Ref"/>
        </w:rPr>
        <w:t xml:space="preserve"> and </w:t>
      </w:r>
      <w:r>
        <w:rPr>
          <w:rStyle w:val="Ref"/>
        </w:rPr>
        <w:fldChar w:fldCharType="begin"/>
      </w:r>
      <w:r>
        <w:rPr>
          <w:rStyle w:val="Ref"/>
        </w:rPr>
        <w:instrText xml:space="preserve"> REF _Ref215824119 \r </w:instrText>
      </w:r>
      <w:r>
        <w:rPr>
          <w:rStyle w:val="Ref"/>
        </w:rPr>
        <w:fldChar w:fldCharType="separate"/>
      </w:r>
      <w:r>
        <w:rPr>
          <w:rStyle w:val="Ref"/>
        </w:rPr>
        <w:t>43</w:t>
      </w:r>
      <w:r>
        <w:rPr>
          <w:rStyle w:val="Ref"/>
        </w:rPr>
        <w:fldChar w:fldCharType="end"/>
      </w:r>
    </w:p>
    <w:p w:rsidR="00D57DF1" w:rsidRPr="00E854FB" w:rsidRDefault="004E64AE" w:rsidP="00D57DF1">
      <w:pPr>
        <w:pStyle w:val="ScheduleHead"/>
      </w:pPr>
      <w:bookmarkStart w:id="2454" w:name="TOC01_09_2008_13_20_43_979"/>
      <w:bookmarkStart w:id="2455" w:name="TOC03_09_2008_15_19_20_964"/>
      <w:bookmarkStart w:id="2456" w:name="TOC03_09_2008_18_26_36_966"/>
      <w:bookmarkStart w:id="2457" w:name="TOC09_09_2008_17_53_07_993"/>
      <w:bookmarkStart w:id="2458" w:name="TOC09_09_2008_17_55_19_993"/>
      <w:bookmarkStart w:id="2459" w:name="TOC12_06_2008_08_35_04_216"/>
      <w:bookmarkStart w:id="2460" w:name="TOC12_06_2008_08_35_04_221"/>
      <w:bookmarkStart w:id="2461" w:name="TOC01_09_2008_13_20_43_996"/>
      <w:bookmarkStart w:id="2462" w:name="TOC03_09_2008_15_19_20_985"/>
      <w:bookmarkStart w:id="2463" w:name="TOC03_09_2008_18_26_36_987"/>
      <w:bookmarkStart w:id="2464" w:name="TOC09_09_2008_17_53_07_1014"/>
      <w:bookmarkStart w:id="2465" w:name="TOC09_09_2008_17_55_19_1014"/>
      <w:bookmarkStart w:id="2466" w:name="TOC08_12_2008_17_49_54_1109"/>
      <w:bookmarkStart w:id="2467" w:name="TOC17_12_2008_12_12_55_1099"/>
      <w:bookmarkStart w:id="2468" w:name="TOC17_12_2008_14_20_22_1103"/>
      <w:bookmarkStart w:id="2469" w:name="TOC17_12_2008_14_24_12_1103"/>
      <w:bookmarkStart w:id="2470" w:name="TOC17_12_2008_15_55_44_1103"/>
      <w:bookmarkStart w:id="2471" w:name="TOC18_12_2008_14_19_09_1104"/>
      <w:bookmarkStart w:id="2472" w:name="TOC23_01_2009_14_59_46_1114"/>
      <w:bookmarkStart w:id="2473" w:name="TOC23_01_2009_15_32_33_1141"/>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r>
        <w:t>Information</w:t>
      </w:r>
      <w:r w:rsidRPr="00B53CE6">
        <w:t xml:space="preserve"> </w:t>
      </w:r>
      <w:r>
        <w:t>to</w:t>
      </w:r>
      <w:r w:rsidRPr="00B53CE6">
        <w:t xml:space="preserve"> </w:t>
      </w:r>
      <w:r>
        <w:t>be</w:t>
      </w:r>
      <w:r w:rsidRPr="00B53CE6">
        <w:t xml:space="preserve"> </w:t>
      </w:r>
      <w:r>
        <w:t>included</w:t>
      </w:r>
      <w:r w:rsidRPr="00B53CE6">
        <w:t xml:space="preserve"> </w:t>
      </w:r>
      <w:r>
        <w:t>in</w:t>
      </w:r>
      <w:r w:rsidRPr="00B53CE6">
        <w:t xml:space="preserve"> </w:t>
      </w:r>
      <w:r>
        <w:t>an</w:t>
      </w:r>
      <w:r w:rsidRPr="00B53CE6">
        <w:t xml:space="preserve"> </w:t>
      </w:r>
      <w:r>
        <w:t>application</w:t>
      </w:r>
      <w:r w:rsidRPr="00B53CE6">
        <w:t xml:space="preserve"> </w:t>
      </w:r>
      <w:r>
        <w:t>for</w:t>
      </w:r>
      <w:r w:rsidRPr="00B53CE6">
        <w:t xml:space="preserve"> </w:t>
      </w:r>
      <w:r>
        <w:t>registration</w:t>
      </w:r>
      <w:r w:rsidRPr="00B53CE6">
        <w:t xml:space="preserve"> </w:t>
      </w:r>
      <w:r>
        <w:t>of</w:t>
      </w:r>
      <w:r w:rsidRPr="00B53CE6">
        <w:t xml:space="preserve"> </w:t>
      </w:r>
      <w:r>
        <w:t>producers</w:t>
      </w:r>
    </w:p>
    <w:p w:rsidR="00D57DF1" w:rsidRDefault="004E64AE" w:rsidP="00D57DF1">
      <w:pPr>
        <w:pStyle w:val="N1"/>
        <w:numPr>
          <w:ilvl w:val="0"/>
          <w:numId w:val="33"/>
        </w:numPr>
      </w:pPr>
      <w:r>
        <w:t> The date of the application for registration.</w:t>
      </w:r>
    </w:p>
    <w:p w:rsidR="00D57DF1" w:rsidRDefault="004E64AE" w:rsidP="00D57DF1">
      <w:pPr>
        <w:pStyle w:val="N1"/>
      </w:pPr>
      <w:r>
        <w:lastRenderedPageBreak/>
        <w:t> The name of the producer and any bra</w:t>
      </w:r>
      <w:r>
        <w:t>nd name under which the producer operates or intends to operate in the United Kingdom.</w:t>
      </w:r>
    </w:p>
    <w:p w:rsidR="00D57DF1" w:rsidRDefault="004E64AE" w:rsidP="00D57DF1">
      <w:pPr>
        <w:pStyle w:val="N1"/>
        <w:numPr>
          <w:ilvl w:val="0"/>
          <w:numId w:val="1"/>
        </w:numPr>
      </w:pPr>
      <w:r w:rsidRPr="00B53CE6">
        <w:t> </w:t>
      </w:r>
      <w:bookmarkStart w:id="2474" w:name="_Ref216669778"/>
      <w:r>
        <w:t>The</w:t>
      </w:r>
      <w:r w:rsidRPr="00B53CE6">
        <w:t xml:space="preserve"> </w:t>
      </w:r>
      <w:r>
        <w:t>following contact details for the producer—</w:t>
      </w:r>
      <w:bookmarkEnd w:id="2474"/>
    </w:p>
    <w:p w:rsidR="00D57DF1" w:rsidRDefault="004E64AE" w:rsidP="00D57DF1">
      <w:pPr>
        <w:pStyle w:val="N3"/>
        <w:numPr>
          <w:ilvl w:val="2"/>
          <w:numId w:val="1"/>
        </w:numPr>
      </w:pPr>
      <w:r>
        <w:t>the full postal address</w:t>
      </w:r>
      <w:r w:rsidRPr="00B53CE6">
        <w:t xml:space="preserve"> </w:t>
      </w:r>
      <w:r>
        <w:t>(including post code) and</w:t>
      </w:r>
      <w:r w:rsidRPr="00B53CE6">
        <w:t xml:space="preserve"> </w:t>
      </w:r>
      <w:r>
        <w:t>telephone</w:t>
      </w:r>
      <w:r w:rsidRPr="00B53CE6">
        <w:t xml:space="preserve"> </w:t>
      </w:r>
      <w:r>
        <w:t>number</w:t>
      </w:r>
      <w:r w:rsidRPr="00B53CE6">
        <w:t xml:space="preserve"> </w:t>
      </w:r>
      <w:r>
        <w:t>of—</w:t>
      </w:r>
    </w:p>
    <w:p w:rsidR="00D57DF1" w:rsidRDefault="004E64AE" w:rsidP="00D57DF1">
      <w:pPr>
        <w:pStyle w:val="N4"/>
        <w:numPr>
          <w:ilvl w:val="3"/>
          <w:numId w:val="1"/>
        </w:numPr>
      </w:pPr>
      <w:r>
        <w:t>the</w:t>
      </w:r>
      <w:r w:rsidRPr="00B53CE6">
        <w:t xml:space="preserve"> </w:t>
      </w:r>
      <w:r>
        <w:t>producer’s registered</w:t>
      </w:r>
      <w:r w:rsidRPr="00B53CE6">
        <w:t xml:space="preserve"> </w:t>
      </w:r>
      <w:r>
        <w:t>office; or</w:t>
      </w:r>
    </w:p>
    <w:p w:rsidR="00D57DF1" w:rsidRDefault="004E64AE" w:rsidP="00D57DF1">
      <w:pPr>
        <w:pStyle w:val="N4"/>
        <w:numPr>
          <w:ilvl w:val="3"/>
          <w:numId w:val="1"/>
        </w:numPr>
      </w:pPr>
      <w:r>
        <w:t>if</w:t>
      </w:r>
      <w:r w:rsidRPr="00B53CE6">
        <w:t xml:space="preserve"> </w:t>
      </w:r>
      <w:r>
        <w:t>the produ</w:t>
      </w:r>
      <w:r>
        <w:t>cer is not</w:t>
      </w:r>
      <w:r w:rsidRPr="00B53CE6">
        <w:t xml:space="preserve"> </w:t>
      </w:r>
      <w:r>
        <w:t>a</w:t>
      </w:r>
      <w:r w:rsidRPr="00B53CE6">
        <w:t xml:space="preserve"> </w:t>
      </w:r>
      <w:r>
        <w:t>company</w:t>
      </w:r>
      <w:r w:rsidRPr="00B53CE6">
        <w:t xml:space="preserve"> </w:t>
      </w:r>
      <w:r>
        <w:t>registered</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the</w:t>
      </w:r>
      <w:r w:rsidRPr="00B53CE6">
        <w:t xml:space="preserve"> </w:t>
      </w:r>
      <w:r>
        <w:t>producer’s principal</w:t>
      </w:r>
      <w:r w:rsidRPr="00B53CE6">
        <w:t xml:space="preserve"> </w:t>
      </w:r>
      <w:r>
        <w:t>place</w:t>
      </w:r>
      <w:r w:rsidRPr="00B53CE6">
        <w:t xml:space="preserve"> </w:t>
      </w:r>
      <w:r>
        <w:t>of</w:t>
      </w:r>
      <w:r w:rsidRPr="00B53CE6">
        <w:t xml:space="preserve"> </w:t>
      </w:r>
      <w:r>
        <w:t>business in the United Kingdom;</w:t>
      </w:r>
    </w:p>
    <w:p w:rsidR="00D57DF1" w:rsidRDefault="004E64AE" w:rsidP="00D57DF1">
      <w:pPr>
        <w:pStyle w:val="N3"/>
        <w:numPr>
          <w:ilvl w:val="2"/>
          <w:numId w:val="1"/>
        </w:numPr>
      </w:pPr>
      <w:r>
        <w:t>a website address;</w:t>
      </w:r>
      <w:r w:rsidRPr="00886587">
        <w:t xml:space="preserve"> </w:t>
      </w:r>
      <w:r>
        <w:t>and</w:t>
      </w:r>
    </w:p>
    <w:p w:rsidR="00D57DF1" w:rsidRDefault="004E64AE" w:rsidP="00D57DF1">
      <w:pPr>
        <w:pStyle w:val="N3"/>
        <w:numPr>
          <w:ilvl w:val="2"/>
          <w:numId w:val="1"/>
        </w:numPr>
      </w:pPr>
      <w:r>
        <w:t>where available, a fax number and e-mail address.</w:t>
      </w:r>
    </w:p>
    <w:p w:rsidR="00D57DF1" w:rsidRDefault="004E64AE" w:rsidP="00D57DF1">
      <w:pPr>
        <w:pStyle w:val="N1"/>
        <w:numPr>
          <w:ilvl w:val="0"/>
          <w:numId w:val="1"/>
        </w:numPr>
      </w:pPr>
      <w:r>
        <w:t> An address</w:t>
      </w:r>
      <w:r w:rsidRPr="00B53CE6">
        <w:t xml:space="preserve"> </w:t>
      </w:r>
      <w:r>
        <w:t>for</w:t>
      </w:r>
      <w:r w:rsidRPr="00B53CE6">
        <w:t xml:space="preserve"> </w:t>
      </w:r>
      <w:r>
        <w:t>service</w:t>
      </w:r>
      <w:r w:rsidRPr="00B53CE6">
        <w:t xml:space="preserve"> </w:t>
      </w:r>
      <w:r>
        <w:t>of</w:t>
      </w:r>
      <w:r w:rsidRPr="00B53CE6">
        <w:t xml:space="preserve"> </w:t>
      </w:r>
      <w:r>
        <w:t>notices</w:t>
      </w:r>
      <w:r w:rsidRPr="00B53CE6">
        <w:t xml:space="preserve"> </w:t>
      </w:r>
      <w:r>
        <w:t>on the producer if</w:t>
      </w:r>
      <w:r w:rsidRPr="00B53CE6">
        <w:t xml:space="preserve"> </w:t>
      </w:r>
      <w:r>
        <w:t>differen</w:t>
      </w:r>
      <w:r>
        <w:t>t</w:t>
      </w:r>
      <w:r w:rsidRPr="00B53CE6">
        <w:t xml:space="preserve"> </w:t>
      </w:r>
      <w:r>
        <w:t>from</w:t>
      </w:r>
      <w:r w:rsidRPr="00B53CE6">
        <w:t xml:space="preserve"> </w:t>
      </w:r>
      <w:r>
        <w:t>the</w:t>
      </w:r>
      <w:r w:rsidRPr="00B53CE6">
        <w:t xml:space="preserve"> </w:t>
      </w:r>
      <w:r>
        <w:t>addresses</w:t>
      </w:r>
      <w:r w:rsidRPr="00B53CE6">
        <w:t xml:space="preserve"> </w:t>
      </w:r>
      <w:r>
        <w:t>mentioned</w:t>
      </w:r>
      <w:r w:rsidRPr="00B53CE6">
        <w:t xml:space="preserve"> </w:t>
      </w:r>
      <w:r>
        <w:t>in</w:t>
      </w:r>
      <w:r w:rsidRPr="00B53CE6">
        <w:t xml:space="preserve"> </w:t>
      </w:r>
      <w:r>
        <w:t xml:space="preserve">paragraph </w:t>
      </w:r>
      <w:r>
        <w:fldChar w:fldCharType="begin"/>
      </w:r>
      <w:r>
        <w:instrText xml:space="preserve"> REF _Ref216669778 \n </w:instrText>
      </w:r>
      <w:r>
        <w:fldChar w:fldCharType="separate"/>
      </w:r>
      <w:r>
        <w:t>3</w:t>
      </w:r>
      <w:r>
        <w:fldChar w:fldCharType="end"/>
      </w:r>
      <w:r>
        <w:t>.</w:t>
      </w:r>
    </w:p>
    <w:p w:rsidR="00D57DF1" w:rsidRDefault="004E64AE" w:rsidP="00D57DF1">
      <w:pPr>
        <w:pStyle w:val="N1"/>
        <w:numPr>
          <w:ilvl w:val="0"/>
          <w:numId w:val="1"/>
        </w:numPr>
      </w:pPr>
      <w:r w:rsidRPr="00B53CE6">
        <w:t> </w:t>
      </w:r>
      <w:r>
        <w:t>The name and telephone number</w:t>
      </w:r>
      <w:r w:rsidRPr="002F741E">
        <w:t xml:space="preserve"> </w:t>
      </w:r>
      <w:r>
        <w:t>of a contact person for the producer, and, where available, a fax number and e-mail address, for that person.</w:t>
      </w:r>
    </w:p>
    <w:p w:rsidR="00D57DF1" w:rsidRDefault="004E64AE" w:rsidP="00D57DF1">
      <w:pPr>
        <w:pStyle w:val="N1"/>
        <w:numPr>
          <w:ilvl w:val="0"/>
          <w:numId w:val="1"/>
        </w:numPr>
      </w:pPr>
      <w:r>
        <w:t> An indication of which categories of batte</w:t>
      </w:r>
      <w:r>
        <w:t>ry the producer is placing or intends to place on the market in the United Kingdom.</w:t>
      </w:r>
    </w:p>
    <w:p w:rsidR="00D57DF1" w:rsidRDefault="004E64AE" w:rsidP="00D57DF1">
      <w:pPr>
        <w:pStyle w:val="N1"/>
        <w:numPr>
          <w:ilvl w:val="0"/>
          <w:numId w:val="1"/>
        </w:numPr>
      </w:pPr>
      <w:r>
        <w:t> Information as to—</w:t>
      </w:r>
    </w:p>
    <w:p w:rsidR="00D57DF1" w:rsidRDefault="004E64AE" w:rsidP="00D57DF1">
      <w:pPr>
        <w:pStyle w:val="N3"/>
      </w:pPr>
      <w:r>
        <w:t>whether the producer is meeting or intends to meet its responsibilities under these Regulations individually or collectively; and</w:t>
      </w:r>
    </w:p>
    <w:p w:rsidR="00D57DF1" w:rsidRDefault="004E64AE" w:rsidP="00D57DF1">
      <w:pPr>
        <w:pStyle w:val="N3"/>
      </w:pPr>
      <w:r>
        <w:t>if collectively—</w:t>
      </w:r>
    </w:p>
    <w:p w:rsidR="00D57DF1" w:rsidRDefault="004E64AE" w:rsidP="00D57DF1">
      <w:pPr>
        <w:pStyle w:val="N4"/>
      </w:pPr>
      <w:r>
        <w:t>the n</w:t>
      </w:r>
      <w:r>
        <w:t>ame of the</w:t>
      </w:r>
      <w:r w:rsidRPr="00B53CE6">
        <w:t xml:space="preserve"> </w:t>
      </w:r>
      <w:r>
        <w:t>battery compliance scheme of which the producer is a member;</w:t>
      </w:r>
    </w:p>
    <w:p w:rsidR="00D57DF1" w:rsidRDefault="004E64AE" w:rsidP="00D57DF1">
      <w:pPr>
        <w:pStyle w:val="N4"/>
      </w:pPr>
      <w:r>
        <w:t>the</w:t>
      </w:r>
      <w:r w:rsidRPr="00B53CE6">
        <w:t xml:space="preserve"> </w:t>
      </w:r>
      <w:r>
        <w:t>name</w:t>
      </w:r>
      <w:r w:rsidRPr="00B53CE6">
        <w:t xml:space="preserve"> </w:t>
      </w:r>
      <w:r>
        <w:t>of</w:t>
      </w:r>
      <w:r w:rsidRPr="00B53CE6">
        <w:t xml:space="preserve"> </w:t>
      </w:r>
      <w:r>
        <w:t>the</w:t>
      </w:r>
      <w:r w:rsidRPr="00B53CE6">
        <w:t xml:space="preserve"> </w:t>
      </w:r>
      <w:r>
        <w:t>scheme operator; and</w:t>
      </w:r>
    </w:p>
    <w:p w:rsidR="00D57DF1" w:rsidRDefault="004E64AE" w:rsidP="00D57DF1">
      <w:pPr>
        <w:pStyle w:val="N4"/>
      </w:pPr>
      <w:r>
        <w:t>the</w:t>
      </w:r>
      <w:r w:rsidRPr="00B53CE6">
        <w:t xml:space="preserve"> </w:t>
      </w:r>
      <w:r>
        <w:t>address</w:t>
      </w:r>
      <w:r w:rsidRPr="00B53CE6">
        <w:t xml:space="preserve"> </w:t>
      </w:r>
      <w:r>
        <w:t>and</w:t>
      </w:r>
      <w:r w:rsidRPr="00B53CE6">
        <w:t xml:space="preserve"> </w:t>
      </w:r>
      <w:r>
        <w:t>telephone</w:t>
      </w:r>
      <w:r w:rsidRPr="00B53CE6">
        <w:t xml:space="preserve"> </w:t>
      </w:r>
      <w:r>
        <w:t>number</w:t>
      </w:r>
      <w:r w:rsidRPr="00B53CE6">
        <w:t xml:space="preserve"> </w:t>
      </w:r>
      <w:r>
        <w:t>of</w:t>
      </w:r>
      <w:r w:rsidRPr="00B53CE6">
        <w:t xml:space="preserve"> </w:t>
      </w:r>
      <w:r>
        <w:t>the</w:t>
      </w:r>
      <w:r w:rsidRPr="00B53CE6">
        <w:t xml:space="preserve"> </w:t>
      </w:r>
      <w:r>
        <w:t>registered</w:t>
      </w:r>
      <w:r w:rsidRPr="00B53CE6">
        <w:t xml:space="preserve"> </w:t>
      </w:r>
      <w:r>
        <w:t>office</w:t>
      </w:r>
      <w:r w:rsidRPr="00B53CE6">
        <w:t xml:space="preserve"> </w:t>
      </w:r>
      <w:r>
        <w:t>of</w:t>
      </w:r>
      <w:r w:rsidRPr="00B53CE6">
        <w:t xml:space="preserve"> </w:t>
      </w:r>
      <w:r>
        <w:t>the</w:t>
      </w:r>
      <w:r w:rsidRPr="00B53CE6">
        <w:t xml:space="preserve"> </w:t>
      </w:r>
      <w:r>
        <w:t>scheme operator</w:t>
      </w:r>
      <w:r w:rsidRPr="00B53CE6">
        <w:t xml:space="preserve"> </w:t>
      </w:r>
      <w:r>
        <w:t>or,</w:t>
      </w:r>
      <w:r w:rsidRPr="00B53CE6">
        <w:t xml:space="preserve"> </w:t>
      </w:r>
      <w:r>
        <w:t>if</w:t>
      </w:r>
      <w:r w:rsidRPr="00B53CE6">
        <w:t xml:space="preserve"> </w:t>
      </w:r>
      <w:r>
        <w:t>not</w:t>
      </w:r>
      <w:r w:rsidRPr="00B53CE6">
        <w:t xml:space="preserve"> </w:t>
      </w:r>
      <w:r>
        <w:t>a</w:t>
      </w:r>
      <w:r w:rsidRPr="00B53CE6">
        <w:t xml:space="preserve"> </w:t>
      </w:r>
      <w:r>
        <w:t>company</w:t>
      </w:r>
      <w:r w:rsidRPr="00B53CE6">
        <w:t xml:space="preserve"> </w:t>
      </w:r>
      <w:r>
        <w:t>registered</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the</w:t>
      </w:r>
      <w:r w:rsidRPr="00B53CE6">
        <w:t xml:space="preserve"> </w:t>
      </w:r>
      <w:r>
        <w:t>princip</w:t>
      </w:r>
      <w:r>
        <w:t>al</w:t>
      </w:r>
      <w:r w:rsidRPr="00B53CE6">
        <w:t xml:space="preserve"> </w:t>
      </w:r>
      <w:r>
        <w:t>place</w:t>
      </w:r>
      <w:r w:rsidRPr="00B53CE6">
        <w:t xml:space="preserve"> </w:t>
      </w:r>
      <w:r>
        <w:t>of</w:t>
      </w:r>
      <w:r w:rsidRPr="00B53CE6">
        <w:t xml:space="preserve"> </w:t>
      </w:r>
      <w:r>
        <w:t>business</w:t>
      </w:r>
      <w:r w:rsidRPr="00B53CE6">
        <w:t xml:space="preserve"> </w:t>
      </w:r>
      <w:r>
        <w:t>and</w:t>
      </w:r>
      <w:r w:rsidRPr="00B53CE6">
        <w:t xml:space="preserve"> </w:t>
      </w:r>
      <w:r>
        <w:t>telephone</w:t>
      </w:r>
      <w:r w:rsidRPr="00B53CE6">
        <w:t xml:space="preserve"> </w:t>
      </w:r>
      <w:r>
        <w:t>number</w:t>
      </w:r>
      <w:r w:rsidRPr="00B53CE6">
        <w:t xml:space="preserve"> </w:t>
      </w:r>
      <w:r>
        <w:t>of</w:t>
      </w:r>
      <w:r w:rsidRPr="00B53CE6">
        <w:t xml:space="preserve"> </w:t>
      </w:r>
      <w:r>
        <w:t>the</w:t>
      </w:r>
      <w:r w:rsidRPr="00B53CE6">
        <w:t xml:space="preserve"> </w:t>
      </w:r>
      <w:r>
        <w:t>scheme operator in the United Kingdom.</w:t>
      </w:r>
    </w:p>
    <w:p w:rsidR="00D57DF1" w:rsidRDefault="004E64AE" w:rsidP="00D57DF1">
      <w:pPr>
        <w:pStyle w:val="N1"/>
      </w:pPr>
      <w:r>
        <w:t> If the producer has been registered under these Regulations within the last 5 compliance periods the producer’s battery producer registration number.</w:t>
      </w:r>
    </w:p>
    <w:p w:rsidR="00D57DF1" w:rsidRPr="00E854FB" w:rsidRDefault="004E64AE" w:rsidP="00D57DF1">
      <w:pPr>
        <w:pStyle w:val="N1"/>
        <w:numPr>
          <w:ilvl w:val="0"/>
          <w:numId w:val="1"/>
        </w:numPr>
      </w:pPr>
      <w:r>
        <w:t> A signed declara</w:t>
      </w:r>
      <w:r>
        <w:t>tion of the truth of the information provided and the</w:t>
      </w:r>
      <w:r w:rsidRPr="00B53CE6">
        <w:t xml:space="preserve"> </w:t>
      </w:r>
      <w:r>
        <w:t>name</w:t>
      </w:r>
      <w:r w:rsidRPr="00B53CE6">
        <w:t xml:space="preserve"> </w:t>
      </w:r>
      <w:r>
        <w:t>and</w:t>
      </w:r>
      <w:r w:rsidRPr="00B53CE6">
        <w:t xml:space="preserve"> </w:t>
      </w:r>
      <w:r>
        <w:t>title</w:t>
      </w:r>
      <w:r w:rsidRPr="00B53CE6">
        <w:t xml:space="preserve"> </w:t>
      </w:r>
      <w:r>
        <w:t>of</w:t>
      </w:r>
      <w:r w:rsidRPr="00B53CE6">
        <w:t xml:space="preserve"> </w:t>
      </w:r>
      <w:r>
        <w:t>the</w:t>
      </w:r>
      <w:r w:rsidRPr="00B53CE6">
        <w:t xml:space="preserve"> </w:t>
      </w:r>
      <w:r>
        <w:t>signatory of the</w:t>
      </w:r>
      <w:r w:rsidRPr="00B53CE6">
        <w:t xml:space="preserve"> </w:t>
      </w:r>
      <w:r>
        <w:t>declaration.</w:t>
      </w: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Pr="00187725" w:rsidRDefault="004E64AE" w:rsidP="00D57DF1">
      <w:pPr>
        <w:pStyle w:val="linespace"/>
      </w:pPr>
      <w:bookmarkStart w:id="2475" w:name="TOC12_06_2008_08_35_04_226"/>
      <w:bookmarkStart w:id="2476" w:name="TOC01_09_2008_13_20_43_1019"/>
      <w:bookmarkStart w:id="2477" w:name="TOC03_09_2008_15_19_20_1012"/>
      <w:bookmarkStart w:id="2478" w:name="TOC03_09_2008_18_26_36_1014"/>
      <w:bookmarkStart w:id="2479" w:name="TOC09_09_2008_17_53_07_1041"/>
      <w:bookmarkStart w:id="2480" w:name="TOC09_09_2008_17_55_19_1041"/>
      <w:bookmarkStart w:id="2481" w:name="TOC01_09_2008_13_20_43_1024"/>
      <w:bookmarkStart w:id="2482" w:name="TOC03_09_2008_15_19_20_1018"/>
      <w:bookmarkStart w:id="2483" w:name="TOC03_09_2008_18_26_36_1020"/>
      <w:bookmarkStart w:id="2484" w:name="TOC09_09_2008_17_53_07_1047"/>
      <w:bookmarkStart w:id="2485" w:name="TOC09_09_2008_17_55_19_1047"/>
      <w:bookmarkStart w:id="2486" w:name="TOC08_12_2008_17_49_54_1132"/>
      <w:bookmarkStart w:id="2487" w:name="TOC17_12_2008_12_12_55_1123"/>
      <w:bookmarkStart w:id="2488" w:name="TOC17_12_2008_14_20_22_1127"/>
      <w:bookmarkStart w:id="2489" w:name="TOC17_12_2008_14_24_12_1127"/>
      <w:bookmarkStart w:id="2490" w:name="TOC17_12_2008_15_55_44_1127"/>
      <w:bookmarkStart w:id="2491" w:name="TOC18_12_2008_14_19_09_1128"/>
      <w:bookmarkStart w:id="2492" w:name="TOC23_01_2009_14_59_46_1138"/>
      <w:bookmarkStart w:id="2493" w:name="TOC23_01_2009_15_32_33_1165"/>
      <w:bookmarkStart w:id="2494" w:name="TOC12_06_2008_08_35_04_231"/>
      <w:bookmarkStart w:id="2495" w:name="TOC01_09_2008_13_20_43_1027"/>
      <w:bookmarkStart w:id="2496" w:name="TOC03_09_2008_15_19_20_1024"/>
      <w:bookmarkStart w:id="2497" w:name="TOC03_09_2008_18_26_36_1026"/>
      <w:bookmarkStart w:id="2498" w:name="TOC09_09_2008_17_53_07_1053"/>
      <w:bookmarkStart w:id="2499" w:name="TOC09_09_2008_17_55_19_1053"/>
      <w:bookmarkStart w:id="2500" w:name="TOC08_12_2008_17_49_54_1140"/>
      <w:bookmarkStart w:id="2501" w:name="TOC17_12_2008_12_12_55_1131"/>
      <w:bookmarkStart w:id="2502" w:name="TOC17_12_2008_14_20_22_1135"/>
      <w:bookmarkStart w:id="2503" w:name="TOC17_12_2008_14_24_12_1135"/>
      <w:bookmarkStart w:id="2504" w:name="TOC17_12_2008_15_55_44_1135"/>
      <w:bookmarkStart w:id="2505" w:name="TOC18_12_2008_14_19_09_1136"/>
      <w:bookmarkStart w:id="2506" w:name="TOC23_01_2009_14_59_46_1146"/>
      <w:bookmarkStart w:id="2507" w:name="TOC23_01_2009_15_32_33_1173"/>
      <w:bookmarkStart w:id="2508" w:name="TOC01_09_2008_13_20_43_1034"/>
      <w:bookmarkStart w:id="2509" w:name="TOC03_09_2008_15_19_20_1034"/>
      <w:bookmarkStart w:id="2510" w:name="TOC03_09_2008_18_26_36_1036"/>
      <w:bookmarkStart w:id="2511" w:name="TOC09_09_2008_17_53_07_1063"/>
      <w:bookmarkStart w:id="2512" w:name="TOC09_09_2008_17_55_19_1063"/>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rsidR="00D57DF1" w:rsidRDefault="004E64AE">
      <w:pPr>
        <w:pStyle w:val="Schedule"/>
        <w:rPr>
          <w:rStyle w:val="Ref"/>
        </w:rPr>
      </w:pPr>
      <w:bookmarkStart w:id="2513" w:name="TOC12_06_2008_08_35_04_236"/>
      <w:bookmarkStart w:id="2514" w:name="TOC01_09_2008_13_20_43_1044"/>
      <w:bookmarkStart w:id="2515" w:name="TOC03_09_2008_15_19_20_1047"/>
      <w:bookmarkStart w:id="2516" w:name="TOC03_09_2008_18_26_36_1049"/>
      <w:bookmarkStart w:id="2517" w:name="TOC09_09_2008_17_53_07_1076"/>
      <w:bookmarkStart w:id="2518" w:name="TOC09_09_2008_17_55_19_1076"/>
      <w:bookmarkStart w:id="2519" w:name="TOC08_12_2008_17_49_54_1151"/>
      <w:bookmarkStart w:id="2520" w:name="TOC17_12_2008_12_12_55_1142"/>
      <w:bookmarkStart w:id="2521" w:name="TOC17_12_2008_14_20_22_1146"/>
      <w:bookmarkStart w:id="2522" w:name="TOC17_12_2008_14_24_12_1146"/>
      <w:bookmarkStart w:id="2523" w:name="TOC17_12_2008_15_55_44_1146"/>
      <w:bookmarkStart w:id="2524" w:name="TOC18_12_2008_14_19_09_1147"/>
      <w:bookmarkStart w:id="2525" w:name="TOC23_01_2009_14_59_46_1157"/>
      <w:bookmarkStart w:id="2526" w:name="TOC23_01_2009_15_32_33_1184"/>
      <w:bookmarkStart w:id="2527" w:name="TOC06_04_2009_12_08_33_1289"/>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r>
        <w:tab/>
        <w:t xml:space="preserve">SCHEDULE </w:t>
      </w:r>
      <w:r>
        <w:fldChar w:fldCharType="begin"/>
      </w:r>
      <w:r>
        <w:instrText xml:space="preserve"> SEQ schedule\* arabic </w:instrText>
      </w:r>
      <w:r>
        <w:fldChar w:fldCharType="separate"/>
      </w:r>
      <w:r>
        <w:rPr>
          <w:noProof/>
        </w:rPr>
        <w:t>3</w:t>
      </w:r>
      <w:r>
        <w:fldChar w:fldCharType="end"/>
      </w:r>
      <w:r>
        <w:tab/>
      </w:r>
      <w:r>
        <w:rPr>
          <w:rStyle w:val="Ref"/>
        </w:rPr>
        <w:t xml:space="preserve">Regulations </w:t>
      </w:r>
      <w:r>
        <w:rPr>
          <w:rStyle w:val="Ref"/>
        </w:rPr>
        <w:fldChar w:fldCharType="begin"/>
      </w:r>
      <w:r>
        <w:rPr>
          <w:rStyle w:val="Ref"/>
        </w:rPr>
        <w:instrText xml:space="preserve"> REF _Ref221533158 \r </w:instrText>
      </w:r>
      <w:r>
        <w:rPr>
          <w:rStyle w:val="Ref"/>
        </w:rPr>
        <w:fldChar w:fldCharType="separate"/>
      </w:r>
      <w:r>
        <w:rPr>
          <w:rStyle w:val="Ref"/>
        </w:rPr>
        <w:t>47</w:t>
      </w:r>
      <w:r>
        <w:rPr>
          <w:rStyle w:val="Ref"/>
        </w:rPr>
        <w:fldChar w:fldCharType="end"/>
      </w:r>
      <w:r>
        <w:rPr>
          <w:rStyle w:val="Ref"/>
        </w:rPr>
        <w:t xml:space="preserve"> and </w:t>
      </w:r>
      <w:r>
        <w:rPr>
          <w:rStyle w:val="Ref"/>
        </w:rPr>
        <w:fldChar w:fldCharType="begin"/>
      </w:r>
      <w:r>
        <w:rPr>
          <w:rStyle w:val="Ref"/>
        </w:rPr>
        <w:instrText xml:space="preserve"> REF _Ref209444983 \r </w:instrText>
      </w:r>
      <w:r>
        <w:rPr>
          <w:rStyle w:val="Ref"/>
        </w:rPr>
        <w:fldChar w:fldCharType="separate"/>
      </w:r>
      <w:r>
        <w:rPr>
          <w:rStyle w:val="Ref"/>
        </w:rPr>
        <w:t>49</w:t>
      </w:r>
      <w:r>
        <w:rPr>
          <w:rStyle w:val="Ref"/>
        </w:rPr>
        <w:fldChar w:fldCharType="end"/>
      </w:r>
    </w:p>
    <w:p w:rsidR="00D57DF1" w:rsidRDefault="004E64AE" w:rsidP="00D57DF1">
      <w:pPr>
        <w:pStyle w:val="ScheduleHead"/>
      </w:pPr>
      <w:bookmarkStart w:id="2528" w:name="TOC12_06_2008_08_35_04_238"/>
      <w:bookmarkStart w:id="2529" w:name="TOC01_09_2008_13_20_43_1046"/>
      <w:bookmarkStart w:id="2530" w:name="TOC03_09_2008_15_19_20_1049"/>
      <w:bookmarkStart w:id="2531" w:name="TOC03_09_2008_18_26_36_1051"/>
      <w:bookmarkStart w:id="2532" w:name="TOC09_09_2008_17_53_07_1078"/>
      <w:bookmarkStart w:id="2533" w:name="TOC09_09_2008_17_55_19_1078"/>
      <w:bookmarkStart w:id="2534" w:name="TOC08_12_2008_17_49_54_1153"/>
      <w:bookmarkStart w:id="2535" w:name="TOC17_12_2008_12_12_55_1144"/>
      <w:bookmarkStart w:id="2536" w:name="TOC17_12_2008_14_20_22_1148"/>
      <w:bookmarkStart w:id="2537" w:name="TOC17_12_2008_14_24_12_1148"/>
      <w:bookmarkStart w:id="2538" w:name="TOC17_12_2008_15_55_44_1148"/>
      <w:bookmarkStart w:id="2539" w:name="TOC18_12_2008_14_19_09_1149"/>
      <w:bookmarkStart w:id="2540" w:name="TOC23_01_2009_14_59_46_1159"/>
      <w:bookmarkStart w:id="2541" w:name="TOC23_01_2009_15_32_33_1186"/>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r>
        <w:t>Approval of proposed schemes</w:t>
      </w:r>
    </w:p>
    <w:p w:rsidR="00D57DF1" w:rsidRDefault="004E64AE">
      <w:pPr>
        <w:pStyle w:val="Part"/>
      </w:pPr>
      <w:bookmarkStart w:id="2542" w:name="TOC06_04_2009_12_08_33_1291"/>
      <w:bookmarkEnd w:id="2542"/>
      <w:r>
        <w:t>PART</w:t>
      </w:r>
      <w:r w:rsidRPr="00B53CE6">
        <w:t xml:space="preserve"> </w:t>
      </w:r>
      <w:r>
        <w:fldChar w:fldCharType="begin"/>
      </w:r>
      <w:r>
        <w:instrText xml:space="preserve"> </w:instrText>
      </w:r>
      <w:r>
        <w:instrText>SEQ Part_ \* arabic \r 1</w:instrText>
      </w:r>
      <w:r>
        <w:fldChar w:fldCharType="separate"/>
      </w:r>
      <w:r>
        <w:rPr>
          <w:noProof/>
        </w:rPr>
        <w:t>1</w:t>
      </w:r>
      <w:r>
        <w:fldChar w:fldCharType="end"/>
      </w:r>
    </w:p>
    <w:p w:rsidR="00D57DF1" w:rsidRDefault="004E64AE" w:rsidP="00D57DF1">
      <w:pPr>
        <w:pStyle w:val="PartHead"/>
      </w:pPr>
      <w:r>
        <w:t>Information</w:t>
      </w:r>
      <w:r w:rsidRPr="00B53CE6">
        <w:t xml:space="preserve"> </w:t>
      </w:r>
      <w:r>
        <w:t>to</w:t>
      </w:r>
      <w:r w:rsidRPr="00B53CE6">
        <w:t xml:space="preserve"> </w:t>
      </w:r>
      <w:r>
        <w:t>be</w:t>
      </w:r>
      <w:r w:rsidRPr="00B53CE6">
        <w:t xml:space="preserve"> </w:t>
      </w:r>
      <w:r>
        <w:t>included</w:t>
      </w:r>
      <w:r w:rsidRPr="00B53CE6">
        <w:t xml:space="preserve"> </w:t>
      </w:r>
      <w:r>
        <w:t>in</w:t>
      </w:r>
      <w:r w:rsidRPr="00B53CE6">
        <w:t xml:space="preserve"> </w:t>
      </w:r>
      <w:r>
        <w:t>an application</w:t>
      </w:r>
      <w:r w:rsidRPr="00B53CE6">
        <w:t xml:space="preserve"> </w:t>
      </w:r>
      <w:r>
        <w:t>for</w:t>
      </w:r>
      <w:r w:rsidRPr="00B53CE6">
        <w:t xml:space="preserve"> </w:t>
      </w:r>
      <w:r>
        <w:t>approval</w:t>
      </w:r>
    </w:p>
    <w:p w:rsidR="00D57DF1" w:rsidRDefault="004E64AE" w:rsidP="00D57DF1">
      <w:pPr>
        <w:pStyle w:val="N1"/>
        <w:numPr>
          <w:ilvl w:val="0"/>
          <w:numId w:val="16"/>
        </w:numPr>
      </w:pPr>
      <w:r w:rsidRPr="00B53CE6">
        <w:t> </w:t>
      </w:r>
      <w:r>
        <w:t>The</w:t>
      </w:r>
      <w:r w:rsidRPr="00B53CE6">
        <w:t xml:space="preserve"> </w:t>
      </w:r>
      <w:r>
        <w:t>name</w:t>
      </w:r>
      <w:r w:rsidRPr="00B53CE6">
        <w:t xml:space="preserve"> </w:t>
      </w:r>
      <w:r>
        <w:t>of</w:t>
      </w:r>
      <w:r w:rsidRPr="00B53CE6">
        <w:t xml:space="preserve"> </w:t>
      </w:r>
      <w:r>
        <w:t>the</w:t>
      </w:r>
      <w:r w:rsidRPr="00B53CE6">
        <w:t xml:space="preserve"> </w:t>
      </w:r>
      <w:r>
        <w:t>proposed</w:t>
      </w:r>
      <w:r w:rsidRPr="00B53CE6">
        <w:t xml:space="preserve"> </w:t>
      </w:r>
      <w:r>
        <w:t>scheme.</w:t>
      </w:r>
    </w:p>
    <w:p w:rsidR="00D57DF1" w:rsidRDefault="004E64AE" w:rsidP="00D57DF1">
      <w:pPr>
        <w:pStyle w:val="N1"/>
      </w:pPr>
      <w:r w:rsidRPr="00B53CE6">
        <w:t> </w:t>
      </w:r>
      <w:r>
        <w:t>The</w:t>
      </w:r>
      <w:r w:rsidRPr="00B53CE6">
        <w:t xml:space="preserve"> </w:t>
      </w:r>
      <w:r>
        <w:t>name</w:t>
      </w:r>
      <w:r w:rsidRPr="00B53CE6">
        <w:t xml:space="preserve"> </w:t>
      </w:r>
      <w:r>
        <w:t>of</w:t>
      </w:r>
      <w:r w:rsidRPr="00B53CE6">
        <w:t xml:space="preserve"> </w:t>
      </w:r>
      <w:r>
        <w:t>the</w:t>
      </w:r>
      <w:r w:rsidRPr="00B53CE6">
        <w:t xml:space="preserve"> </w:t>
      </w:r>
      <w:r>
        <w:t>operator</w:t>
      </w:r>
      <w:r w:rsidRPr="00B53CE6">
        <w:t xml:space="preserve"> </w:t>
      </w:r>
      <w:r>
        <w:t>of</w:t>
      </w:r>
      <w:r w:rsidRPr="00B53CE6">
        <w:t xml:space="preserve"> </w:t>
      </w:r>
      <w:r>
        <w:t>the</w:t>
      </w:r>
      <w:r w:rsidRPr="00B53CE6">
        <w:t xml:space="preserve"> </w:t>
      </w:r>
      <w:r>
        <w:t>proposed</w:t>
      </w:r>
      <w:r w:rsidRPr="00B53CE6">
        <w:t xml:space="preserve"> </w:t>
      </w:r>
      <w:r>
        <w:t>scheme.</w:t>
      </w:r>
    </w:p>
    <w:p w:rsidR="00D57DF1" w:rsidRDefault="004E64AE" w:rsidP="00D57DF1">
      <w:pPr>
        <w:pStyle w:val="N1"/>
      </w:pPr>
      <w:r w:rsidRPr="00B53CE6">
        <w:t> </w:t>
      </w:r>
      <w:bookmarkStart w:id="2543" w:name="_Ref215310908"/>
      <w:r>
        <w:t>The</w:t>
      </w:r>
      <w:r w:rsidRPr="00B53CE6">
        <w:t xml:space="preserve"> </w:t>
      </w:r>
      <w:r>
        <w:t>address</w:t>
      </w:r>
      <w:r w:rsidRPr="00B53CE6">
        <w:t xml:space="preserve"> </w:t>
      </w:r>
      <w:r>
        <w:t>and</w:t>
      </w:r>
      <w:r w:rsidRPr="00B53CE6">
        <w:t xml:space="preserve"> </w:t>
      </w:r>
      <w:r>
        <w:t>telephone</w:t>
      </w:r>
      <w:r w:rsidRPr="00B53CE6">
        <w:t xml:space="preserve"> </w:t>
      </w:r>
      <w:r>
        <w:t>number</w:t>
      </w:r>
      <w:r w:rsidRPr="00B53CE6">
        <w:t xml:space="preserve"> </w:t>
      </w:r>
      <w:r>
        <w:t>of—</w:t>
      </w:r>
    </w:p>
    <w:p w:rsidR="00D57DF1" w:rsidRDefault="004E64AE" w:rsidP="00D57DF1">
      <w:pPr>
        <w:pStyle w:val="N3"/>
      </w:pPr>
      <w:r>
        <w:t>the</w:t>
      </w:r>
      <w:r w:rsidRPr="00B53CE6">
        <w:t xml:space="preserve"> </w:t>
      </w:r>
      <w:r>
        <w:t>registered</w:t>
      </w:r>
      <w:r w:rsidRPr="00B53CE6">
        <w:t xml:space="preserve"> </w:t>
      </w:r>
      <w:r>
        <w:t>office</w:t>
      </w:r>
      <w:r w:rsidRPr="00B53CE6">
        <w:t xml:space="preserve"> </w:t>
      </w:r>
      <w:r>
        <w:t>of</w:t>
      </w:r>
      <w:r w:rsidRPr="00B53CE6">
        <w:t xml:space="preserve"> </w:t>
      </w:r>
      <w:r>
        <w:t>the</w:t>
      </w:r>
      <w:r w:rsidRPr="00B53CE6">
        <w:t xml:space="preserve"> </w:t>
      </w:r>
      <w:r>
        <w:t>operator</w:t>
      </w:r>
      <w:r w:rsidRPr="00B53CE6">
        <w:t xml:space="preserve"> </w:t>
      </w:r>
      <w:r>
        <w:t>of</w:t>
      </w:r>
      <w:r w:rsidRPr="00B53CE6">
        <w:t xml:space="preserve"> </w:t>
      </w:r>
      <w:r>
        <w:t>the</w:t>
      </w:r>
      <w:r w:rsidRPr="00B53CE6">
        <w:t xml:space="preserve"> </w:t>
      </w:r>
      <w:r>
        <w:t>pro</w:t>
      </w:r>
      <w:r>
        <w:t>posed</w:t>
      </w:r>
      <w:r w:rsidRPr="00B53CE6">
        <w:t xml:space="preserve"> </w:t>
      </w:r>
      <w:r>
        <w:t>scheme;</w:t>
      </w:r>
      <w:r w:rsidRPr="00B53CE6">
        <w:t xml:space="preserve"> </w:t>
      </w:r>
      <w:r>
        <w:t>or</w:t>
      </w:r>
    </w:p>
    <w:p w:rsidR="00D57DF1" w:rsidRDefault="004E64AE" w:rsidP="00D57DF1">
      <w:pPr>
        <w:pStyle w:val="N3"/>
      </w:pPr>
      <w:r>
        <w:lastRenderedPageBreak/>
        <w:t>if</w:t>
      </w:r>
      <w:r w:rsidRPr="00B53CE6">
        <w:t xml:space="preserve"> </w:t>
      </w:r>
      <w:r>
        <w:t>the</w:t>
      </w:r>
      <w:r w:rsidRPr="00B53CE6">
        <w:t xml:space="preserve"> </w:t>
      </w:r>
      <w:r>
        <w:t>operator</w:t>
      </w:r>
      <w:r w:rsidRPr="00B53CE6">
        <w:t xml:space="preserve"> </w:t>
      </w:r>
      <w:r>
        <w:t>is</w:t>
      </w:r>
      <w:r w:rsidRPr="00B53CE6">
        <w:t xml:space="preserve"> </w:t>
      </w:r>
      <w:r>
        <w:t>not</w:t>
      </w:r>
      <w:r w:rsidRPr="00B53CE6">
        <w:t xml:space="preserve"> </w:t>
      </w:r>
      <w:r>
        <w:t>a company registered</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the</w:t>
      </w:r>
      <w:r w:rsidRPr="00B53CE6">
        <w:t xml:space="preserve"> </w:t>
      </w:r>
      <w:r>
        <w:t>principal</w:t>
      </w:r>
      <w:r w:rsidRPr="00B53CE6">
        <w:t xml:space="preserve"> </w:t>
      </w:r>
      <w:r>
        <w:t>place</w:t>
      </w:r>
      <w:r w:rsidRPr="00B53CE6">
        <w:t xml:space="preserve"> </w:t>
      </w:r>
      <w:r>
        <w:t>of</w:t>
      </w:r>
      <w:r w:rsidRPr="00B53CE6">
        <w:t xml:space="preserve"> </w:t>
      </w:r>
      <w:r>
        <w:t>business</w:t>
      </w:r>
      <w:r w:rsidRPr="00B53CE6">
        <w:t xml:space="preserve"> </w:t>
      </w:r>
      <w:r>
        <w:t>and</w:t>
      </w:r>
      <w:r w:rsidRPr="00B53CE6">
        <w:t xml:space="preserve"> </w:t>
      </w:r>
      <w:r>
        <w:t>telephone</w:t>
      </w:r>
      <w:r w:rsidRPr="00B53CE6">
        <w:t xml:space="preserve"> </w:t>
      </w:r>
      <w:r>
        <w:t>number</w:t>
      </w:r>
      <w:r w:rsidRPr="00B53CE6">
        <w:t xml:space="preserve"> </w:t>
      </w:r>
      <w:r>
        <w:t>of</w:t>
      </w:r>
      <w:r w:rsidRPr="00B53CE6">
        <w:t xml:space="preserve"> </w:t>
      </w:r>
      <w:r>
        <w:t>that</w:t>
      </w:r>
      <w:r w:rsidRPr="00B53CE6">
        <w:t xml:space="preserve"> </w:t>
      </w:r>
      <w:r>
        <w:t>operator in the United Kingdom.</w:t>
      </w:r>
      <w:bookmarkEnd w:id="2543"/>
    </w:p>
    <w:p w:rsidR="00D57DF1" w:rsidRDefault="004E64AE" w:rsidP="00D57DF1">
      <w:pPr>
        <w:pStyle w:val="N1"/>
      </w:pPr>
      <w:r w:rsidRPr="00B53CE6">
        <w:t> </w:t>
      </w:r>
      <w:r>
        <w:t>Where</w:t>
      </w:r>
      <w:r w:rsidRPr="00B53CE6">
        <w:t xml:space="preserve"> </w:t>
      </w:r>
      <w:r>
        <w:t>the</w:t>
      </w:r>
      <w:r w:rsidRPr="00B53CE6">
        <w:t xml:space="preserve"> </w:t>
      </w:r>
      <w:r>
        <w:t>operator</w:t>
      </w:r>
      <w:r w:rsidRPr="00B53CE6">
        <w:t xml:space="preserve"> </w:t>
      </w:r>
      <w:r>
        <w:t>of</w:t>
      </w:r>
      <w:r w:rsidRPr="00B53CE6">
        <w:t xml:space="preserve"> </w:t>
      </w:r>
      <w:r>
        <w:t>the</w:t>
      </w:r>
      <w:r w:rsidRPr="00B53CE6">
        <w:t xml:space="preserve"> </w:t>
      </w:r>
      <w:r>
        <w:t>proposed</w:t>
      </w:r>
      <w:r w:rsidRPr="00B53CE6">
        <w:t xml:space="preserve"> </w:t>
      </w:r>
      <w:r>
        <w:t>scheme</w:t>
      </w:r>
      <w:r w:rsidRPr="00B53CE6">
        <w:t xml:space="preserve"> </w:t>
      </w:r>
      <w:r>
        <w:t>is</w:t>
      </w:r>
      <w:r w:rsidRPr="00B53CE6">
        <w:t xml:space="preserve"> </w:t>
      </w:r>
      <w:r>
        <w:t>a</w:t>
      </w:r>
      <w:r w:rsidRPr="00B53CE6">
        <w:t xml:space="preserve"> </w:t>
      </w:r>
      <w:r>
        <w:t>partnership or a limited liabil</w:t>
      </w:r>
      <w:r>
        <w:t>ity partnership,</w:t>
      </w:r>
      <w:r w:rsidRPr="00B53CE6">
        <w:t xml:space="preserve"> </w:t>
      </w:r>
      <w:r>
        <w:t>the</w:t>
      </w:r>
      <w:r w:rsidRPr="00B53CE6">
        <w:t xml:space="preserve"> </w:t>
      </w:r>
      <w:r>
        <w:t>names</w:t>
      </w:r>
      <w:r w:rsidRPr="00B53CE6">
        <w:t xml:space="preserve"> </w:t>
      </w:r>
      <w:r>
        <w:t>of</w:t>
      </w:r>
      <w:r w:rsidRPr="00B53CE6">
        <w:t xml:space="preserve"> </w:t>
      </w:r>
      <w:r>
        <w:t>all</w:t>
      </w:r>
      <w:r w:rsidRPr="00B53CE6">
        <w:t xml:space="preserve"> </w:t>
      </w:r>
      <w:r>
        <w:t>the</w:t>
      </w:r>
      <w:r w:rsidRPr="00B53CE6">
        <w:t xml:space="preserve"> </w:t>
      </w:r>
      <w:r>
        <w:t>partners or members of the partnership, as the case may be.</w:t>
      </w:r>
    </w:p>
    <w:p w:rsidR="00D57DF1" w:rsidRDefault="004E64AE" w:rsidP="00D57DF1">
      <w:pPr>
        <w:pStyle w:val="N1"/>
      </w:pPr>
      <w:r w:rsidRPr="00B53CE6">
        <w:t> </w:t>
      </w:r>
      <w:r>
        <w:t>An address</w:t>
      </w:r>
      <w:r w:rsidRPr="00B53CE6">
        <w:t xml:space="preserve"> </w:t>
      </w:r>
      <w:r>
        <w:t>for</w:t>
      </w:r>
      <w:r w:rsidRPr="00B53CE6">
        <w:t xml:space="preserve"> </w:t>
      </w:r>
      <w:r>
        <w:t>service</w:t>
      </w:r>
      <w:r w:rsidRPr="00B53CE6">
        <w:t xml:space="preserve"> </w:t>
      </w:r>
      <w:r>
        <w:t>of</w:t>
      </w:r>
      <w:r w:rsidRPr="00B53CE6">
        <w:t xml:space="preserve"> </w:t>
      </w:r>
      <w:r>
        <w:t>notices</w:t>
      </w:r>
      <w:r w:rsidRPr="00B53CE6">
        <w:t xml:space="preserve"> </w:t>
      </w:r>
      <w:r>
        <w:t>if</w:t>
      </w:r>
      <w:r w:rsidRPr="00B53CE6">
        <w:t xml:space="preserve"> </w:t>
      </w:r>
      <w:r>
        <w:t>different</w:t>
      </w:r>
      <w:r w:rsidRPr="00B53CE6">
        <w:t xml:space="preserve"> </w:t>
      </w:r>
      <w:r>
        <w:t>from</w:t>
      </w:r>
      <w:r w:rsidRPr="00B53CE6">
        <w:t xml:space="preserve"> </w:t>
      </w:r>
      <w:r>
        <w:t>that</w:t>
      </w:r>
      <w:r w:rsidRPr="00B53CE6">
        <w:t xml:space="preserve"> </w:t>
      </w:r>
      <w:r>
        <w:t>referred</w:t>
      </w:r>
      <w:r w:rsidRPr="00B53CE6">
        <w:t xml:space="preserve"> </w:t>
      </w:r>
      <w:r>
        <w:t>to</w:t>
      </w:r>
      <w:r w:rsidRPr="00B53CE6">
        <w:t xml:space="preserve"> </w:t>
      </w:r>
      <w:r>
        <w:t>in</w:t>
      </w:r>
      <w:r w:rsidRPr="00B53CE6">
        <w:t xml:space="preserve"> </w:t>
      </w:r>
      <w:r>
        <w:t>paragraph</w:t>
      </w:r>
      <w:r w:rsidRPr="00B53CE6">
        <w:t xml:space="preserve"> </w:t>
      </w:r>
      <w:r>
        <w:fldChar w:fldCharType="begin"/>
      </w:r>
      <w:r>
        <w:instrText xml:space="preserve"> REF _Ref215310908 \r </w:instrText>
      </w:r>
      <w:r>
        <w:fldChar w:fldCharType="separate"/>
      </w:r>
      <w:r>
        <w:t>3</w:t>
      </w:r>
      <w:r>
        <w:fldChar w:fldCharType="end"/>
      </w:r>
      <w:r>
        <w:t>.</w:t>
      </w:r>
    </w:p>
    <w:p w:rsidR="00D57DF1" w:rsidRDefault="004E64AE" w:rsidP="00D57DF1">
      <w:pPr>
        <w:pStyle w:val="N1"/>
      </w:pPr>
      <w:r>
        <w:t> Confirmation that the rules of the proposed sc</w:t>
      </w:r>
      <w:r>
        <w:t>heme provide—</w:t>
      </w:r>
    </w:p>
    <w:p w:rsidR="00D57DF1" w:rsidRDefault="004E64AE" w:rsidP="00D57DF1">
      <w:pPr>
        <w:pStyle w:val="N3"/>
      </w:pPr>
      <w:r>
        <w:t>that</w:t>
      </w:r>
      <w:r w:rsidRPr="00B53CE6">
        <w:t xml:space="preserve"> </w:t>
      </w:r>
      <w:r>
        <w:t>a</w:t>
      </w:r>
      <w:r w:rsidRPr="00B53CE6">
        <w:t xml:space="preserve"> </w:t>
      </w:r>
      <w:r>
        <w:t>scheme</w:t>
      </w:r>
      <w:r w:rsidRPr="00B53CE6">
        <w:t xml:space="preserve"> </w:t>
      </w:r>
      <w:r>
        <w:t>member</w:t>
      </w:r>
      <w:r w:rsidRPr="00B53CE6">
        <w:t xml:space="preserve"> </w:t>
      </w:r>
      <w:r>
        <w:t>must</w:t>
      </w:r>
      <w:r w:rsidRPr="00B53CE6">
        <w:t xml:space="preserve"> </w:t>
      </w:r>
      <w:r>
        <w:t>apply</w:t>
      </w:r>
      <w:r w:rsidRPr="00B53CE6">
        <w:t xml:space="preserve"> </w:t>
      </w:r>
      <w:r>
        <w:t>to</w:t>
      </w:r>
      <w:r w:rsidRPr="00B53CE6">
        <w:t xml:space="preserve"> </w:t>
      </w:r>
      <w:r>
        <w:t>join</w:t>
      </w:r>
      <w:r w:rsidRPr="00B53CE6">
        <w:t xml:space="preserve"> </w:t>
      </w:r>
      <w:r>
        <w:t>the</w:t>
      </w:r>
      <w:r w:rsidRPr="00B53CE6">
        <w:t xml:space="preserve"> </w:t>
      </w:r>
      <w:r>
        <w:t>scheme</w:t>
      </w:r>
      <w:r w:rsidRPr="00B53CE6">
        <w:t xml:space="preserve"> </w:t>
      </w:r>
      <w:r>
        <w:t>for</w:t>
      </w:r>
      <w:r w:rsidRPr="00B53CE6">
        <w:t xml:space="preserve"> </w:t>
      </w:r>
      <w:r>
        <w:t>a</w:t>
      </w:r>
      <w:r w:rsidRPr="00B53CE6">
        <w:t xml:space="preserve"> </w:t>
      </w:r>
      <w:r>
        <w:t>minimum</w:t>
      </w:r>
      <w:r w:rsidRPr="00B53CE6">
        <w:t xml:space="preserve"> </w:t>
      </w:r>
      <w:r>
        <w:t>period</w:t>
      </w:r>
      <w:r w:rsidRPr="00B53CE6">
        <w:t xml:space="preserve"> </w:t>
      </w:r>
      <w:r>
        <w:t>of—</w:t>
      </w:r>
    </w:p>
    <w:p w:rsidR="00D57DF1" w:rsidRDefault="004E64AE" w:rsidP="00D57DF1">
      <w:pPr>
        <w:pStyle w:val="N4"/>
      </w:pPr>
      <w:r>
        <w:t>one</w:t>
      </w:r>
      <w:r w:rsidRPr="00B53CE6">
        <w:t xml:space="preserve"> </w:t>
      </w:r>
      <w:r>
        <w:t>relevant</w:t>
      </w:r>
      <w:r w:rsidRPr="00B53CE6">
        <w:t xml:space="preserve"> </w:t>
      </w:r>
      <w:r>
        <w:t>compliance</w:t>
      </w:r>
      <w:r w:rsidRPr="00B53CE6">
        <w:t xml:space="preserve"> </w:t>
      </w:r>
      <w:r>
        <w:t>period; or</w:t>
      </w:r>
    </w:p>
    <w:p w:rsidR="00D57DF1" w:rsidRDefault="004E64AE" w:rsidP="00D57DF1">
      <w:pPr>
        <w:pStyle w:val="N4"/>
      </w:pPr>
      <w:r>
        <w:t>in</w:t>
      </w:r>
      <w:r w:rsidRPr="00B53CE6">
        <w:t xml:space="preserve"> </w:t>
      </w:r>
      <w:r>
        <w:t>the</w:t>
      </w:r>
      <w:r w:rsidRPr="00B53CE6">
        <w:t xml:space="preserve"> </w:t>
      </w:r>
      <w:r>
        <w:t>case</w:t>
      </w:r>
      <w:r w:rsidRPr="00B53CE6">
        <w:t xml:space="preserve"> </w:t>
      </w:r>
      <w:r>
        <w:t>of</w:t>
      </w:r>
      <w:r w:rsidRPr="00B53CE6">
        <w:t xml:space="preserve"> </w:t>
      </w:r>
      <w:r>
        <w:t>a</w:t>
      </w:r>
      <w:r w:rsidRPr="00B53CE6">
        <w:t xml:space="preserve"> </w:t>
      </w:r>
      <w:r>
        <w:t>producer</w:t>
      </w:r>
      <w:r w:rsidRPr="00B53CE6">
        <w:t xml:space="preserve"> </w:t>
      </w:r>
      <w:r>
        <w:t>who</w:t>
      </w:r>
      <w:r w:rsidRPr="00B53CE6">
        <w:t xml:space="preserve"> </w:t>
      </w:r>
      <w:r>
        <w:t>does</w:t>
      </w:r>
      <w:r w:rsidRPr="00B53CE6">
        <w:t xml:space="preserve"> </w:t>
      </w:r>
      <w:r>
        <w:t>not</w:t>
      </w:r>
      <w:r w:rsidRPr="00B53CE6">
        <w:t xml:space="preserve"> </w:t>
      </w:r>
      <w:r>
        <w:t>become</w:t>
      </w:r>
      <w:r w:rsidRPr="00B53CE6">
        <w:t xml:space="preserve"> </w:t>
      </w:r>
      <w:r>
        <w:t>a</w:t>
      </w:r>
      <w:r w:rsidRPr="00B53CE6">
        <w:t xml:space="preserve"> </w:t>
      </w:r>
      <w:r>
        <w:t>producer</w:t>
      </w:r>
      <w:r w:rsidRPr="00B53CE6">
        <w:t xml:space="preserve"> </w:t>
      </w:r>
      <w:r>
        <w:t>until</w:t>
      </w:r>
      <w:r w:rsidRPr="00B53CE6">
        <w:t xml:space="preserve"> </w:t>
      </w:r>
      <w:r>
        <w:t>after</w:t>
      </w:r>
      <w:r w:rsidRPr="00B53CE6">
        <w:t xml:space="preserve"> </w:t>
      </w:r>
      <w:r>
        <w:t>the</w:t>
      </w:r>
      <w:r w:rsidRPr="00B53CE6">
        <w:t xml:space="preserve"> </w:t>
      </w:r>
      <w:r>
        <w:t>start</w:t>
      </w:r>
      <w:r w:rsidRPr="00B53CE6">
        <w:t xml:space="preserve"> </w:t>
      </w:r>
      <w:r>
        <w:t>of</w:t>
      </w:r>
      <w:r w:rsidRPr="00B53CE6">
        <w:t xml:space="preserve"> </w:t>
      </w:r>
      <w:r>
        <w:t>a</w:t>
      </w:r>
      <w:r w:rsidRPr="00B53CE6">
        <w:t xml:space="preserve"> </w:t>
      </w:r>
      <w:r>
        <w:t>relevant</w:t>
      </w:r>
      <w:r w:rsidRPr="00B53CE6">
        <w:t xml:space="preserve"> </w:t>
      </w:r>
      <w:r>
        <w:t>compliance</w:t>
      </w:r>
      <w:r w:rsidRPr="00B53CE6">
        <w:t xml:space="preserve"> </w:t>
      </w:r>
      <w:r>
        <w:t>period,</w:t>
      </w:r>
      <w:r w:rsidRPr="00B53CE6">
        <w:t xml:space="preserve"> </w:t>
      </w:r>
      <w:r>
        <w:t>the</w:t>
      </w:r>
      <w:r w:rsidRPr="00B53CE6">
        <w:t xml:space="preserve"> </w:t>
      </w:r>
      <w:r>
        <w:t>remainder</w:t>
      </w:r>
      <w:r w:rsidRPr="00B53CE6">
        <w:t xml:space="preserve"> </w:t>
      </w:r>
      <w:r>
        <w:t>of</w:t>
      </w:r>
      <w:r w:rsidRPr="00B53CE6">
        <w:t xml:space="preserve"> </w:t>
      </w:r>
      <w:r>
        <w:t>th</w:t>
      </w:r>
      <w:r>
        <w:t>at</w:t>
      </w:r>
      <w:r w:rsidRPr="00B53CE6">
        <w:t xml:space="preserve"> </w:t>
      </w:r>
      <w:r>
        <w:t>relevant</w:t>
      </w:r>
      <w:r w:rsidRPr="00B53CE6">
        <w:t xml:space="preserve"> </w:t>
      </w:r>
      <w:r>
        <w:t>compliance</w:t>
      </w:r>
      <w:r w:rsidRPr="00B53CE6">
        <w:t xml:space="preserve"> </w:t>
      </w:r>
      <w:r>
        <w:t>period;</w:t>
      </w:r>
    </w:p>
    <w:p w:rsidR="00D57DF1" w:rsidRDefault="004E64AE" w:rsidP="00D57DF1">
      <w:pPr>
        <w:pStyle w:val="N3"/>
      </w:pPr>
      <w:r>
        <w:t>that</w:t>
      </w:r>
      <w:r w:rsidRPr="00B53CE6">
        <w:t xml:space="preserve"> </w:t>
      </w:r>
      <w:r>
        <w:t>where</w:t>
      </w:r>
      <w:r w:rsidRPr="00B53CE6">
        <w:t xml:space="preserve"> </w:t>
      </w:r>
      <w:r>
        <w:t>a</w:t>
      </w:r>
      <w:r w:rsidRPr="00B53CE6">
        <w:t xml:space="preserve"> </w:t>
      </w:r>
      <w:r>
        <w:t>scheme</w:t>
      </w:r>
      <w:r w:rsidRPr="00B53CE6">
        <w:t xml:space="preserve"> </w:t>
      </w:r>
      <w:r>
        <w:t>member’s</w:t>
      </w:r>
      <w:r w:rsidRPr="00B53CE6">
        <w:t xml:space="preserve"> </w:t>
      </w:r>
      <w:r>
        <w:t>membership</w:t>
      </w:r>
      <w:r w:rsidRPr="00B53CE6">
        <w:t xml:space="preserve"> </w:t>
      </w:r>
      <w:r>
        <w:t>is</w:t>
      </w:r>
      <w:r w:rsidRPr="00B53CE6">
        <w:t xml:space="preserve"> </w:t>
      </w:r>
      <w:r>
        <w:t>cancelled,</w:t>
      </w:r>
      <w:r w:rsidRPr="00B53CE6">
        <w:t xml:space="preserve"> </w:t>
      </w:r>
      <w:r>
        <w:t>any</w:t>
      </w:r>
      <w:r w:rsidRPr="00B53CE6">
        <w:t xml:space="preserve"> </w:t>
      </w:r>
      <w:r>
        <w:t>such</w:t>
      </w:r>
      <w:r w:rsidRPr="00B53CE6">
        <w:t xml:space="preserve"> </w:t>
      </w:r>
      <w:r>
        <w:t>cancellation</w:t>
      </w:r>
      <w:r w:rsidRPr="00B53CE6">
        <w:t xml:space="preserve"> </w:t>
      </w:r>
      <w:r>
        <w:t>does not</w:t>
      </w:r>
      <w:r w:rsidRPr="00B53CE6">
        <w:t xml:space="preserve"> </w:t>
      </w:r>
      <w:r>
        <w:t>take</w:t>
      </w:r>
      <w:r w:rsidRPr="00B53CE6">
        <w:t xml:space="preserve"> </w:t>
      </w:r>
      <w:r>
        <w:t>effect</w:t>
      </w:r>
      <w:r w:rsidRPr="00B53CE6">
        <w:t xml:space="preserve"> </w:t>
      </w:r>
      <w:r>
        <w:t>until</w:t>
      </w:r>
      <w:r w:rsidRPr="00B53CE6">
        <w:t xml:space="preserve"> </w:t>
      </w:r>
      <w:r>
        <w:t>the</w:t>
      </w:r>
      <w:r w:rsidRPr="00B53CE6">
        <w:t xml:space="preserve"> </w:t>
      </w:r>
      <w:r>
        <w:t>end</w:t>
      </w:r>
      <w:r w:rsidRPr="00B53CE6">
        <w:t xml:space="preserve"> </w:t>
      </w:r>
      <w:r>
        <w:t>of</w:t>
      </w:r>
      <w:r w:rsidRPr="00B53CE6">
        <w:t xml:space="preserve"> </w:t>
      </w:r>
      <w:r>
        <w:t>the</w:t>
      </w:r>
      <w:r w:rsidRPr="00B53CE6">
        <w:t xml:space="preserve"> </w:t>
      </w:r>
      <w:r>
        <w:t>compliance</w:t>
      </w:r>
      <w:r w:rsidRPr="00B53CE6">
        <w:t xml:space="preserve"> </w:t>
      </w:r>
      <w:r>
        <w:t>period.</w:t>
      </w:r>
    </w:p>
    <w:p w:rsidR="00D57DF1" w:rsidRDefault="004E64AE" w:rsidP="00D57DF1">
      <w:pPr>
        <w:pStyle w:val="N1"/>
      </w:pPr>
      <w:r>
        <w:t>—</w:t>
      </w:r>
      <w:r>
        <w:fldChar w:fldCharType="begin"/>
      </w:r>
      <w:r>
        <w:instrText xml:space="preserve"> LISTNUM "SEQ1" \l 2 </w:instrText>
      </w:r>
      <w:r>
        <w:fldChar w:fldCharType="end"/>
      </w:r>
      <w:r>
        <w:t> </w:t>
      </w:r>
      <w:r w:rsidRPr="005D329A">
        <w:t>A statement as to whether or not the operator of the proposed s</w:t>
      </w:r>
      <w:r w:rsidRPr="005D329A">
        <w:t>cheme has bee</w:t>
      </w:r>
      <w:r>
        <w:t>n convicted of an offence under—</w:t>
      </w:r>
    </w:p>
    <w:p w:rsidR="00D57DF1" w:rsidRDefault="004E64AE" w:rsidP="00D57DF1">
      <w:pPr>
        <w:pStyle w:val="N3"/>
      </w:pPr>
      <w:r>
        <w:t xml:space="preserve">regulation </w:t>
      </w:r>
      <w:r>
        <w:fldChar w:fldCharType="begin"/>
      </w:r>
      <w:r>
        <w:instrText xml:space="preserve"> REF _Ref216520222 \r </w:instrText>
      </w:r>
      <w:r>
        <w:fldChar w:fldCharType="separate"/>
      </w:r>
      <w:r>
        <w:t>89(2)</w:t>
      </w:r>
      <w:r>
        <w:fldChar w:fldCharType="end"/>
      </w:r>
      <w:r w:rsidRPr="005D329A">
        <w:t>;</w:t>
      </w:r>
    </w:p>
    <w:p w:rsidR="00D57DF1" w:rsidRDefault="004E64AE" w:rsidP="00D57DF1">
      <w:pPr>
        <w:pStyle w:val="N3"/>
      </w:pPr>
      <w:r>
        <w:t>regulation 73(3) or (4) of the Waste Electrical and Electronic Equipment Regulations 2006(</w:t>
      </w:r>
      <w:r>
        <w:rPr>
          <w:rStyle w:val="FootnoteReference"/>
        </w:rPr>
        <w:footnoteReference w:id="34"/>
      </w:r>
      <w:r>
        <w:t>); or</w:t>
      </w:r>
    </w:p>
    <w:p w:rsidR="00D57DF1" w:rsidRDefault="004E64AE" w:rsidP="00D57DF1">
      <w:pPr>
        <w:pStyle w:val="N3"/>
      </w:pPr>
      <w:r>
        <w:t xml:space="preserve">the Producer Responsibility Obligations (Packaging Waste) Regulations </w:t>
      </w:r>
      <w:r>
        <w:t>2007(</w:t>
      </w:r>
      <w:r>
        <w:rPr>
          <w:rStyle w:val="FootnoteReference"/>
        </w:rPr>
        <w:footnoteReference w:id="35"/>
      </w:r>
      <w:r>
        <w:t>), committed in the operator’s capacity as an operator of a scheme under those Regulations.</w:t>
      </w:r>
    </w:p>
    <w:p w:rsidR="00D57DF1" w:rsidRDefault="004E64AE" w:rsidP="00D57DF1">
      <w:pPr>
        <w:pStyle w:val="N2"/>
      </w:pPr>
      <w:r w:rsidRPr="005D329A">
        <w:t>If the operator has been convicted of such an offence,</w:t>
      </w:r>
      <w:r>
        <w:t xml:space="preserve"> an</w:t>
      </w:r>
      <w:r w:rsidRPr="00B53CE6">
        <w:t xml:space="preserve"> </w:t>
      </w:r>
      <w:r>
        <w:t>explanation</w:t>
      </w:r>
      <w:r w:rsidRPr="00B53CE6">
        <w:t xml:space="preserve"> </w:t>
      </w:r>
      <w:r>
        <w:t>of—</w:t>
      </w:r>
    </w:p>
    <w:p w:rsidR="00D57DF1" w:rsidRDefault="004E64AE" w:rsidP="00D57DF1">
      <w:pPr>
        <w:pStyle w:val="N3"/>
      </w:pPr>
      <w:r>
        <w:t>how</w:t>
      </w:r>
      <w:r w:rsidRPr="00B53CE6">
        <w:t xml:space="preserve"> </w:t>
      </w:r>
      <w:r>
        <w:t>every</w:t>
      </w:r>
      <w:r w:rsidRPr="00B53CE6">
        <w:t xml:space="preserve"> </w:t>
      </w:r>
      <w:r>
        <w:t>contravention</w:t>
      </w:r>
      <w:r w:rsidRPr="00B53CE6">
        <w:t xml:space="preserve"> </w:t>
      </w:r>
      <w:r>
        <w:t>which</w:t>
      </w:r>
      <w:r w:rsidRPr="00B53CE6">
        <w:t xml:space="preserve"> </w:t>
      </w:r>
      <w:r>
        <w:t>resulted</w:t>
      </w:r>
      <w:r w:rsidRPr="00B53CE6">
        <w:t xml:space="preserve"> </w:t>
      </w:r>
      <w:r>
        <w:t>in</w:t>
      </w:r>
      <w:r w:rsidRPr="00B53CE6">
        <w:t xml:space="preserve"> </w:t>
      </w:r>
      <w:r>
        <w:t>such a</w:t>
      </w:r>
      <w:r w:rsidRPr="00B53CE6">
        <w:t xml:space="preserve"> </w:t>
      </w:r>
      <w:r>
        <w:t>conviction</w:t>
      </w:r>
      <w:r w:rsidRPr="00B53CE6">
        <w:t xml:space="preserve"> </w:t>
      </w:r>
      <w:r>
        <w:t>occurred;</w:t>
      </w:r>
    </w:p>
    <w:p w:rsidR="00D57DF1" w:rsidRDefault="004E64AE" w:rsidP="00D57DF1">
      <w:pPr>
        <w:pStyle w:val="N3"/>
      </w:pPr>
      <w:r>
        <w:t>any steps</w:t>
      </w:r>
      <w:r w:rsidRPr="00B53CE6">
        <w:t xml:space="preserve"> </w:t>
      </w:r>
      <w:r>
        <w:t>whic</w:t>
      </w:r>
      <w:r>
        <w:t>h have</w:t>
      </w:r>
      <w:r w:rsidRPr="00B53CE6">
        <w:t xml:space="preserve"> </w:t>
      </w:r>
      <w:r>
        <w:t>been</w:t>
      </w:r>
      <w:r w:rsidRPr="00B53CE6">
        <w:t xml:space="preserve"> </w:t>
      </w:r>
      <w:r>
        <w:t>taken</w:t>
      </w:r>
      <w:r w:rsidRPr="00B53CE6">
        <w:t xml:space="preserve"> </w:t>
      </w:r>
      <w:r>
        <w:t>to</w:t>
      </w:r>
      <w:r w:rsidRPr="00B53CE6">
        <w:t xml:space="preserve"> </w:t>
      </w:r>
      <w:r>
        <w:t>ensure</w:t>
      </w:r>
      <w:r w:rsidRPr="00B53CE6">
        <w:t xml:space="preserve"> </w:t>
      </w:r>
      <w:r>
        <w:t>that</w:t>
      </w:r>
      <w:r w:rsidRPr="00B53CE6">
        <w:t xml:space="preserve"> </w:t>
      </w:r>
      <w:r>
        <w:t>such</w:t>
      </w:r>
      <w:r w:rsidRPr="00B53CE6">
        <w:t xml:space="preserve"> </w:t>
      </w:r>
      <w:r>
        <w:t>a</w:t>
      </w:r>
      <w:r w:rsidRPr="00B53CE6">
        <w:t xml:space="preserve"> </w:t>
      </w:r>
      <w:r>
        <w:t>contravention</w:t>
      </w:r>
      <w:r w:rsidRPr="00B53CE6">
        <w:t xml:space="preserve"> </w:t>
      </w:r>
      <w:r>
        <w:t>will</w:t>
      </w:r>
      <w:r w:rsidRPr="00B53CE6">
        <w:t xml:space="preserve"> </w:t>
      </w:r>
      <w:r>
        <w:t>not</w:t>
      </w:r>
      <w:r w:rsidRPr="00B53CE6">
        <w:t xml:space="preserve"> </w:t>
      </w:r>
      <w:r>
        <w:t>recur.</w:t>
      </w:r>
    </w:p>
    <w:p w:rsidR="00D57DF1" w:rsidRDefault="004E64AE" w:rsidP="00D57DF1">
      <w:pPr>
        <w:pStyle w:val="N1"/>
      </w:pPr>
      <w:r>
        <w:t> Confirmation that the rules of the proposed scheme provide—</w:t>
      </w:r>
    </w:p>
    <w:p w:rsidR="00D57DF1" w:rsidRDefault="004E64AE" w:rsidP="00D57DF1">
      <w:pPr>
        <w:pStyle w:val="N3"/>
      </w:pPr>
      <w:r>
        <w:t>for an arbitration procedure to determine disputes between scheme members and between scheme members and the scheme operator;</w:t>
      </w:r>
    </w:p>
    <w:p w:rsidR="00D57DF1" w:rsidRDefault="004E64AE" w:rsidP="00D57DF1">
      <w:pPr>
        <w:pStyle w:val="N3"/>
      </w:pPr>
      <w:r>
        <w:t>for dissemination of important information to scheme members in an accurate and timely way;</w:t>
      </w:r>
    </w:p>
    <w:p w:rsidR="00D57DF1" w:rsidRDefault="004E64AE" w:rsidP="00D57DF1">
      <w:pPr>
        <w:pStyle w:val="N3"/>
      </w:pPr>
      <w:r>
        <w:t xml:space="preserve">in the case of withdrawal of approval under regulation </w:t>
      </w:r>
      <w:r>
        <w:fldChar w:fldCharType="begin"/>
      </w:r>
      <w:r>
        <w:instrText xml:space="preserve"> REF _Ref140309519 \r </w:instrText>
      </w:r>
      <w:r>
        <w:fldChar w:fldCharType="separate"/>
      </w:r>
      <w:r>
        <w:t>54</w:t>
      </w:r>
      <w:r>
        <w:fldChar w:fldCharType="end"/>
      </w:r>
      <w:r>
        <w:t xml:space="preserve">, for the allocation of batteries evidence notes owned by the proposed scheme to </w:t>
      </w:r>
      <w:r>
        <w:t>each scheme member in proportion to the quantity of batteries placed on the market by the member, relative to the other members, in the compliance period up to the point of such withdrawal.</w:t>
      </w:r>
    </w:p>
    <w:p w:rsidR="00D57DF1" w:rsidRDefault="004E64AE" w:rsidP="00D57DF1">
      <w:pPr>
        <w:pStyle w:val="Part"/>
        <w:outlineLvl w:val="0"/>
      </w:pPr>
      <w:bookmarkStart w:id="2544" w:name="TOC12_06_2008_08_35_04_241"/>
      <w:bookmarkStart w:id="2545" w:name="TOC12_06_2008_08_35_04_244"/>
      <w:bookmarkStart w:id="2546" w:name="TOC01_09_2008_13_20_43_1060"/>
      <w:bookmarkStart w:id="2547" w:name="TOC03_09_2008_15_19_20_1064"/>
      <w:bookmarkStart w:id="2548" w:name="TOC03_09_2008_18_26_36_1066"/>
      <w:bookmarkStart w:id="2549" w:name="TOC09_09_2008_17_53_07_1093"/>
      <w:bookmarkStart w:id="2550" w:name="TOC09_09_2008_17_55_19_1093"/>
      <w:bookmarkStart w:id="2551" w:name="TOC08_12_2008_17_49_54_1171"/>
      <w:bookmarkStart w:id="2552" w:name="TOC17_12_2008_12_12_55_1162"/>
      <w:bookmarkStart w:id="2553" w:name="TOC17_12_2008_14_20_22_1166"/>
      <w:bookmarkStart w:id="2554" w:name="TOC17_12_2008_14_24_12_1166"/>
      <w:bookmarkStart w:id="2555" w:name="TOC17_12_2008_15_55_44_1166"/>
      <w:bookmarkStart w:id="2556" w:name="TOC18_12_2008_14_19_09_1167"/>
      <w:bookmarkStart w:id="2557" w:name="TOC23_01_2009_14_59_46_1177"/>
      <w:bookmarkStart w:id="2558" w:name="TOC23_01_2009_15_32_33_1204"/>
      <w:bookmarkStart w:id="2559" w:name="TOC06_04_2009_12_08_33_1316"/>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r>
        <w:t>PART</w:t>
      </w:r>
      <w:r w:rsidRPr="00B53CE6">
        <w:t xml:space="preserve"> </w:t>
      </w:r>
      <w:r>
        <w:fldChar w:fldCharType="begin"/>
      </w:r>
      <w:r>
        <w:instrText xml:space="preserve"> SEQ Part_ \* arabic </w:instrText>
      </w:r>
      <w:r>
        <w:fldChar w:fldCharType="separate"/>
      </w:r>
      <w:r>
        <w:rPr>
          <w:noProof/>
        </w:rPr>
        <w:t>2</w:t>
      </w:r>
      <w:r>
        <w:fldChar w:fldCharType="end"/>
      </w:r>
    </w:p>
    <w:p w:rsidR="00D57DF1" w:rsidRDefault="004E64AE" w:rsidP="00D57DF1">
      <w:pPr>
        <w:pStyle w:val="PartHead"/>
      </w:pPr>
      <w:r>
        <w:t>Information</w:t>
      </w:r>
      <w:r w:rsidRPr="00B53CE6">
        <w:t xml:space="preserve"> </w:t>
      </w:r>
      <w:r>
        <w:t>to</w:t>
      </w:r>
      <w:r w:rsidRPr="00B53CE6">
        <w:t xml:space="preserve"> </w:t>
      </w:r>
      <w:r>
        <w:t>be</w:t>
      </w:r>
      <w:r w:rsidRPr="00B53CE6">
        <w:t xml:space="preserve"> </w:t>
      </w:r>
      <w:r>
        <w:t>included</w:t>
      </w:r>
      <w:r w:rsidRPr="00B53CE6">
        <w:t xml:space="preserve"> </w:t>
      </w:r>
      <w:r>
        <w:t>in</w:t>
      </w:r>
      <w:r w:rsidRPr="00B53CE6">
        <w:t xml:space="preserve"> </w:t>
      </w:r>
      <w:r>
        <w:t>the</w:t>
      </w:r>
      <w:r w:rsidRPr="00B53CE6">
        <w:t xml:space="preserve"> </w:t>
      </w:r>
      <w:r>
        <w:t>o</w:t>
      </w:r>
      <w:r>
        <w:t>perational</w:t>
      </w:r>
      <w:r w:rsidRPr="00B53CE6">
        <w:t xml:space="preserve"> </w:t>
      </w:r>
      <w:r>
        <w:t>plan</w:t>
      </w:r>
    </w:p>
    <w:p w:rsidR="00D57DF1" w:rsidRDefault="004E64AE" w:rsidP="00D57DF1">
      <w:pPr>
        <w:pStyle w:val="N1"/>
      </w:pPr>
      <w:r>
        <w:t> The</w:t>
      </w:r>
      <w:r w:rsidRPr="00B53CE6">
        <w:t xml:space="preserve"> </w:t>
      </w:r>
      <w:r>
        <w:t>operational</w:t>
      </w:r>
      <w:r w:rsidRPr="00B53CE6">
        <w:t xml:space="preserve"> </w:t>
      </w:r>
      <w:r>
        <w:t>plan</w:t>
      </w:r>
      <w:r w:rsidRPr="00B53CE6">
        <w:t xml:space="preserve"> </w:t>
      </w:r>
      <w:r>
        <w:t>must</w:t>
      </w:r>
      <w:r w:rsidRPr="00B53CE6">
        <w:t xml:space="preserve"> </w:t>
      </w:r>
      <w:r>
        <w:t>include</w:t>
      </w:r>
      <w:r w:rsidRPr="00B53CE6">
        <w:t xml:space="preserve"> </w:t>
      </w:r>
      <w:r>
        <w:t>the</w:t>
      </w:r>
      <w:r w:rsidRPr="00B53CE6">
        <w:t xml:space="preserve"> </w:t>
      </w:r>
      <w:r>
        <w:t>following</w:t>
      </w:r>
      <w:r w:rsidRPr="00B53CE6">
        <w:t xml:space="preserve"> </w:t>
      </w:r>
      <w:r>
        <w:t>information</w:t>
      </w:r>
      <w:r w:rsidRPr="00B53CE6">
        <w:t xml:space="preserve"> </w:t>
      </w:r>
      <w:r>
        <w:t>in</w:t>
      </w:r>
      <w:r w:rsidRPr="00B53CE6">
        <w:t xml:space="preserve"> </w:t>
      </w:r>
      <w:r>
        <w:t>relation</w:t>
      </w:r>
      <w:r w:rsidRPr="00B53CE6">
        <w:t xml:space="preserve"> </w:t>
      </w:r>
      <w:r>
        <w:t>to</w:t>
      </w:r>
      <w:r w:rsidRPr="00B53CE6">
        <w:t xml:space="preserve"> </w:t>
      </w:r>
      <w:r>
        <w:t>each</w:t>
      </w:r>
      <w:r w:rsidRPr="00B53CE6">
        <w:t xml:space="preserve"> </w:t>
      </w:r>
      <w:r>
        <w:t>of</w:t>
      </w:r>
      <w:r w:rsidRPr="00B53CE6">
        <w:t xml:space="preserve"> </w:t>
      </w:r>
      <w:r>
        <w:t>the</w:t>
      </w:r>
      <w:r w:rsidRPr="00B53CE6">
        <w:t xml:space="preserve"> </w:t>
      </w:r>
      <w:r>
        <w:t>three</w:t>
      </w:r>
      <w:r w:rsidRPr="00B53CE6">
        <w:t xml:space="preserve"> </w:t>
      </w:r>
      <w:r>
        <w:t>compliance</w:t>
      </w:r>
      <w:r w:rsidRPr="00B53CE6">
        <w:t xml:space="preserve"> </w:t>
      </w:r>
      <w:r>
        <w:t>periods—</w:t>
      </w:r>
    </w:p>
    <w:p w:rsidR="00D57DF1" w:rsidRDefault="004E64AE" w:rsidP="00D57DF1">
      <w:pPr>
        <w:pStyle w:val="N3"/>
        <w:numPr>
          <w:ilvl w:val="2"/>
          <w:numId w:val="23"/>
        </w:numPr>
      </w:pPr>
      <w:r>
        <w:t>details</w:t>
      </w:r>
      <w:r w:rsidRPr="00B53CE6">
        <w:t xml:space="preserve"> </w:t>
      </w:r>
      <w:r>
        <w:t>of</w:t>
      </w:r>
      <w:r w:rsidRPr="00B53CE6">
        <w:t xml:space="preserve"> </w:t>
      </w:r>
      <w:r>
        <w:t>the</w:t>
      </w:r>
      <w:r w:rsidRPr="00B53CE6">
        <w:t xml:space="preserve"> </w:t>
      </w:r>
      <w:r>
        <w:t>financial</w:t>
      </w:r>
      <w:r w:rsidRPr="00B53CE6">
        <w:t xml:space="preserve"> </w:t>
      </w:r>
      <w:r>
        <w:t>resources</w:t>
      </w:r>
      <w:r w:rsidRPr="00B53CE6">
        <w:t xml:space="preserve"> </w:t>
      </w:r>
      <w:r>
        <w:t>and</w:t>
      </w:r>
      <w:r w:rsidRPr="00B53CE6">
        <w:t xml:space="preserve"> </w:t>
      </w:r>
      <w:r>
        <w:t>technical</w:t>
      </w:r>
      <w:r w:rsidRPr="00B53CE6">
        <w:t xml:space="preserve"> </w:t>
      </w:r>
      <w:r>
        <w:t>expertise</w:t>
      </w:r>
      <w:r w:rsidRPr="00B53CE6">
        <w:t xml:space="preserve"> </w:t>
      </w:r>
      <w:r>
        <w:t>that</w:t>
      </w:r>
      <w:r w:rsidRPr="00B53CE6">
        <w:t xml:space="preserve"> </w:t>
      </w:r>
      <w:r>
        <w:t>will</w:t>
      </w:r>
      <w:r w:rsidRPr="00B53CE6">
        <w:t xml:space="preserve"> </w:t>
      </w:r>
      <w:r>
        <w:t>be</w:t>
      </w:r>
      <w:r w:rsidRPr="00B53CE6">
        <w:t xml:space="preserve"> </w:t>
      </w:r>
      <w:r>
        <w:t>available</w:t>
      </w:r>
      <w:r w:rsidRPr="00B53CE6">
        <w:t xml:space="preserve"> </w:t>
      </w:r>
      <w:r>
        <w:t>to</w:t>
      </w:r>
      <w:r w:rsidRPr="00B53CE6">
        <w:t xml:space="preserve"> </w:t>
      </w:r>
      <w:r>
        <w:t>enable</w:t>
      </w:r>
      <w:r w:rsidRPr="00B53CE6">
        <w:t xml:space="preserve"> </w:t>
      </w:r>
      <w:r>
        <w:t>the</w:t>
      </w:r>
      <w:r w:rsidRPr="00B53CE6">
        <w:t xml:space="preserve"> </w:t>
      </w:r>
      <w:r>
        <w:t>performance</w:t>
      </w:r>
      <w:r w:rsidRPr="00B53CE6">
        <w:t xml:space="preserve"> </w:t>
      </w:r>
      <w:r>
        <w:t>of</w:t>
      </w:r>
      <w:r w:rsidRPr="00B53CE6">
        <w:t xml:space="preserve"> </w:t>
      </w:r>
      <w:r>
        <w:t>the</w:t>
      </w:r>
      <w:r w:rsidRPr="00B53CE6">
        <w:t xml:space="preserve"> </w:t>
      </w:r>
      <w:r>
        <w:t>obligations</w:t>
      </w:r>
      <w:r w:rsidRPr="00B53CE6">
        <w:t xml:space="preserve"> </w:t>
      </w:r>
      <w:r>
        <w:t>of</w:t>
      </w:r>
      <w:r w:rsidRPr="00B53CE6">
        <w:t xml:space="preserve"> </w:t>
      </w:r>
      <w:r>
        <w:t>the</w:t>
      </w:r>
      <w:r w:rsidRPr="00B53CE6">
        <w:t xml:space="preserve"> </w:t>
      </w:r>
      <w:r>
        <w:t>operator</w:t>
      </w:r>
      <w:r w:rsidRPr="00B53CE6">
        <w:t xml:space="preserve"> </w:t>
      </w:r>
      <w:r>
        <w:t>of</w:t>
      </w:r>
      <w:r w:rsidRPr="00B53CE6">
        <w:t xml:space="preserve"> </w:t>
      </w:r>
      <w:r>
        <w:t>the</w:t>
      </w:r>
      <w:r w:rsidRPr="00B53CE6">
        <w:t xml:space="preserve"> </w:t>
      </w:r>
      <w:r>
        <w:t>proposed</w:t>
      </w:r>
      <w:r w:rsidRPr="00B53CE6">
        <w:t xml:space="preserve"> </w:t>
      </w:r>
      <w:r>
        <w:t>scheme</w:t>
      </w:r>
      <w:r w:rsidRPr="00B53CE6">
        <w:t xml:space="preserve"> </w:t>
      </w:r>
      <w:r>
        <w:t>under</w:t>
      </w:r>
      <w:r w:rsidRPr="00B53CE6">
        <w:t xml:space="preserve"> </w:t>
      </w:r>
      <w:r>
        <w:t>Part</w:t>
      </w:r>
      <w:r w:rsidRPr="00B53CE6">
        <w:t xml:space="preserve"> </w:t>
      </w:r>
      <w:r>
        <w:t>3</w:t>
      </w:r>
      <w:r w:rsidRPr="00B53CE6">
        <w:t xml:space="preserve"> </w:t>
      </w:r>
      <w:r>
        <w:t>of</w:t>
      </w:r>
      <w:r w:rsidRPr="00B53CE6">
        <w:t xml:space="preserve"> </w:t>
      </w:r>
      <w:r>
        <w:t>these</w:t>
      </w:r>
      <w:r w:rsidRPr="00B53CE6">
        <w:t xml:space="preserve"> </w:t>
      </w:r>
      <w:r>
        <w:t>Regulations;</w:t>
      </w:r>
    </w:p>
    <w:p w:rsidR="00D57DF1" w:rsidRDefault="004E64AE" w:rsidP="00D57DF1">
      <w:pPr>
        <w:pStyle w:val="N3"/>
      </w:pPr>
      <w:r>
        <w:t>details</w:t>
      </w:r>
      <w:r w:rsidRPr="00B53CE6">
        <w:t xml:space="preserve"> </w:t>
      </w:r>
      <w:r>
        <w:t>of</w:t>
      </w:r>
      <w:r w:rsidRPr="00B53CE6">
        <w:t xml:space="preserve"> </w:t>
      </w:r>
      <w:r>
        <w:t>how</w:t>
      </w:r>
      <w:r w:rsidRPr="00B53CE6">
        <w:t xml:space="preserve"> </w:t>
      </w:r>
      <w:r>
        <w:t>the</w:t>
      </w:r>
      <w:r w:rsidRPr="00B53CE6">
        <w:t xml:space="preserve"> </w:t>
      </w:r>
      <w:r>
        <w:t>operator</w:t>
      </w:r>
      <w:r w:rsidRPr="00B53CE6">
        <w:t xml:space="preserve"> </w:t>
      </w:r>
      <w:r>
        <w:t>of</w:t>
      </w:r>
      <w:r w:rsidRPr="00B53CE6">
        <w:t xml:space="preserve"> </w:t>
      </w:r>
      <w:r>
        <w:t>the</w:t>
      </w:r>
      <w:r w:rsidRPr="00B53CE6">
        <w:t xml:space="preserve"> </w:t>
      </w:r>
      <w:r>
        <w:t>proposed</w:t>
      </w:r>
      <w:r w:rsidRPr="00B53CE6">
        <w:t xml:space="preserve"> </w:t>
      </w:r>
      <w:r>
        <w:t>scheme</w:t>
      </w:r>
      <w:r w:rsidRPr="00B53CE6">
        <w:t xml:space="preserve"> </w:t>
      </w:r>
      <w:r>
        <w:t>will</w:t>
      </w:r>
      <w:r w:rsidRPr="00B53CE6">
        <w:t xml:space="preserve"> </w:t>
      </w:r>
      <w:r>
        <w:t>ensure</w:t>
      </w:r>
      <w:r w:rsidRPr="00B53CE6">
        <w:t xml:space="preserve"> </w:t>
      </w:r>
      <w:r>
        <w:t>that</w:t>
      </w:r>
      <w:r w:rsidRPr="00B53CE6">
        <w:t xml:space="preserve"> </w:t>
      </w:r>
      <w:r>
        <w:t>the</w:t>
      </w:r>
      <w:r w:rsidRPr="00B53CE6">
        <w:t xml:space="preserve"> </w:t>
      </w:r>
      <w:r>
        <w:t>scheme</w:t>
      </w:r>
      <w:r w:rsidRPr="00B53CE6">
        <w:t xml:space="preserve"> </w:t>
      </w:r>
      <w:r>
        <w:t>will</w:t>
      </w:r>
      <w:r w:rsidRPr="00B53CE6">
        <w:t xml:space="preserve"> </w:t>
      </w:r>
      <w:r>
        <w:t>discharge</w:t>
      </w:r>
      <w:r w:rsidRPr="00B53CE6">
        <w:t xml:space="preserve"> </w:t>
      </w:r>
      <w:r>
        <w:t>that</w:t>
      </w:r>
      <w:r w:rsidRPr="00B53CE6">
        <w:t xml:space="preserve"> </w:t>
      </w:r>
      <w:r>
        <w:t xml:space="preserve">operator’s obligations under regulation </w:t>
      </w:r>
      <w:r>
        <w:fldChar w:fldCharType="begin"/>
      </w:r>
      <w:r>
        <w:instrText xml:space="preserve"> REF _Ref215306485 \r </w:instrText>
      </w:r>
      <w:r>
        <w:fldChar w:fldCharType="separate"/>
      </w:r>
      <w:r>
        <w:t>19(1)</w:t>
      </w:r>
      <w:r>
        <w:fldChar w:fldCharType="end"/>
      </w:r>
      <w:r>
        <w:t>;</w:t>
      </w:r>
    </w:p>
    <w:p w:rsidR="00D57DF1" w:rsidRDefault="004E64AE" w:rsidP="00D57DF1">
      <w:pPr>
        <w:pStyle w:val="N3"/>
      </w:pPr>
      <w:r>
        <w:t>details</w:t>
      </w:r>
      <w:r w:rsidRPr="00B53CE6">
        <w:t xml:space="preserve"> </w:t>
      </w:r>
      <w:r>
        <w:t>of</w:t>
      </w:r>
      <w:r w:rsidRPr="00B53CE6">
        <w:t xml:space="preserve"> </w:t>
      </w:r>
      <w:r>
        <w:t>how</w:t>
      </w:r>
      <w:r w:rsidRPr="00B53CE6">
        <w:t xml:space="preserve"> </w:t>
      </w:r>
      <w:r>
        <w:t>the</w:t>
      </w:r>
      <w:r w:rsidRPr="00B53CE6">
        <w:t xml:space="preserve"> </w:t>
      </w:r>
      <w:r>
        <w:t>operator</w:t>
      </w:r>
      <w:r w:rsidRPr="00B53CE6">
        <w:t xml:space="preserve"> </w:t>
      </w:r>
      <w:r>
        <w:t>of</w:t>
      </w:r>
      <w:r w:rsidRPr="00B53CE6">
        <w:t xml:space="preserve"> </w:t>
      </w:r>
      <w:r>
        <w:t>the</w:t>
      </w:r>
      <w:r w:rsidRPr="00B53CE6">
        <w:t xml:space="preserve"> </w:t>
      </w:r>
      <w:r>
        <w:t>proposed</w:t>
      </w:r>
      <w:r w:rsidRPr="00B53CE6">
        <w:t xml:space="preserve"> </w:t>
      </w:r>
      <w:r>
        <w:t>scheme</w:t>
      </w:r>
      <w:r w:rsidRPr="00B53CE6">
        <w:t xml:space="preserve"> </w:t>
      </w:r>
      <w:r>
        <w:t>will</w:t>
      </w:r>
      <w:r w:rsidRPr="00B53CE6">
        <w:t xml:space="preserve"> </w:t>
      </w:r>
      <w:r>
        <w:t>ensure</w:t>
      </w:r>
      <w:r w:rsidRPr="00B53CE6">
        <w:t xml:space="preserve"> </w:t>
      </w:r>
      <w:r>
        <w:t>that</w:t>
      </w:r>
      <w:r w:rsidRPr="00B53CE6">
        <w:t xml:space="preserve"> </w:t>
      </w:r>
      <w:r>
        <w:t>that</w:t>
      </w:r>
      <w:r w:rsidRPr="00B53CE6">
        <w:t xml:space="preserve"> </w:t>
      </w:r>
      <w:r>
        <w:t>operator’s</w:t>
      </w:r>
      <w:r w:rsidRPr="00B53CE6">
        <w:t xml:space="preserve"> </w:t>
      </w:r>
      <w:r>
        <w:t>obligations</w:t>
      </w:r>
      <w:r w:rsidRPr="00B53CE6">
        <w:t xml:space="preserve"> </w:t>
      </w:r>
      <w:r>
        <w:t>under</w:t>
      </w:r>
      <w:r w:rsidRPr="00B53CE6">
        <w:t xml:space="preserve"> </w:t>
      </w:r>
      <w:r>
        <w:t>Part</w:t>
      </w:r>
      <w:r w:rsidRPr="00B53CE6">
        <w:t xml:space="preserve"> </w:t>
      </w:r>
      <w:r>
        <w:t>3</w:t>
      </w:r>
      <w:r w:rsidRPr="000C5CCB">
        <w:t xml:space="preserve"> </w:t>
      </w:r>
      <w:r>
        <w:t>of these Regulations will</w:t>
      </w:r>
      <w:r w:rsidRPr="00B53CE6">
        <w:t xml:space="preserve"> </w:t>
      </w:r>
      <w:r>
        <w:t>be</w:t>
      </w:r>
      <w:r w:rsidRPr="00B53CE6">
        <w:t xml:space="preserve"> </w:t>
      </w:r>
      <w:r>
        <w:t>complied</w:t>
      </w:r>
      <w:r w:rsidRPr="00B53CE6">
        <w:t xml:space="preserve"> </w:t>
      </w:r>
      <w:r>
        <w:t>with</w:t>
      </w:r>
      <w:r w:rsidRPr="00B53CE6">
        <w:t xml:space="preserve"> </w:t>
      </w:r>
      <w:r>
        <w:t>in</w:t>
      </w:r>
      <w:r w:rsidRPr="00B53CE6">
        <w:t xml:space="preserve"> </w:t>
      </w:r>
      <w:r>
        <w:t>a</w:t>
      </w:r>
      <w:r w:rsidRPr="00B53CE6">
        <w:t xml:space="preserve"> </w:t>
      </w:r>
      <w:r>
        <w:t>timely</w:t>
      </w:r>
      <w:r w:rsidRPr="00B53CE6">
        <w:t xml:space="preserve"> </w:t>
      </w:r>
      <w:r>
        <w:t>manner;</w:t>
      </w:r>
    </w:p>
    <w:p w:rsidR="00D57DF1" w:rsidRDefault="004E64AE" w:rsidP="00D57DF1">
      <w:pPr>
        <w:pStyle w:val="N3"/>
      </w:pPr>
      <w:r>
        <w:lastRenderedPageBreak/>
        <w:t>details of—</w:t>
      </w:r>
    </w:p>
    <w:p w:rsidR="00D57DF1" w:rsidRDefault="004E64AE" w:rsidP="00D57DF1">
      <w:pPr>
        <w:pStyle w:val="N4"/>
      </w:pPr>
      <w:r>
        <w:t>how the operator of the proposed scheme will fulfil its duty to arrange for and en</w:t>
      </w:r>
      <w:r>
        <w:t xml:space="preserve">sure the collection of waste portable batteries from distributors under regulation </w:t>
      </w:r>
      <w:r>
        <w:fldChar w:fldCharType="begin"/>
      </w:r>
      <w:r>
        <w:instrText xml:space="preserve"> REF _Ref213663968 \r </w:instrText>
      </w:r>
      <w:r>
        <w:fldChar w:fldCharType="separate"/>
      </w:r>
      <w:r>
        <w:t>32(2)</w:t>
      </w:r>
      <w:r>
        <w:fldChar w:fldCharType="end"/>
      </w:r>
      <w:r>
        <w:t>;</w:t>
      </w:r>
    </w:p>
    <w:p w:rsidR="00D57DF1" w:rsidRDefault="004E64AE" w:rsidP="00D57DF1">
      <w:pPr>
        <w:pStyle w:val="N4"/>
      </w:pPr>
      <w:r>
        <w:t>the facilities the operator of the proposed scheme will provide to ensure that economic operators and waste collection authorities are able t</w:t>
      </w:r>
      <w:r>
        <w:t xml:space="preserve">o exercise their right under regulation </w:t>
      </w:r>
      <w:r>
        <w:fldChar w:fldCharType="begin"/>
      </w:r>
      <w:r>
        <w:instrText xml:space="preserve"> REF _Ref213743588 \r </w:instrText>
      </w:r>
      <w:r>
        <w:fldChar w:fldCharType="separate"/>
      </w:r>
      <w:r>
        <w:t>33(1)</w:t>
      </w:r>
      <w:r>
        <w:fldChar w:fldCharType="end"/>
      </w:r>
      <w:r>
        <w:t>;</w:t>
      </w:r>
    </w:p>
    <w:p w:rsidR="00D57DF1" w:rsidRDefault="004E64AE" w:rsidP="00D57DF1">
      <w:pPr>
        <w:pStyle w:val="N4"/>
      </w:pPr>
      <w:bookmarkStart w:id="2560" w:name="_Ref213743708"/>
      <w:r>
        <w:t>the scheme information campaign.</w:t>
      </w:r>
      <w:bookmarkEnd w:id="2560"/>
    </w:p>
    <w:p w:rsidR="00D57DF1" w:rsidRDefault="004E64AE" w:rsidP="00D57DF1">
      <w:pPr>
        <w:pStyle w:val="N1"/>
      </w:pPr>
      <w:r>
        <w:t> </w:t>
      </w:r>
      <w:bookmarkStart w:id="2561" w:name="_Ref213744869"/>
      <w:r>
        <w:t xml:space="preserve">In paragraph </w:t>
      </w:r>
      <w:r>
        <w:fldChar w:fldCharType="begin"/>
      </w:r>
      <w:r>
        <w:instrText xml:space="preserve"> REF _Ref213743708 \r </w:instrText>
      </w:r>
      <w:r>
        <w:fldChar w:fldCharType="separate"/>
      </w:r>
      <w:r>
        <w:t>9(d)(iii)</w:t>
      </w:r>
      <w:r>
        <w:fldChar w:fldCharType="end"/>
      </w:r>
      <w:r>
        <w:t>, “the scheme information campaign” means a campaign to disseminate information to ensure that end-user</w:t>
      </w:r>
      <w:r>
        <w:t>s of portable batteries are fully informed of—</w:t>
      </w:r>
      <w:bookmarkEnd w:id="2561"/>
    </w:p>
    <w:p w:rsidR="00D57DF1" w:rsidRDefault="004E64AE" w:rsidP="00D57DF1">
      <w:pPr>
        <w:pStyle w:val="N3"/>
      </w:pPr>
      <w:bookmarkStart w:id="2562" w:name="_Ref215305365"/>
      <w:r>
        <w:t>the desirability of not disposing of waste batteries as unsorted municipal waste and of participating in their separate collection so as to facilitate treatment and recycling;</w:t>
      </w:r>
      <w:bookmarkEnd w:id="2562"/>
    </w:p>
    <w:p w:rsidR="00D57DF1" w:rsidRDefault="004E64AE" w:rsidP="00D57DF1">
      <w:pPr>
        <w:pStyle w:val="N3"/>
      </w:pPr>
      <w:r>
        <w:t>the collection and recycling faci</w:t>
      </w:r>
      <w:r>
        <w:t>lities available to them;</w:t>
      </w:r>
    </w:p>
    <w:p w:rsidR="00D57DF1" w:rsidRDefault="004E64AE" w:rsidP="00D57DF1">
      <w:pPr>
        <w:pStyle w:val="N3"/>
      </w:pPr>
      <w:r>
        <w:t>their role in contributing to the recycling of waste batteries;</w:t>
      </w:r>
    </w:p>
    <w:p w:rsidR="00D57DF1" w:rsidRDefault="004E64AE" w:rsidP="00D57DF1">
      <w:pPr>
        <w:pStyle w:val="N3"/>
      </w:pPr>
      <w:r>
        <w:t>the meaning of the symbol of the crossed-out wheeled bin shown in Schedule 5 and the chemical symbols “Hg”, “Cd” and “Pb”(</w:t>
      </w:r>
      <w:r>
        <w:rPr>
          <w:rStyle w:val="FootnoteReference"/>
        </w:rPr>
        <w:footnoteReference w:id="36"/>
      </w:r>
      <w:r>
        <w:t>).</w:t>
      </w:r>
    </w:p>
    <w:p w:rsidR="00D57DF1" w:rsidRDefault="004E64AE" w:rsidP="00D57DF1">
      <w:pPr>
        <w:pStyle w:val="Part"/>
        <w:outlineLvl w:val="0"/>
      </w:pPr>
      <w:bookmarkStart w:id="2563" w:name="TOC12_06_2008_08_35_04_247"/>
      <w:bookmarkStart w:id="2564" w:name="TOC01_09_2008_13_20_43_1067"/>
      <w:bookmarkStart w:id="2565" w:name="TOC03_09_2008_15_19_20_1071"/>
      <w:bookmarkStart w:id="2566" w:name="TOC03_09_2008_18_26_36_1073"/>
      <w:bookmarkStart w:id="2567" w:name="TOC09_09_2008_17_53_07_1100"/>
      <w:bookmarkStart w:id="2568" w:name="TOC09_09_2008_17_55_19_1100"/>
      <w:bookmarkStart w:id="2569" w:name="TOC08_12_2008_17_49_54_1186"/>
      <w:bookmarkStart w:id="2570" w:name="TOC17_12_2008_12_12_55_1177"/>
      <w:bookmarkStart w:id="2571" w:name="TOC17_12_2008_14_20_22_1181"/>
      <w:bookmarkStart w:id="2572" w:name="TOC17_12_2008_14_24_12_1181"/>
      <w:bookmarkStart w:id="2573" w:name="TOC17_12_2008_15_55_44_1181"/>
      <w:bookmarkStart w:id="2574" w:name="TOC18_12_2008_14_19_09_1182"/>
      <w:bookmarkStart w:id="2575" w:name="TOC23_01_2009_14_59_46_1192"/>
      <w:bookmarkStart w:id="2576" w:name="TOC23_01_2009_15_32_33_1219"/>
      <w:bookmarkStart w:id="2577" w:name="TOC06_04_2009_12_08_33_1331"/>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r>
        <w:t>PART</w:t>
      </w:r>
      <w:r w:rsidRPr="00B53CE6">
        <w:t xml:space="preserve"> </w:t>
      </w:r>
      <w:r>
        <w:fldChar w:fldCharType="begin"/>
      </w:r>
      <w:r>
        <w:instrText xml:space="preserve"> SEQ Part_ \* arabic </w:instrText>
      </w:r>
      <w:r>
        <w:fldChar w:fldCharType="separate"/>
      </w:r>
      <w:r>
        <w:rPr>
          <w:noProof/>
        </w:rPr>
        <w:t>3</w:t>
      </w:r>
      <w:r>
        <w:fldChar w:fldCharType="end"/>
      </w:r>
    </w:p>
    <w:p w:rsidR="00D57DF1" w:rsidRDefault="004E64AE" w:rsidP="00D57DF1">
      <w:pPr>
        <w:pStyle w:val="PartHead"/>
      </w:pPr>
      <w:r>
        <w:t>Criteria</w:t>
      </w:r>
      <w:r w:rsidRPr="00B53CE6">
        <w:t xml:space="preserve"> </w:t>
      </w:r>
      <w:r>
        <w:t>for</w:t>
      </w:r>
      <w:r w:rsidRPr="00B53CE6">
        <w:t xml:space="preserve"> </w:t>
      </w:r>
      <w:r>
        <w:t>approval</w:t>
      </w:r>
      <w:r w:rsidRPr="00B53CE6">
        <w:t xml:space="preserve"> </w:t>
      </w:r>
      <w:r>
        <w:t>of</w:t>
      </w:r>
      <w:r w:rsidRPr="00B53CE6">
        <w:t xml:space="preserve"> </w:t>
      </w:r>
      <w:r>
        <w:t>a</w:t>
      </w:r>
      <w:r w:rsidRPr="00B53CE6">
        <w:t xml:space="preserve"> </w:t>
      </w:r>
      <w:r>
        <w:t>proposed</w:t>
      </w:r>
      <w:r w:rsidRPr="00B53CE6">
        <w:t xml:space="preserve"> </w:t>
      </w:r>
      <w:r>
        <w:t>scheme</w:t>
      </w:r>
    </w:p>
    <w:p w:rsidR="00D57DF1" w:rsidRDefault="004E64AE" w:rsidP="00D57DF1">
      <w:pPr>
        <w:pStyle w:val="N1"/>
      </w:pPr>
      <w:r>
        <w:t> That</w:t>
      </w:r>
      <w:r w:rsidRPr="00B53CE6">
        <w:t xml:space="preserve"> </w:t>
      </w:r>
      <w:r>
        <w:t>the</w:t>
      </w:r>
      <w:r w:rsidRPr="00B53CE6">
        <w:t xml:space="preserve"> </w:t>
      </w:r>
      <w:r>
        <w:t>rules</w:t>
      </w:r>
      <w:r w:rsidRPr="00B53CE6">
        <w:t xml:space="preserve"> </w:t>
      </w:r>
      <w:r>
        <w:t>of</w:t>
      </w:r>
      <w:r w:rsidRPr="00B53CE6">
        <w:t xml:space="preserve"> </w:t>
      </w:r>
      <w:r>
        <w:t>the</w:t>
      </w:r>
      <w:r w:rsidRPr="00B53CE6">
        <w:t xml:space="preserve"> </w:t>
      </w:r>
      <w:r>
        <w:t>proposed</w:t>
      </w:r>
      <w:r w:rsidRPr="00B53CE6">
        <w:t xml:space="preserve"> </w:t>
      </w:r>
      <w:r>
        <w:t>scheme</w:t>
      </w:r>
      <w:r w:rsidRPr="00B53CE6">
        <w:t xml:space="preserve"> </w:t>
      </w:r>
      <w:r>
        <w:t>provide—</w:t>
      </w:r>
    </w:p>
    <w:p w:rsidR="00D57DF1" w:rsidRDefault="004E64AE" w:rsidP="00D57DF1">
      <w:pPr>
        <w:pStyle w:val="N3"/>
      </w:pPr>
      <w:r>
        <w:t>that</w:t>
      </w:r>
      <w:r w:rsidRPr="00B53CE6">
        <w:t xml:space="preserve"> </w:t>
      </w:r>
      <w:r>
        <w:t>a</w:t>
      </w:r>
      <w:r w:rsidRPr="00B53CE6">
        <w:t xml:space="preserve"> </w:t>
      </w:r>
      <w:r>
        <w:t>scheme</w:t>
      </w:r>
      <w:r w:rsidRPr="00B53CE6">
        <w:t xml:space="preserve"> </w:t>
      </w:r>
      <w:r>
        <w:t>member</w:t>
      </w:r>
      <w:r w:rsidRPr="00B53CE6">
        <w:t xml:space="preserve"> </w:t>
      </w:r>
      <w:r>
        <w:t>must</w:t>
      </w:r>
      <w:r w:rsidRPr="00B53CE6">
        <w:t xml:space="preserve"> </w:t>
      </w:r>
      <w:r>
        <w:t>apply</w:t>
      </w:r>
      <w:r w:rsidRPr="00B53CE6">
        <w:t xml:space="preserve"> </w:t>
      </w:r>
      <w:r>
        <w:t>to</w:t>
      </w:r>
      <w:r w:rsidRPr="00B53CE6">
        <w:t xml:space="preserve"> </w:t>
      </w:r>
      <w:r>
        <w:t>join</w:t>
      </w:r>
      <w:r w:rsidRPr="00B53CE6">
        <w:t xml:space="preserve"> </w:t>
      </w:r>
      <w:r>
        <w:t>the</w:t>
      </w:r>
      <w:r w:rsidRPr="00B53CE6">
        <w:t xml:space="preserve"> </w:t>
      </w:r>
      <w:r>
        <w:t>scheme</w:t>
      </w:r>
      <w:r w:rsidRPr="00B53CE6">
        <w:t xml:space="preserve"> </w:t>
      </w:r>
      <w:r>
        <w:t>for</w:t>
      </w:r>
      <w:r w:rsidRPr="00B53CE6">
        <w:t xml:space="preserve"> </w:t>
      </w:r>
      <w:r>
        <w:t>a</w:t>
      </w:r>
      <w:r w:rsidRPr="00B53CE6">
        <w:t xml:space="preserve"> </w:t>
      </w:r>
      <w:r>
        <w:t>minimum</w:t>
      </w:r>
      <w:r w:rsidRPr="00B53CE6">
        <w:t xml:space="preserve"> </w:t>
      </w:r>
      <w:r>
        <w:t>period</w:t>
      </w:r>
      <w:r w:rsidRPr="00B53CE6">
        <w:t xml:space="preserve"> </w:t>
      </w:r>
      <w:r>
        <w:t>of—</w:t>
      </w:r>
    </w:p>
    <w:p w:rsidR="00D57DF1" w:rsidRDefault="004E64AE" w:rsidP="00D57DF1">
      <w:pPr>
        <w:pStyle w:val="N4"/>
      </w:pPr>
      <w:r>
        <w:t>one</w:t>
      </w:r>
      <w:r w:rsidRPr="00B53CE6">
        <w:t xml:space="preserve"> </w:t>
      </w:r>
      <w:r>
        <w:t>relevant</w:t>
      </w:r>
      <w:r w:rsidRPr="00B53CE6">
        <w:t xml:space="preserve"> </w:t>
      </w:r>
      <w:r>
        <w:t>compliance</w:t>
      </w:r>
      <w:r w:rsidRPr="00B53CE6">
        <w:t xml:space="preserve"> </w:t>
      </w:r>
      <w:r>
        <w:t>period; or</w:t>
      </w:r>
    </w:p>
    <w:p w:rsidR="00D57DF1" w:rsidRDefault="004E64AE" w:rsidP="00D57DF1">
      <w:pPr>
        <w:pStyle w:val="N4"/>
      </w:pPr>
      <w:r>
        <w:t>in</w:t>
      </w:r>
      <w:r w:rsidRPr="00B53CE6">
        <w:t xml:space="preserve"> </w:t>
      </w:r>
      <w:r>
        <w:t>the</w:t>
      </w:r>
      <w:r w:rsidRPr="00B53CE6">
        <w:t xml:space="preserve"> </w:t>
      </w:r>
      <w:r>
        <w:t>case</w:t>
      </w:r>
      <w:r w:rsidRPr="00B53CE6">
        <w:t xml:space="preserve"> </w:t>
      </w:r>
      <w:r>
        <w:t>of</w:t>
      </w:r>
      <w:r w:rsidRPr="00B53CE6">
        <w:t xml:space="preserve"> </w:t>
      </w:r>
      <w:r>
        <w:t>a</w:t>
      </w:r>
      <w:r w:rsidRPr="00B53CE6">
        <w:t xml:space="preserve"> </w:t>
      </w:r>
      <w:r>
        <w:t>producer</w:t>
      </w:r>
      <w:r w:rsidRPr="00B53CE6">
        <w:t xml:space="preserve"> </w:t>
      </w:r>
      <w:r>
        <w:t>who</w:t>
      </w:r>
      <w:r w:rsidRPr="00B53CE6">
        <w:t xml:space="preserve"> </w:t>
      </w:r>
      <w:r>
        <w:t>does</w:t>
      </w:r>
      <w:r w:rsidRPr="00B53CE6">
        <w:t xml:space="preserve"> </w:t>
      </w:r>
      <w:r>
        <w:t>not</w:t>
      </w:r>
      <w:r w:rsidRPr="00B53CE6">
        <w:t xml:space="preserve"> </w:t>
      </w:r>
      <w:r>
        <w:t>become</w:t>
      </w:r>
      <w:r w:rsidRPr="00B53CE6">
        <w:t xml:space="preserve"> </w:t>
      </w:r>
      <w:r>
        <w:t>a</w:t>
      </w:r>
      <w:r w:rsidRPr="00B53CE6">
        <w:t xml:space="preserve"> </w:t>
      </w:r>
      <w:r>
        <w:t>producer</w:t>
      </w:r>
      <w:r w:rsidRPr="00B53CE6">
        <w:t xml:space="preserve"> </w:t>
      </w:r>
      <w:r>
        <w:t>until</w:t>
      </w:r>
      <w:r w:rsidRPr="00B53CE6">
        <w:t xml:space="preserve"> </w:t>
      </w:r>
      <w:r>
        <w:t>after</w:t>
      </w:r>
      <w:r w:rsidRPr="00B53CE6">
        <w:t xml:space="preserve"> </w:t>
      </w:r>
      <w:r>
        <w:t>the</w:t>
      </w:r>
      <w:r w:rsidRPr="00B53CE6">
        <w:t xml:space="preserve"> </w:t>
      </w:r>
      <w:r>
        <w:t>start</w:t>
      </w:r>
      <w:r w:rsidRPr="00B53CE6">
        <w:t xml:space="preserve"> </w:t>
      </w:r>
      <w:r>
        <w:t>of</w:t>
      </w:r>
      <w:r w:rsidRPr="00B53CE6">
        <w:t xml:space="preserve"> </w:t>
      </w:r>
      <w:r>
        <w:t>a</w:t>
      </w:r>
      <w:r w:rsidRPr="00B53CE6">
        <w:t xml:space="preserve"> </w:t>
      </w:r>
      <w:r>
        <w:t>relevant</w:t>
      </w:r>
      <w:r w:rsidRPr="00B53CE6">
        <w:t xml:space="preserve"> </w:t>
      </w:r>
      <w:r>
        <w:t>compliance</w:t>
      </w:r>
      <w:r w:rsidRPr="00B53CE6">
        <w:t xml:space="preserve"> </w:t>
      </w:r>
      <w:r>
        <w:t>period,</w:t>
      </w:r>
      <w:r w:rsidRPr="00B53CE6">
        <w:t xml:space="preserve"> </w:t>
      </w:r>
      <w:r>
        <w:t>the</w:t>
      </w:r>
      <w:r w:rsidRPr="00B53CE6">
        <w:t xml:space="preserve"> </w:t>
      </w:r>
      <w:r>
        <w:t>remainder</w:t>
      </w:r>
      <w:r w:rsidRPr="00B53CE6">
        <w:t xml:space="preserve"> </w:t>
      </w:r>
      <w:r>
        <w:t>of</w:t>
      </w:r>
      <w:r w:rsidRPr="00B53CE6">
        <w:t xml:space="preserve"> </w:t>
      </w:r>
      <w:r>
        <w:t>that</w:t>
      </w:r>
      <w:r w:rsidRPr="00B53CE6">
        <w:t xml:space="preserve"> </w:t>
      </w:r>
      <w:r>
        <w:t>relevant</w:t>
      </w:r>
      <w:r w:rsidRPr="00B53CE6">
        <w:t xml:space="preserve"> </w:t>
      </w:r>
      <w:r>
        <w:t>compliance</w:t>
      </w:r>
      <w:r w:rsidRPr="00B53CE6">
        <w:t xml:space="preserve"> </w:t>
      </w:r>
      <w:r>
        <w:t>period;</w:t>
      </w:r>
    </w:p>
    <w:p w:rsidR="00D57DF1" w:rsidRDefault="004E64AE" w:rsidP="00D57DF1">
      <w:pPr>
        <w:pStyle w:val="N3"/>
      </w:pPr>
      <w:r>
        <w:t>that</w:t>
      </w:r>
      <w:r w:rsidRPr="00B53CE6">
        <w:t xml:space="preserve"> </w:t>
      </w:r>
      <w:r>
        <w:t>where</w:t>
      </w:r>
      <w:r w:rsidRPr="00B53CE6">
        <w:t xml:space="preserve"> </w:t>
      </w:r>
      <w:r>
        <w:t>a</w:t>
      </w:r>
      <w:r w:rsidRPr="00B53CE6">
        <w:t xml:space="preserve"> </w:t>
      </w:r>
      <w:r>
        <w:t>scheme</w:t>
      </w:r>
      <w:r w:rsidRPr="00B53CE6">
        <w:t xml:space="preserve"> </w:t>
      </w:r>
      <w:r>
        <w:t>member’s</w:t>
      </w:r>
      <w:r w:rsidRPr="00B53CE6">
        <w:t xml:space="preserve"> </w:t>
      </w:r>
      <w:r>
        <w:t>membership</w:t>
      </w:r>
      <w:r w:rsidRPr="00B53CE6">
        <w:t xml:space="preserve"> </w:t>
      </w:r>
      <w:r>
        <w:t>is</w:t>
      </w:r>
      <w:r w:rsidRPr="00B53CE6">
        <w:t xml:space="preserve"> </w:t>
      </w:r>
      <w:r>
        <w:t>cancelled,</w:t>
      </w:r>
      <w:r w:rsidRPr="00B53CE6">
        <w:t xml:space="preserve"> </w:t>
      </w:r>
      <w:r>
        <w:t>any</w:t>
      </w:r>
      <w:r w:rsidRPr="00B53CE6">
        <w:t xml:space="preserve"> </w:t>
      </w:r>
      <w:r>
        <w:t>such</w:t>
      </w:r>
      <w:r w:rsidRPr="00B53CE6">
        <w:t xml:space="preserve"> </w:t>
      </w:r>
      <w:r>
        <w:t>cancellation</w:t>
      </w:r>
      <w:r w:rsidRPr="00B53CE6">
        <w:t xml:space="preserve"> </w:t>
      </w:r>
      <w:r>
        <w:t>does not</w:t>
      </w:r>
      <w:r w:rsidRPr="00B53CE6">
        <w:t xml:space="preserve"> </w:t>
      </w:r>
      <w:r>
        <w:t>take</w:t>
      </w:r>
      <w:r w:rsidRPr="00B53CE6">
        <w:t xml:space="preserve"> </w:t>
      </w:r>
      <w:r>
        <w:t>effect</w:t>
      </w:r>
      <w:r w:rsidRPr="00B53CE6">
        <w:t xml:space="preserve"> </w:t>
      </w:r>
      <w:r>
        <w:t>until</w:t>
      </w:r>
      <w:r w:rsidRPr="00B53CE6">
        <w:t xml:space="preserve"> </w:t>
      </w:r>
      <w:r>
        <w:t>the</w:t>
      </w:r>
      <w:r w:rsidRPr="00B53CE6">
        <w:t xml:space="preserve"> </w:t>
      </w:r>
      <w:r>
        <w:t>end</w:t>
      </w:r>
      <w:r w:rsidRPr="00B53CE6">
        <w:t xml:space="preserve"> </w:t>
      </w:r>
      <w:r>
        <w:t>of</w:t>
      </w:r>
      <w:r w:rsidRPr="00B53CE6">
        <w:t xml:space="preserve"> </w:t>
      </w:r>
      <w:r>
        <w:t>the</w:t>
      </w:r>
      <w:r w:rsidRPr="00B53CE6">
        <w:t xml:space="preserve"> </w:t>
      </w:r>
      <w:r>
        <w:t>compliance</w:t>
      </w:r>
      <w:r w:rsidRPr="00B53CE6">
        <w:t xml:space="preserve"> </w:t>
      </w:r>
      <w:r>
        <w:t>period;</w:t>
      </w:r>
    </w:p>
    <w:p w:rsidR="00D57DF1" w:rsidRDefault="004E64AE" w:rsidP="00D57DF1">
      <w:pPr>
        <w:pStyle w:val="N3"/>
      </w:pPr>
      <w:r>
        <w:t>for an arbitration p</w:t>
      </w:r>
      <w:r>
        <w:t>rocedure to determine disputes between scheme members and between scheme members and the scheme operator;</w:t>
      </w:r>
    </w:p>
    <w:p w:rsidR="00D57DF1" w:rsidRDefault="004E64AE" w:rsidP="00D57DF1">
      <w:pPr>
        <w:pStyle w:val="N3"/>
      </w:pPr>
      <w:r>
        <w:t>for dissemination of important information to scheme members in an accurate and timely way;</w:t>
      </w:r>
    </w:p>
    <w:p w:rsidR="00D57DF1" w:rsidRDefault="004E64AE" w:rsidP="00D57DF1">
      <w:pPr>
        <w:pStyle w:val="N3"/>
      </w:pPr>
      <w:r>
        <w:t xml:space="preserve">in the case of withdrawal of approval under regulation </w:t>
      </w:r>
      <w:r>
        <w:fldChar w:fldCharType="begin"/>
      </w:r>
      <w:r>
        <w:instrText xml:space="preserve"> R</w:instrText>
      </w:r>
      <w:r>
        <w:instrText xml:space="preserve">EF _Ref140309519 \r </w:instrText>
      </w:r>
      <w:r>
        <w:fldChar w:fldCharType="separate"/>
      </w:r>
      <w:r>
        <w:t>54</w:t>
      </w:r>
      <w:r>
        <w:fldChar w:fldCharType="end"/>
      </w:r>
      <w:r>
        <w:t xml:space="preserve">, for the allocation of batteries evidence notes owned by the scheme to each scheme member in proportion to the quantity of batteries placed on the market by the member, relative to the other members, in the compliance period up to </w:t>
      </w:r>
      <w:r>
        <w:t>the point of such withdrawal.</w:t>
      </w:r>
    </w:p>
    <w:p w:rsidR="00D57DF1" w:rsidRDefault="004E64AE" w:rsidP="00D57DF1">
      <w:pPr>
        <w:pStyle w:val="N1"/>
      </w:pPr>
      <w:r w:rsidRPr="00B53CE6">
        <w:t> </w:t>
      </w:r>
      <w:r>
        <w:t>That</w:t>
      </w:r>
      <w:r w:rsidRPr="00B53CE6">
        <w:t xml:space="preserve"> </w:t>
      </w:r>
      <w:r>
        <w:t>the</w:t>
      </w:r>
      <w:r w:rsidRPr="00B53CE6">
        <w:t xml:space="preserve"> </w:t>
      </w:r>
      <w:r>
        <w:t>proposed</w:t>
      </w:r>
      <w:r w:rsidRPr="00B53CE6">
        <w:t xml:space="preserve"> </w:t>
      </w:r>
      <w:r>
        <w:t>scheme</w:t>
      </w:r>
      <w:r w:rsidRPr="00B53CE6">
        <w:t xml:space="preserve"> </w:t>
      </w:r>
      <w:r>
        <w:t>has</w:t>
      </w:r>
      <w:r w:rsidRPr="00B53CE6">
        <w:t xml:space="preserve"> </w:t>
      </w:r>
      <w:r>
        <w:t>the</w:t>
      </w:r>
      <w:r w:rsidRPr="00B53CE6">
        <w:t xml:space="preserve"> </w:t>
      </w:r>
      <w:r>
        <w:t>necessary</w:t>
      </w:r>
      <w:r w:rsidRPr="00B53CE6">
        <w:t xml:space="preserve"> </w:t>
      </w:r>
      <w:r>
        <w:t>resources</w:t>
      </w:r>
      <w:r w:rsidRPr="00B53CE6">
        <w:t xml:space="preserve"> </w:t>
      </w:r>
      <w:r>
        <w:t>and</w:t>
      </w:r>
      <w:r w:rsidRPr="00B53CE6">
        <w:t xml:space="preserve"> </w:t>
      </w:r>
      <w:r>
        <w:t>systems</w:t>
      </w:r>
      <w:r w:rsidRPr="00B53CE6">
        <w:t xml:space="preserve"> </w:t>
      </w:r>
      <w:r>
        <w:t>in</w:t>
      </w:r>
      <w:r w:rsidRPr="00B53CE6">
        <w:t xml:space="preserve"> </w:t>
      </w:r>
      <w:r>
        <w:t>place</w:t>
      </w:r>
      <w:r w:rsidRPr="00B53CE6">
        <w:t xml:space="preserve"> </w:t>
      </w:r>
      <w:r>
        <w:t>to—</w:t>
      </w:r>
    </w:p>
    <w:p w:rsidR="00D57DF1" w:rsidRPr="000C5CCB" w:rsidRDefault="004E64AE" w:rsidP="00D57DF1">
      <w:pPr>
        <w:pStyle w:val="N3"/>
      </w:pPr>
      <w:r w:rsidRPr="000C5CCB">
        <w:t>carry out its operational plan;</w:t>
      </w:r>
    </w:p>
    <w:p w:rsidR="00D57DF1" w:rsidRDefault="004E64AE" w:rsidP="00D57DF1">
      <w:pPr>
        <w:pStyle w:val="N3"/>
      </w:pPr>
      <w:r>
        <w:t>maintain</w:t>
      </w:r>
      <w:r w:rsidRPr="00B53CE6">
        <w:t xml:space="preserve"> </w:t>
      </w:r>
      <w:r>
        <w:t>up</w:t>
      </w:r>
      <w:r w:rsidRPr="00B53CE6">
        <w:t xml:space="preserve"> </w:t>
      </w:r>
      <w:r>
        <w:t>to</w:t>
      </w:r>
      <w:r w:rsidRPr="00B53CE6">
        <w:t xml:space="preserve"> </w:t>
      </w:r>
      <w:r>
        <w:t>date</w:t>
      </w:r>
      <w:r w:rsidRPr="00B53CE6">
        <w:t xml:space="preserve"> </w:t>
      </w:r>
      <w:r>
        <w:t>records</w:t>
      </w:r>
      <w:r w:rsidRPr="00B53CE6">
        <w:t xml:space="preserve"> </w:t>
      </w:r>
      <w:r>
        <w:t>of</w:t>
      </w:r>
      <w:r w:rsidRPr="00B53CE6">
        <w:t xml:space="preserve"> </w:t>
      </w:r>
      <w:r>
        <w:t>its</w:t>
      </w:r>
      <w:r w:rsidRPr="00B53CE6">
        <w:t xml:space="preserve"> </w:t>
      </w:r>
      <w:r>
        <w:t>scheme</w:t>
      </w:r>
      <w:r w:rsidRPr="00B53CE6">
        <w:t xml:space="preserve"> </w:t>
      </w:r>
      <w:r>
        <w:t>members,</w:t>
      </w:r>
      <w:r w:rsidRPr="00B53CE6">
        <w:t xml:space="preserve"> </w:t>
      </w:r>
      <w:r>
        <w:t>including—</w:t>
      </w:r>
    </w:p>
    <w:p w:rsidR="00D57DF1" w:rsidRDefault="004E64AE" w:rsidP="00D57DF1">
      <w:pPr>
        <w:pStyle w:val="N4"/>
      </w:pPr>
      <w:r>
        <w:t xml:space="preserve">the information necessary to comply with regulation </w:t>
      </w:r>
      <w:r>
        <w:fldChar w:fldCharType="begin"/>
      </w:r>
      <w:r>
        <w:instrText xml:space="preserve"> REF _Ref223404251 \r </w:instrText>
      </w:r>
      <w:r>
        <w:fldChar w:fldCharType="separate"/>
      </w:r>
      <w:r>
        <w:t>29</w:t>
      </w:r>
      <w:r>
        <w:fldChar w:fldCharType="end"/>
      </w:r>
      <w:r>
        <w:t>;</w:t>
      </w:r>
      <w:r w:rsidRPr="00B53CE6">
        <w:t xml:space="preserve"> </w:t>
      </w:r>
      <w:r>
        <w:t>and</w:t>
      </w:r>
    </w:p>
    <w:p w:rsidR="00D57DF1" w:rsidRDefault="004E64AE" w:rsidP="00D57DF1">
      <w:pPr>
        <w:pStyle w:val="N4"/>
      </w:pPr>
      <w:r>
        <w:t>their</w:t>
      </w:r>
      <w:r w:rsidRPr="00B53CE6">
        <w:t xml:space="preserve"> </w:t>
      </w:r>
      <w:r>
        <w:t>battery</w:t>
      </w:r>
      <w:r w:rsidRPr="00B53CE6">
        <w:t xml:space="preserve"> </w:t>
      </w:r>
      <w:r>
        <w:t>producer</w:t>
      </w:r>
      <w:r w:rsidRPr="00B53CE6">
        <w:t xml:space="preserve"> </w:t>
      </w:r>
      <w:r>
        <w:t>registration</w:t>
      </w:r>
      <w:r w:rsidRPr="00B53CE6">
        <w:t xml:space="preserve"> </w:t>
      </w:r>
      <w:r>
        <w:t>numbers;</w:t>
      </w:r>
    </w:p>
    <w:p w:rsidR="00D57DF1" w:rsidRDefault="004E64AE" w:rsidP="00D57DF1">
      <w:pPr>
        <w:pStyle w:val="N3"/>
      </w:pPr>
      <w:r>
        <w:t>comply</w:t>
      </w:r>
      <w:r w:rsidRPr="00B53CE6">
        <w:t xml:space="preserve"> </w:t>
      </w:r>
      <w:r>
        <w:t>with</w:t>
      </w:r>
      <w:r w:rsidRPr="00B53CE6">
        <w:t xml:space="preserve"> </w:t>
      </w:r>
      <w:r>
        <w:t>the</w:t>
      </w:r>
      <w:r w:rsidRPr="00B53CE6">
        <w:t xml:space="preserve"> </w:t>
      </w:r>
      <w:r>
        <w:t>scheme operator’s</w:t>
      </w:r>
      <w:r w:rsidRPr="00B53CE6">
        <w:t xml:space="preserve"> </w:t>
      </w:r>
      <w:r>
        <w:t xml:space="preserve">obligations under regulation </w:t>
      </w:r>
      <w:r>
        <w:fldChar w:fldCharType="begin"/>
      </w:r>
      <w:r>
        <w:instrText xml:space="preserve"> REF _Ref213665671 \r </w:instrText>
      </w:r>
      <w:r>
        <w:fldChar w:fldCharType="separate"/>
      </w:r>
      <w:r>
        <w:t>19</w:t>
      </w:r>
      <w:r>
        <w:fldChar w:fldCharType="end"/>
      </w:r>
      <w:r w:rsidRPr="00B53CE6">
        <w:t xml:space="preserve"> </w:t>
      </w:r>
      <w:r>
        <w:t>in</w:t>
      </w:r>
      <w:r w:rsidRPr="00B53CE6">
        <w:t xml:space="preserve"> </w:t>
      </w:r>
      <w:r>
        <w:t>an</w:t>
      </w:r>
      <w:r w:rsidRPr="00B53CE6">
        <w:t xml:space="preserve"> </w:t>
      </w:r>
      <w:r>
        <w:t>appropriate</w:t>
      </w:r>
      <w:r w:rsidRPr="00B53CE6">
        <w:t xml:space="preserve"> </w:t>
      </w:r>
      <w:r>
        <w:t>and</w:t>
      </w:r>
      <w:r w:rsidRPr="00B53CE6">
        <w:t xml:space="preserve"> </w:t>
      </w:r>
      <w:r>
        <w:t>timely</w:t>
      </w:r>
      <w:r w:rsidRPr="00B53CE6">
        <w:t xml:space="preserve"> </w:t>
      </w:r>
      <w:r>
        <w:t>manner;</w:t>
      </w:r>
    </w:p>
    <w:p w:rsidR="00D57DF1" w:rsidRDefault="004E64AE" w:rsidP="00D57DF1">
      <w:pPr>
        <w:pStyle w:val="N3"/>
      </w:pPr>
      <w:r>
        <w:t>keep,</w:t>
      </w:r>
      <w:r w:rsidRPr="00B53CE6">
        <w:t xml:space="preserve"> </w:t>
      </w:r>
      <w:r>
        <w:t>update</w:t>
      </w:r>
      <w:r w:rsidRPr="00B53CE6">
        <w:t xml:space="preserve"> </w:t>
      </w:r>
      <w:r>
        <w:t>and</w:t>
      </w:r>
      <w:r w:rsidRPr="00B53CE6">
        <w:t xml:space="preserve"> </w:t>
      </w:r>
      <w:r>
        <w:t>make available</w:t>
      </w:r>
      <w:r w:rsidRPr="00B53CE6">
        <w:t xml:space="preserve"> </w:t>
      </w:r>
      <w:r>
        <w:t>records</w:t>
      </w:r>
      <w:r w:rsidRPr="00B53CE6">
        <w:t xml:space="preserve"> </w:t>
      </w:r>
      <w:r>
        <w:t>to</w:t>
      </w:r>
      <w:r w:rsidRPr="00B53CE6">
        <w:t xml:space="preserve"> </w:t>
      </w:r>
      <w:r>
        <w:t>the</w:t>
      </w:r>
      <w:r w:rsidRPr="00B53CE6">
        <w:t xml:space="preserve"> </w:t>
      </w:r>
      <w:r>
        <w:t>appr</w:t>
      </w:r>
      <w:r>
        <w:t>opriate</w:t>
      </w:r>
      <w:r w:rsidRPr="00B53CE6">
        <w:t xml:space="preserve"> </w:t>
      </w:r>
      <w:r>
        <w:t>authority</w:t>
      </w:r>
      <w:r w:rsidRPr="00B53CE6">
        <w:t xml:space="preserve"> </w:t>
      </w:r>
      <w:r>
        <w:t>as</w:t>
      </w:r>
      <w:r w:rsidRPr="00B53CE6">
        <w:t xml:space="preserve"> </w:t>
      </w:r>
      <w:r>
        <w:t>required</w:t>
      </w:r>
      <w:r w:rsidRPr="00B53CE6">
        <w:t xml:space="preserve"> </w:t>
      </w:r>
      <w:r>
        <w:t>by</w:t>
      </w:r>
      <w:r w:rsidRPr="00B53CE6">
        <w:t xml:space="preserve"> </w:t>
      </w:r>
      <w:r>
        <w:t>regulation</w:t>
      </w:r>
      <w:r w:rsidRPr="00B53CE6">
        <w:t xml:space="preserve"> </w:t>
      </w:r>
      <w:r>
        <w:fldChar w:fldCharType="begin"/>
      </w:r>
      <w:r>
        <w:instrText xml:space="preserve"> REF _Ref215647520 \r </w:instrText>
      </w:r>
      <w:r>
        <w:fldChar w:fldCharType="separate"/>
      </w:r>
      <w:r>
        <w:t>22</w:t>
      </w:r>
      <w:r>
        <w:fldChar w:fldCharType="end"/>
      </w:r>
      <w:r>
        <w:t>;</w:t>
      </w:r>
    </w:p>
    <w:p w:rsidR="00D57DF1" w:rsidRDefault="004E64AE" w:rsidP="00D57DF1">
      <w:pPr>
        <w:pStyle w:val="N3"/>
      </w:pPr>
      <w:r>
        <w:lastRenderedPageBreak/>
        <w:t>provide</w:t>
      </w:r>
      <w:r w:rsidRPr="00B53CE6">
        <w:t xml:space="preserve"> </w:t>
      </w:r>
      <w:r>
        <w:t>information</w:t>
      </w:r>
      <w:r w:rsidRPr="00B53CE6">
        <w:t xml:space="preserve"> </w:t>
      </w:r>
      <w:r>
        <w:t>to</w:t>
      </w:r>
      <w:r w:rsidRPr="00B53CE6">
        <w:t xml:space="preserve"> </w:t>
      </w:r>
      <w:r>
        <w:t>the</w:t>
      </w:r>
      <w:r w:rsidRPr="00B53CE6">
        <w:t xml:space="preserve"> </w:t>
      </w:r>
      <w:r>
        <w:t>appropriate</w:t>
      </w:r>
      <w:r w:rsidRPr="00B53CE6">
        <w:t xml:space="preserve"> </w:t>
      </w:r>
      <w:r>
        <w:t>authority</w:t>
      </w:r>
      <w:r w:rsidRPr="00B53CE6">
        <w:t xml:space="preserve"> </w:t>
      </w:r>
      <w:r>
        <w:t>as</w:t>
      </w:r>
      <w:r w:rsidRPr="00B53CE6">
        <w:t xml:space="preserve"> </w:t>
      </w:r>
      <w:r>
        <w:t>required</w:t>
      </w:r>
      <w:r w:rsidRPr="00B53CE6">
        <w:t xml:space="preserve"> </w:t>
      </w:r>
      <w:r>
        <w:t>by</w:t>
      </w:r>
      <w:r w:rsidRPr="00B53CE6">
        <w:t xml:space="preserve"> </w:t>
      </w:r>
      <w:r>
        <w:t>regulations</w:t>
      </w:r>
      <w:r w:rsidRPr="00B53CE6">
        <w:t xml:space="preserve"> </w:t>
      </w:r>
      <w:r>
        <w:fldChar w:fldCharType="begin"/>
      </w:r>
      <w:r>
        <w:instrText xml:space="preserve"> REF _Ref208125564 \r </w:instrText>
      </w:r>
      <w:r>
        <w:fldChar w:fldCharType="separate"/>
      </w:r>
      <w:r>
        <w:t>23</w:t>
      </w:r>
      <w:r>
        <w:fldChar w:fldCharType="end"/>
      </w:r>
      <w:r w:rsidRPr="00B53CE6">
        <w:t xml:space="preserve"> </w:t>
      </w:r>
      <w:r>
        <w:t>and</w:t>
      </w:r>
      <w:r w:rsidRPr="00B53CE6">
        <w:t xml:space="preserve"> </w:t>
      </w:r>
      <w:r>
        <w:fldChar w:fldCharType="begin"/>
      </w:r>
      <w:r>
        <w:instrText xml:space="preserve"> REF _Ref208128473 \r </w:instrText>
      </w:r>
      <w:r>
        <w:fldChar w:fldCharType="separate"/>
      </w:r>
      <w:r>
        <w:t>24</w:t>
      </w:r>
      <w:r>
        <w:fldChar w:fldCharType="end"/>
      </w:r>
      <w:r>
        <w:t>;</w:t>
      </w:r>
    </w:p>
    <w:p w:rsidR="00D57DF1" w:rsidRDefault="004E64AE" w:rsidP="00D57DF1">
      <w:pPr>
        <w:pStyle w:val="N3"/>
      </w:pPr>
      <w:r>
        <w:t>submit</w:t>
      </w:r>
      <w:r w:rsidRPr="00B53CE6">
        <w:t xml:space="preserve"> </w:t>
      </w:r>
      <w:r>
        <w:t>declarations</w:t>
      </w:r>
      <w:r w:rsidRPr="00B53CE6">
        <w:t xml:space="preserve"> </w:t>
      </w:r>
      <w:r>
        <w:t>of</w:t>
      </w:r>
      <w:r w:rsidRPr="00B53CE6">
        <w:t xml:space="preserve"> </w:t>
      </w:r>
      <w:r>
        <w:t>compliance</w:t>
      </w:r>
      <w:r w:rsidRPr="00B53CE6">
        <w:t xml:space="preserve"> </w:t>
      </w:r>
      <w:r>
        <w:t>and</w:t>
      </w:r>
      <w:r w:rsidRPr="00B53CE6">
        <w:t xml:space="preserve"> </w:t>
      </w:r>
      <w:r>
        <w:t>supporti</w:t>
      </w:r>
      <w:r>
        <w:t>ng</w:t>
      </w:r>
      <w:r w:rsidRPr="00B53CE6">
        <w:t xml:space="preserve"> </w:t>
      </w:r>
      <w:r>
        <w:t>batteries evidence</w:t>
      </w:r>
      <w:r w:rsidRPr="00B53CE6">
        <w:t xml:space="preserve"> </w:t>
      </w:r>
      <w:r>
        <w:t>notes</w:t>
      </w:r>
      <w:r w:rsidRPr="00B53CE6">
        <w:t xml:space="preserve"> </w:t>
      </w:r>
      <w:r>
        <w:t>as</w:t>
      </w:r>
      <w:r w:rsidRPr="00B53CE6">
        <w:t xml:space="preserve"> </w:t>
      </w:r>
      <w:r>
        <w:t>required</w:t>
      </w:r>
      <w:r w:rsidRPr="00B53CE6">
        <w:t xml:space="preserve"> </w:t>
      </w:r>
      <w:r>
        <w:t>by</w:t>
      </w:r>
      <w:r w:rsidRPr="00B53CE6">
        <w:t xml:space="preserve"> </w:t>
      </w:r>
      <w:r>
        <w:t>regulation</w:t>
      </w:r>
      <w:r w:rsidRPr="00B53CE6">
        <w:t xml:space="preserve"> </w:t>
      </w:r>
      <w:r>
        <w:fldChar w:fldCharType="begin"/>
      </w:r>
      <w:r>
        <w:instrText xml:space="preserve"> REF _Ref212950827 \r </w:instrText>
      </w:r>
      <w:r>
        <w:fldChar w:fldCharType="separate"/>
      </w:r>
      <w:r>
        <w:t>25</w:t>
      </w:r>
      <w:r>
        <w:fldChar w:fldCharType="end"/>
      </w:r>
      <w:r>
        <w:t>;</w:t>
      </w:r>
    </w:p>
    <w:p w:rsidR="00D57DF1" w:rsidRDefault="004E64AE" w:rsidP="00D57DF1">
      <w:pPr>
        <w:pStyle w:val="N3"/>
      </w:pPr>
      <w:r>
        <w:t xml:space="preserve">ensure that scheme members are registered with the authority as required by regulation </w:t>
      </w:r>
      <w:r>
        <w:fldChar w:fldCharType="begin"/>
      </w:r>
      <w:r>
        <w:instrText xml:space="preserve"> REF _Ref206928404 \r </w:instrText>
      </w:r>
      <w:r>
        <w:fldChar w:fldCharType="separate"/>
      </w:r>
      <w:r>
        <w:t>26</w:t>
      </w:r>
      <w:r>
        <w:fldChar w:fldCharType="end"/>
      </w:r>
      <w:r>
        <w:t xml:space="preserve"> and notify the authority of changes to registration detail</w:t>
      </w:r>
      <w:r>
        <w:t xml:space="preserve">s as required by regulation </w:t>
      </w:r>
      <w:r>
        <w:fldChar w:fldCharType="begin"/>
      </w:r>
      <w:r>
        <w:instrText xml:space="preserve"> REF _Ref223404251 \r </w:instrText>
      </w:r>
      <w:r>
        <w:fldChar w:fldCharType="separate"/>
      </w:r>
      <w:r>
        <w:t>29</w:t>
      </w:r>
      <w:r>
        <w:fldChar w:fldCharType="end"/>
      </w:r>
      <w:r>
        <w:t>;</w:t>
      </w:r>
    </w:p>
    <w:p w:rsidR="00D57DF1" w:rsidRDefault="004E64AE" w:rsidP="00D57DF1">
      <w:pPr>
        <w:pStyle w:val="N3"/>
      </w:pPr>
      <w:r>
        <w:t>check</w:t>
      </w:r>
      <w:r w:rsidRPr="00B53CE6">
        <w:t xml:space="preserve"> </w:t>
      </w:r>
      <w:r>
        <w:t>that</w:t>
      </w:r>
      <w:r w:rsidRPr="00B53CE6">
        <w:t xml:space="preserve"> </w:t>
      </w:r>
      <w:r>
        <w:t>the</w:t>
      </w:r>
      <w:r w:rsidRPr="00B53CE6">
        <w:t xml:space="preserve"> </w:t>
      </w:r>
      <w:r>
        <w:t>information</w:t>
      </w:r>
      <w:r w:rsidRPr="00B53CE6">
        <w:t xml:space="preserve"> </w:t>
      </w:r>
      <w:r>
        <w:t>provided</w:t>
      </w:r>
      <w:r w:rsidRPr="00B53CE6">
        <w:t xml:space="preserve"> </w:t>
      </w:r>
      <w:r>
        <w:t>to</w:t>
      </w:r>
      <w:r w:rsidRPr="00B53CE6">
        <w:t xml:space="preserve"> </w:t>
      </w:r>
      <w:r>
        <w:t>it</w:t>
      </w:r>
      <w:r w:rsidRPr="00B53CE6">
        <w:t xml:space="preserve"> </w:t>
      </w:r>
      <w:r>
        <w:t>by</w:t>
      </w:r>
      <w:r w:rsidRPr="00B53CE6">
        <w:t xml:space="preserve"> </w:t>
      </w:r>
      <w:r>
        <w:t>its</w:t>
      </w:r>
      <w:r w:rsidRPr="00B53CE6">
        <w:t xml:space="preserve"> </w:t>
      </w:r>
      <w:r>
        <w:t>scheme</w:t>
      </w:r>
      <w:r w:rsidRPr="00B53CE6">
        <w:t xml:space="preserve"> </w:t>
      </w:r>
      <w:r>
        <w:t>members</w:t>
      </w:r>
      <w:r w:rsidRPr="00B53CE6">
        <w:t xml:space="preserve"> </w:t>
      </w:r>
      <w:r>
        <w:t>under</w:t>
      </w:r>
      <w:r w:rsidRPr="00B53CE6">
        <w:t xml:space="preserve"> </w:t>
      </w:r>
      <w:r>
        <w:t>regulation</w:t>
      </w:r>
      <w:r w:rsidRPr="00B53CE6">
        <w:t xml:space="preserve"> </w:t>
      </w:r>
      <w:r>
        <w:fldChar w:fldCharType="begin"/>
      </w:r>
      <w:r>
        <w:instrText xml:space="preserve"> REF _Ref208141442 \r </w:instrText>
      </w:r>
      <w:r>
        <w:fldChar w:fldCharType="separate"/>
      </w:r>
      <w:r>
        <w:t>11</w:t>
      </w:r>
      <w:r>
        <w:fldChar w:fldCharType="end"/>
      </w:r>
      <w:r w:rsidRPr="00B53CE6">
        <w:t xml:space="preserve"> </w:t>
      </w:r>
      <w:r>
        <w:t>is</w:t>
      </w:r>
      <w:r w:rsidRPr="00B53CE6">
        <w:t xml:space="preserve"> </w:t>
      </w:r>
      <w:r>
        <w:t>as</w:t>
      </w:r>
      <w:r w:rsidRPr="00B53CE6">
        <w:t xml:space="preserve"> </w:t>
      </w:r>
      <w:r>
        <w:t>accurate</w:t>
      </w:r>
      <w:r w:rsidRPr="00B53CE6">
        <w:t xml:space="preserve"> </w:t>
      </w:r>
      <w:r>
        <w:t>as</w:t>
      </w:r>
      <w:r w:rsidRPr="00B53CE6">
        <w:t xml:space="preserve"> </w:t>
      </w:r>
      <w:r>
        <w:t>reasonably</w:t>
      </w:r>
      <w:r w:rsidRPr="00B53CE6">
        <w:t xml:space="preserve"> </w:t>
      </w:r>
      <w:r>
        <w:t>possible</w:t>
      </w:r>
      <w:r w:rsidRPr="00B53CE6">
        <w:t xml:space="preserve"> </w:t>
      </w:r>
      <w:r>
        <w:t>and</w:t>
      </w:r>
      <w:r w:rsidRPr="00B53CE6">
        <w:t xml:space="preserve"> </w:t>
      </w:r>
      <w:r>
        <w:t>ensure that</w:t>
      </w:r>
      <w:r w:rsidRPr="00B53CE6">
        <w:t xml:space="preserve"> </w:t>
      </w:r>
      <w:r>
        <w:t>the</w:t>
      </w:r>
      <w:r w:rsidRPr="00B53CE6">
        <w:t xml:space="preserve"> </w:t>
      </w:r>
      <w:r>
        <w:t>scheme operator</w:t>
      </w:r>
      <w:r w:rsidRPr="00B53CE6">
        <w:t xml:space="preserve"> </w:t>
      </w:r>
      <w:r>
        <w:t>will</w:t>
      </w:r>
      <w:r w:rsidRPr="00B53CE6">
        <w:t xml:space="preserve"> </w:t>
      </w:r>
      <w:r>
        <w:t>meet</w:t>
      </w:r>
      <w:r w:rsidRPr="00B53CE6">
        <w:t xml:space="preserve"> </w:t>
      </w:r>
      <w:r>
        <w:t>the sa</w:t>
      </w:r>
      <w:r>
        <w:t>me</w:t>
      </w:r>
      <w:r w:rsidRPr="00B53CE6">
        <w:t xml:space="preserve"> </w:t>
      </w:r>
      <w:r>
        <w:t>standard</w:t>
      </w:r>
      <w:r w:rsidRPr="00B53CE6">
        <w:t xml:space="preserve"> </w:t>
      </w:r>
      <w:r>
        <w:t>when submitting that information to the appropriate authority;</w:t>
      </w:r>
      <w:r w:rsidRPr="00B53CE6">
        <w:t xml:space="preserve"> </w:t>
      </w:r>
      <w:r>
        <w:t>and</w:t>
      </w:r>
    </w:p>
    <w:p w:rsidR="00D57DF1" w:rsidRDefault="004E64AE" w:rsidP="00D57DF1">
      <w:pPr>
        <w:pStyle w:val="N3"/>
      </w:pPr>
      <w:r>
        <w:t>maintain</w:t>
      </w:r>
      <w:r w:rsidRPr="00B53CE6">
        <w:t xml:space="preserve"> </w:t>
      </w:r>
      <w:r>
        <w:t>good</w:t>
      </w:r>
      <w:r w:rsidRPr="00B53CE6">
        <w:t xml:space="preserve"> </w:t>
      </w:r>
      <w:r>
        <w:t>environmental</w:t>
      </w:r>
      <w:r w:rsidRPr="00B53CE6">
        <w:t xml:space="preserve"> </w:t>
      </w:r>
      <w:r>
        <w:t>practices.</w:t>
      </w:r>
    </w:p>
    <w:p w:rsidR="00D57DF1" w:rsidRDefault="004E64AE" w:rsidP="00D57DF1">
      <w:pPr>
        <w:pStyle w:val="N1"/>
      </w:pPr>
      <w:r w:rsidRPr="00B53CE6">
        <w:t> </w:t>
      </w:r>
      <w:r>
        <w:t>That</w:t>
      </w:r>
      <w:r w:rsidRPr="00B53CE6">
        <w:t xml:space="preserve"> </w:t>
      </w:r>
      <w:r>
        <w:t>the</w:t>
      </w:r>
      <w:r w:rsidRPr="00B53CE6">
        <w:t xml:space="preserve"> </w:t>
      </w:r>
      <w:r>
        <w:t>operator</w:t>
      </w:r>
      <w:r w:rsidRPr="00B53CE6">
        <w:t xml:space="preserve"> </w:t>
      </w:r>
      <w:r>
        <w:t>of</w:t>
      </w:r>
      <w:r w:rsidRPr="00B53CE6">
        <w:t xml:space="preserve"> </w:t>
      </w:r>
      <w:r>
        <w:t>the</w:t>
      </w:r>
      <w:r w:rsidRPr="00B53CE6">
        <w:t xml:space="preserve"> </w:t>
      </w:r>
      <w:r>
        <w:t>proposed</w:t>
      </w:r>
      <w:r w:rsidRPr="00B53CE6">
        <w:t xml:space="preserve"> </w:t>
      </w:r>
      <w:r>
        <w:t>scheme</w:t>
      </w:r>
      <w:r w:rsidRPr="00B53CE6">
        <w:t xml:space="preserve"> </w:t>
      </w:r>
      <w:r>
        <w:t>is</w:t>
      </w:r>
      <w:r w:rsidRPr="00B53CE6">
        <w:t xml:space="preserve"> </w:t>
      </w:r>
      <w:r>
        <w:t>likely</w:t>
      </w:r>
      <w:r w:rsidRPr="00B53CE6">
        <w:t xml:space="preserve"> </w:t>
      </w:r>
      <w:r>
        <w:t>to</w:t>
      </w:r>
      <w:r w:rsidRPr="00B53CE6">
        <w:t xml:space="preserve"> </w:t>
      </w:r>
      <w:r>
        <w:t>be</w:t>
      </w:r>
      <w:r w:rsidRPr="00B53CE6">
        <w:t xml:space="preserve"> </w:t>
      </w:r>
      <w:r>
        <w:t>able</w:t>
      </w:r>
      <w:r w:rsidRPr="00B53CE6">
        <w:t xml:space="preserve"> </w:t>
      </w:r>
      <w:r>
        <w:t>to</w:t>
      </w:r>
      <w:r w:rsidRPr="00B53CE6">
        <w:t xml:space="preserve"> </w:t>
      </w:r>
      <w:r>
        <w:t>meet</w:t>
      </w:r>
      <w:r w:rsidRPr="00B53CE6">
        <w:t xml:space="preserve"> </w:t>
      </w:r>
      <w:r>
        <w:t>the</w:t>
      </w:r>
      <w:r w:rsidRPr="00B53CE6">
        <w:t xml:space="preserve"> </w:t>
      </w:r>
      <w:r>
        <w:t>expected</w:t>
      </w:r>
      <w:r w:rsidRPr="00B53CE6">
        <w:t xml:space="preserve"> </w:t>
      </w:r>
      <w:r>
        <w:t>treatment,</w:t>
      </w:r>
      <w:r w:rsidRPr="00B53CE6">
        <w:t xml:space="preserve"> </w:t>
      </w:r>
      <w:r>
        <w:t>recovery</w:t>
      </w:r>
      <w:r w:rsidRPr="00B53CE6">
        <w:t xml:space="preserve"> </w:t>
      </w:r>
      <w:r>
        <w:t>and</w:t>
      </w:r>
      <w:r w:rsidRPr="00B53CE6">
        <w:t xml:space="preserve"> </w:t>
      </w:r>
      <w:r>
        <w:t>recycling</w:t>
      </w:r>
      <w:r w:rsidRPr="00B53CE6">
        <w:t xml:space="preserve"> </w:t>
      </w:r>
      <w:r>
        <w:t>obligations</w:t>
      </w:r>
      <w:r w:rsidRPr="00B53CE6">
        <w:t xml:space="preserve"> </w:t>
      </w:r>
      <w:r>
        <w:t>for</w:t>
      </w:r>
      <w:r w:rsidRPr="00B53CE6">
        <w:t xml:space="preserve"> </w:t>
      </w:r>
      <w:r>
        <w:t>the</w:t>
      </w:r>
      <w:r w:rsidRPr="00B53CE6">
        <w:t xml:space="preserve"> </w:t>
      </w:r>
      <w:r>
        <w:t>three</w:t>
      </w:r>
      <w:r w:rsidRPr="00B53CE6">
        <w:t xml:space="preserve"> </w:t>
      </w:r>
      <w:r>
        <w:t>compliance</w:t>
      </w:r>
      <w:r w:rsidRPr="00B53CE6">
        <w:t xml:space="preserve"> </w:t>
      </w:r>
      <w:r>
        <w:t>periods covered by the operational plan.</w:t>
      </w:r>
    </w:p>
    <w:p w:rsidR="00D57DF1" w:rsidRDefault="004E64AE" w:rsidP="00D57DF1">
      <w:pPr>
        <w:pStyle w:val="N1"/>
      </w:pPr>
      <w:r w:rsidRPr="00B53CE6">
        <w:t> </w:t>
      </w:r>
      <w:r>
        <w:t>That</w:t>
      </w:r>
      <w:r w:rsidRPr="00B53CE6">
        <w:t xml:space="preserve"> </w:t>
      </w:r>
      <w:r>
        <w:t>the</w:t>
      </w:r>
      <w:r w:rsidRPr="00B53CE6">
        <w:t xml:space="preserve"> </w:t>
      </w:r>
      <w:r>
        <w:t>proposed</w:t>
      </w:r>
      <w:r w:rsidRPr="00B53CE6">
        <w:t xml:space="preserve"> </w:t>
      </w:r>
      <w:r>
        <w:t>scheme</w:t>
      </w:r>
      <w:r w:rsidRPr="00B53CE6">
        <w:t xml:space="preserve"> </w:t>
      </w:r>
      <w:r>
        <w:t>is</w:t>
      </w:r>
      <w:r w:rsidRPr="00B53CE6">
        <w:t xml:space="preserve"> </w:t>
      </w:r>
      <w:r>
        <w:t>likely</w:t>
      </w:r>
      <w:r w:rsidRPr="00B53CE6">
        <w:t xml:space="preserve"> </w:t>
      </w:r>
      <w:r>
        <w:t>to—</w:t>
      </w:r>
    </w:p>
    <w:p w:rsidR="00D57DF1" w:rsidRDefault="004E64AE" w:rsidP="00D57DF1">
      <w:pPr>
        <w:pStyle w:val="N3"/>
      </w:pPr>
      <w:r>
        <w:t>assist</w:t>
      </w:r>
      <w:r w:rsidRPr="00B53CE6">
        <w:t xml:space="preserve"> </w:t>
      </w:r>
      <w:r>
        <w:t>in</w:t>
      </w:r>
      <w:r w:rsidRPr="00B53CE6">
        <w:t xml:space="preserve"> </w:t>
      </w:r>
      <w:r>
        <w:t>meeting</w:t>
      </w:r>
      <w:r w:rsidRPr="00B53CE6">
        <w:t xml:space="preserve"> </w:t>
      </w:r>
      <w:r>
        <w:t>the</w:t>
      </w:r>
      <w:r w:rsidRPr="00B53CE6">
        <w:t xml:space="preserve"> </w:t>
      </w:r>
      <w:r>
        <w:t>United</w:t>
      </w:r>
      <w:r w:rsidRPr="00B53CE6">
        <w:t xml:space="preserve"> </w:t>
      </w:r>
      <w:r>
        <w:t>Kingdom’s</w:t>
      </w:r>
      <w:r w:rsidRPr="00B53CE6">
        <w:t xml:space="preserve"> </w:t>
      </w:r>
      <w:r>
        <w:t>obligation to maximise the separate collection of waste</w:t>
      </w:r>
      <w:r w:rsidRPr="00B53CE6">
        <w:t xml:space="preserve"> </w:t>
      </w:r>
      <w:r>
        <w:t>batteries; and</w:t>
      </w:r>
    </w:p>
    <w:p w:rsidR="00D57DF1" w:rsidRPr="004340A9" w:rsidRDefault="004E64AE" w:rsidP="00D57DF1">
      <w:pPr>
        <w:pStyle w:val="N3"/>
      </w:pPr>
      <w:r>
        <w:t>in doing so, have regard to the environmental im</w:t>
      </w:r>
      <w:r>
        <w:t>pact of transport.</w:t>
      </w:r>
    </w:p>
    <w:p w:rsidR="00D57DF1" w:rsidRDefault="004E64AE" w:rsidP="00D57DF1">
      <w:pPr>
        <w:pStyle w:val="N1"/>
      </w:pPr>
      <w:r w:rsidRPr="00B53CE6">
        <w:t> </w:t>
      </w:r>
      <w:r>
        <w:t>That the operator of a proposed scheme—</w:t>
      </w:r>
    </w:p>
    <w:p w:rsidR="00D57DF1" w:rsidRDefault="004E64AE" w:rsidP="00D57DF1">
      <w:pPr>
        <w:pStyle w:val="N3"/>
      </w:pPr>
      <w:r>
        <w:t xml:space="preserve">will co-operate with the other scheme operators to ensure the </w:t>
      </w:r>
      <w:r w:rsidRPr="008851A2">
        <w:t>collect</w:t>
      </w:r>
      <w:r>
        <w:t xml:space="preserve">ion of </w:t>
      </w:r>
      <w:r w:rsidRPr="008851A2">
        <w:t xml:space="preserve">waste portable batteries from distributors in accordance with regulation </w:t>
      </w:r>
      <w:r>
        <w:fldChar w:fldCharType="begin"/>
      </w:r>
      <w:r>
        <w:instrText xml:space="preserve"> REF _Ref213663968 \r </w:instrText>
      </w:r>
      <w:r>
        <w:fldChar w:fldCharType="separate"/>
      </w:r>
      <w:r>
        <w:t>32(2)</w:t>
      </w:r>
      <w:r>
        <w:fldChar w:fldCharType="end"/>
      </w:r>
      <w:r>
        <w:t>;</w:t>
      </w:r>
    </w:p>
    <w:p w:rsidR="00D57DF1" w:rsidRDefault="004E64AE" w:rsidP="00D57DF1">
      <w:pPr>
        <w:pStyle w:val="N3"/>
      </w:pPr>
      <w:r>
        <w:t xml:space="preserve">will </w:t>
      </w:r>
      <w:r w:rsidRPr="008851A2">
        <w:t>provide re</w:t>
      </w:r>
      <w:r w:rsidRPr="008851A2">
        <w:t>asonably situated and accessible facilities</w:t>
      </w:r>
      <w:r>
        <w:t xml:space="preserve"> to ensure that </w:t>
      </w:r>
      <w:r w:rsidRPr="008851A2">
        <w:t>economic operators and waste collection authorities are able to exercise their</w:t>
      </w:r>
      <w:r>
        <w:t xml:space="preserve"> right under regulation </w:t>
      </w:r>
      <w:r>
        <w:fldChar w:fldCharType="begin"/>
      </w:r>
      <w:r>
        <w:instrText xml:space="preserve"> REF _Ref213743588 \r </w:instrText>
      </w:r>
      <w:r>
        <w:fldChar w:fldCharType="separate"/>
      </w:r>
      <w:r>
        <w:t>33(1)</w:t>
      </w:r>
      <w:r>
        <w:fldChar w:fldCharType="end"/>
      </w:r>
      <w:r>
        <w:t>;</w:t>
      </w:r>
    </w:p>
    <w:p w:rsidR="00D57DF1" w:rsidRDefault="004E64AE" w:rsidP="00D57DF1">
      <w:pPr>
        <w:pStyle w:val="N3"/>
      </w:pPr>
      <w:r>
        <w:t xml:space="preserve">will </w:t>
      </w:r>
      <w:r w:rsidRPr="008851A2">
        <w:t>operate a scheme information campaign which will ensure th</w:t>
      </w:r>
      <w:r w:rsidRPr="008851A2">
        <w:t xml:space="preserve">at end-users of portable batteries are fully informed of the points listed in paragraph </w:t>
      </w:r>
      <w:r>
        <w:fldChar w:fldCharType="begin"/>
      </w:r>
      <w:r>
        <w:instrText xml:space="preserve"> REF _Ref215305365 \r </w:instrText>
      </w:r>
      <w:r>
        <w:fldChar w:fldCharType="separate"/>
      </w:r>
      <w:r>
        <w:t>10(a)</w:t>
      </w:r>
      <w:r>
        <w:fldChar w:fldCharType="end"/>
      </w:r>
      <w:r w:rsidRPr="008851A2">
        <w:t xml:space="preserve"> to </w:t>
      </w:r>
      <w:r>
        <w:t>(d);</w:t>
      </w:r>
    </w:p>
    <w:p w:rsidR="00D57DF1" w:rsidRDefault="004E64AE" w:rsidP="00D57DF1">
      <w:pPr>
        <w:pStyle w:val="N3"/>
      </w:pPr>
      <w:r w:rsidRPr="00A361F1">
        <w:t xml:space="preserve">has viable plans to collect </w:t>
      </w:r>
      <w:r>
        <w:t>a quantity of</w:t>
      </w:r>
      <w:r w:rsidRPr="00A361F1">
        <w:t xml:space="preserve"> waste portable batteries </w:t>
      </w:r>
      <w:r>
        <w:t>which is neither significantly higher or significantly lower t</w:t>
      </w:r>
      <w:r>
        <w:t xml:space="preserve">han the quantity required to satisfy the scheme operator’s obligation under regulation </w:t>
      </w:r>
      <w:r>
        <w:fldChar w:fldCharType="begin"/>
      </w:r>
      <w:r>
        <w:instrText xml:space="preserve"> REF _Ref215284180 \r </w:instrText>
      </w:r>
      <w:r>
        <w:fldChar w:fldCharType="separate"/>
      </w:r>
      <w:r>
        <w:t>19(1)(a)</w:t>
      </w:r>
      <w:r>
        <w:fldChar w:fldCharType="end"/>
      </w:r>
      <w:r w:rsidRPr="000458C2">
        <w:t xml:space="preserve"> </w:t>
      </w:r>
      <w:r>
        <w:t>to finance the net costs for which each scheme member is responsible.</w:t>
      </w: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pPr>
        <w:pStyle w:val="Schedule"/>
        <w:rPr>
          <w:rStyle w:val="Ref"/>
        </w:rPr>
      </w:pPr>
      <w:bookmarkStart w:id="2578" w:name="TOC06_04_2009_12_08_33_1366"/>
      <w:bookmarkEnd w:id="2578"/>
      <w:r>
        <w:tab/>
        <w:t xml:space="preserve">SCHEDULE </w:t>
      </w:r>
      <w:r>
        <w:fldChar w:fldCharType="begin"/>
      </w:r>
      <w:r>
        <w:instrText xml:space="preserve"> SEQ schedule\* arabic </w:instrText>
      </w:r>
      <w:r>
        <w:fldChar w:fldCharType="separate"/>
      </w:r>
      <w:r>
        <w:rPr>
          <w:noProof/>
        </w:rPr>
        <w:t>4</w:t>
      </w:r>
      <w:r>
        <w:fldChar w:fldCharType="end"/>
      </w:r>
      <w:r>
        <w:tab/>
      </w:r>
      <w:r>
        <w:rPr>
          <w:rStyle w:val="Ref"/>
        </w:rPr>
        <w:t xml:space="preserve">Regulations </w:t>
      </w:r>
      <w:r>
        <w:rPr>
          <w:rStyle w:val="Ref"/>
        </w:rPr>
        <w:fldChar w:fldCharType="begin"/>
      </w:r>
      <w:r>
        <w:rPr>
          <w:rStyle w:val="Ref"/>
        </w:rPr>
        <w:instrText xml:space="preserve"> REF _Ref2</w:instrText>
      </w:r>
      <w:r>
        <w:rPr>
          <w:rStyle w:val="Ref"/>
        </w:rPr>
        <w:instrText xml:space="preserve">22120641 \w </w:instrText>
      </w:r>
      <w:r>
        <w:rPr>
          <w:rStyle w:val="Ref"/>
        </w:rPr>
        <w:fldChar w:fldCharType="separate"/>
      </w:r>
      <w:r>
        <w:rPr>
          <w:rStyle w:val="Ref"/>
        </w:rPr>
        <w:t>58</w:t>
      </w:r>
      <w:r>
        <w:rPr>
          <w:rStyle w:val="Ref"/>
        </w:rPr>
        <w:fldChar w:fldCharType="end"/>
      </w:r>
      <w:r>
        <w:rPr>
          <w:rStyle w:val="Ref"/>
        </w:rPr>
        <w:t xml:space="preserve">, </w:t>
      </w:r>
      <w:r>
        <w:rPr>
          <w:rStyle w:val="Ref"/>
        </w:rPr>
        <w:fldChar w:fldCharType="begin"/>
      </w:r>
      <w:r>
        <w:rPr>
          <w:rStyle w:val="Ref"/>
        </w:rPr>
        <w:instrText xml:space="preserve"> REF _Ref222128270 \w </w:instrText>
      </w:r>
      <w:r>
        <w:rPr>
          <w:rStyle w:val="Ref"/>
        </w:rPr>
        <w:fldChar w:fldCharType="separate"/>
      </w:r>
      <w:r>
        <w:rPr>
          <w:rStyle w:val="Ref"/>
        </w:rPr>
        <w:t>59</w:t>
      </w:r>
      <w:r>
        <w:rPr>
          <w:rStyle w:val="Ref"/>
        </w:rPr>
        <w:fldChar w:fldCharType="end"/>
      </w:r>
      <w:r>
        <w:rPr>
          <w:rStyle w:val="Ref"/>
        </w:rPr>
        <w:t xml:space="preserve">, </w:t>
      </w:r>
      <w:r>
        <w:rPr>
          <w:rStyle w:val="Ref"/>
        </w:rPr>
        <w:fldChar w:fldCharType="begin"/>
      </w:r>
      <w:r>
        <w:rPr>
          <w:rStyle w:val="Ref"/>
        </w:rPr>
        <w:instrText xml:space="preserve"> REF _Ref208131073 \w </w:instrText>
      </w:r>
      <w:r>
        <w:rPr>
          <w:rStyle w:val="Ref"/>
        </w:rPr>
        <w:fldChar w:fldCharType="separate"/>
      </w:r>
      <w:r>
        <w:rPr>
          <w:rStyle w:val="Ref"/>
        </w:rPr>
        <w:t>62</w:t>
      </w:r>
      <w:r>
        <w:rPr>
          <w:rStyle w:val="Ref"/>
        </w:rPr>
        <w:fldChar w:fldCharType="end"/>
      </w:r>
      <w:r>
        <w:rPr>
          <w:rStyle w:val="Ref"/>
        </w:rPr>
        <w:t xml:space="preserve"> to </w:t>
      </w:r>
      <w:r>
        <w:rPr>
          <w:rStyle w:val="Ref"/>
        </w:rPr>
        <w:fldChar w:fldCharType="begin"/>
      </w:r>
      <w:r>
        <w:rPr>
          <w:rStyle w:val="Ref"/>
        </w:rPr>
        <w:instrText xml:space="preserve"> REF _Ref222205134 \w </w:instrText>
      </w:r>
      <w:r>
        <w:rPr>
          <w:rStyle w:val="Ref"/>
        </w:rPr>
        <w:fldChar w:fldCharType="separate"/>
      </w:r>
      <w:r>
        <w:rPr>
          <w:rStyle w:val="Ref"/>
        </w:rPr>
        <w:t>64</w:t>
      </w:r>
      <w:r>
        <w:rPr>
          <w:rStyle w:val="Ref"/>
        </w:rPr>
        <w:fldChar w:fldCharType="end"/>
      </w:r>
      <w:r>
        <w:rPr>
          <w:rStyle w:val="Ref"/>
        </w:rPr>
        <w:t xml:space="preserve"> and </w:t>
      </w:r>
      <w:r>
        <w:rPr>
          <w:rStyle w:val="Ref"/>
        </w:rPr>
        <w:fldChar w:fldCharType="begin"/>
      </w:r>
      <w:r>
        <w:rPr>
          <w:rStyle w:val="Ref"/>
        </w:rPr>
        <w:instrText xml:space="preserve"> REF _Ref208139605 \w </w:instrText>
      </w:r>
      <w:r>
        <w:rPr>
          <w:rStyle w:val="Ref"/>
        </w:rPr>
        <w:fldChar w:fldCharType="separate"/>
      </w:r>
      <w:r>
        <w:rPr>
          <w:rStyle w:val="Ref"/>
        </w:rPr>
        <w:t>66</w:t>
      </w:r>
      <w:r>
        <w:rPr>
          <w:rStyle w:val="Ref"/>
        </w:rPr>
        <w:fldChar w:fldCharType="end"/>
      </w:r>
    </w:p>
    <w:p w:rsidR="00D57DF1" w:rsidRDefault="004E64AE" w:rsidP="00D57DF1">
      <w:pPr>
        <w:pStyle w:val="ScheduleHead"/>
      </w:pPr>
      <w:bookmarkStart w:id="2579" w:name="TOC12_06_2008_08_35_04_252"/>
      <w:bookmarkStart w:id="2580" w:name="TOC01_09_2008_13_20_43_1089"/>
      <w:bookmarkStart w:id="2581" w:name="TOC03_09_2008_15_19_20_1096"/>
      <w:bookmarkStart w:id="2582" w:name="TOC03_09_2008_18_26_36_1098"/>
      <w:bookmarkStart w:id="2583" w:name="TOC09_09_2008_17_53_07_1125"/>
      <w:bookmarkStart w:id="2584" w:name="TOC09_09_2008_17_55_19_1125"/>
      <w:bookmarkStart w:id="2585" w:name="TOC08_12_2008_17_49_54_1218"/>
      <w:bookmarkStart w:id="2586" w:name="TOC17_12_2008_12_12_55_1209"/>
      <w:bookmarkStart w:id="2587" w:name="TOC17_12_2008_14_20_22_1213"/>
      <w:bookmarkStart w:id="2588" w:name="TOC17_12_2008_14_24_12_1213"/>
      <w:bookmarkStart w:id="2589" w:name="TOC17_12_2008_15_55_44_1213"/>
      <w:bookmarkStart w:id="2590" w:name="TOC18_12_2008_14_19_09_1214"/>
      <w:bookmarkStart w:id="2591" w:name="TOC23_01_2009_14_59_46_1224"/>
      <w:bookmarkStart w:id="2592" w:name="TOC23_01_2009_15_32_33_1251"/>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r>
        <w:t>Approval</w:t>
      </w:r>
      <w:r w:rsidRPr="00B53CE6">
        <w:t xml:space="preserve"> </w:t>
      </w:r>
      <w:r>
        <w:t>of</w:t>
      </w:r>
      <w:r w:rsidRPr="00B53CE6">
        <w:t xml:space="preserve"> </w:t>
      </w:r>
      <w:r>
        <w:t>battery treatment operators</w:t>
      </w:r>
      <w:r w:rsidRPr="00B53CE6">
        <w:t xml:space="preserve"> </w:t>
      </w:r>
      <w:r>
        <w:t>and</w:t>
      </w:r>
      <w:r w:rsidRPr="00B53CE6">
        <w:t xml:space="preserve"> </w:t>
      </w:r>
      <w:r>
        <w:t>exporters</w:t>
      </w:r>
    </w:p>
    <w:p w:rsidR="00D57DF1" w:rsidRDefault="004E64AE" w:rsidP="00D57DF1">
      <w:pPr>
        <w:pStyle w:val="Part"/>
      </w:pPr>
      <w:bookmarkStart w:id="2593" w:name="TOC01_09_2008_13_20_43_1091"/>
      <w:bookmarkStart w:id="2594" w:name="TOC03_09_2008_15_19_20_1098"/>
      <w:bookmarkStart w:id="2595" w:name="TOC03_09_2008_18_26_36_1100"/>
      <w:bookmarkStart w:id="2596" w:name="TOC09_09_2008_17_53_07_1127"/>
      <w:bookmarkStart w:id="2597" w:name="TOC09_09_2008_17_55_19_1127"/>
      <w:bookmarkStart w:id="2598" w:name="TOC08_12_2008_17_49_54_1220"/>
      <w:bookmarkStart w:id="2599" w:name="TOC17_12_2008_12_12_55_1211"/>
      <w:bookmarkStart w:id="2600" w:name="TOC17_12_2008_14_20_22_1215"/>
      <w:bookmarkStart w:id="2601" w:name="TOC17_12_2008_14_24_12_1215"/>
      <w:bookmarkStart w:id="2602" w:name="TOC17_12_2008_15_55_44_1215"/>
      <w:bookmarkStart w:id="2603" w:name="TOC18_12_2008_14_19_09_1216"/>
      <w:bookmarkStart w:id="2604" w:name="TOC23_01_2009_14_59_46_1226"/>
      <w:bookmarkStart w:id="2605" w:name="TOC23_01_2009_15_32_33_1253"/>
      <w:bookmarkStart w:id="2606" w:name="TOC06_04_2009_12_08_33_1368"/>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r>
        <w:t>PART</w:t>
      </w:r>
      <w:r w:rsidRPr="00B53CE6">
        <w:t xml:space="preserve"> </w:t>
      </w:r>
      <w:r>
        <w:fldChar w:fldCharType="begin"/>
      </w:r>
      <w:r>
        <w:instrText xml:space="preserve"> SEQ Part_ \* arabic \r 1</w:instrText>
      </w:r>
      <w:r>
        <w:fldChar w:fldCharType="separate"/>
      </w:r>
      <w:r>
        <w:rPr>
          <w:noProof/>
        </w:rPr>
        <w:t>1</w:t>
      </w:r>
      <w:r>
        <w:fldChar w:fldCharType="end"/>
      </w:r>
    </w:p>
    <w:p w:rsidR="00D57DF1" w:rsidRDefault="004E64AE" w:rsidP="00D57DF1">
      <w:pPr>
        <w:pStyle w:val="PartHead"/>
      </w:pPr>
      <w:r>
        <w:t>Information</w:t>
      </w:r>
      <w:r w:rsidRPr="00B53CE6">
        <w:t xml:space="preserve"> </w:t>
      </w:r>
      <w:r>
        <w:t>to</w:t>
      </w:r>
      <w:r w:rsidRPr="00B53CE6">
        <w:t xml:space="preserve"> </w:t>
      </w:r>
      <w:r>
        <w:t>be</w:t>
      </w:r>
      <w:r w:rsidRPr="00B53CE6">
        <w:t xml:space="preserve"> </w:t>
      </w:r>
      <w:r>
        <w:t>included</w:t>
      </w:r>
      <w:r w:rsidRPr="00B53CE6">
        <w:t xml:space="preserve"> </w:t>
      </w:r>
      <w:r>
        <w:t>in</w:t>
      </w:r>
      <w:r w:rsidRPr="00B53CE6">
        <w:t xml:space="preserve"> </w:t>
      </w:r>
      <w:r>
        <w:t>an</w:t>
      </w:r>
      <w:r w:rsidRPr="00B53CE6">
        <w:t xml:space="preserve"> </w:t>
      </w:r>
      <w:r>
        <w:t>application</w:t>
      </w:r>
      <w:r w:rsidRPr="00B53CE6">
        <w:t xml:space="preserve"> </w:t>
      </w:r>
      <w:r>
        <w:t>for</w:t>
      </w:r>
      <w:r w:rsidRPr="00B53CE6">
        <w:t xml:space="preserve"> </w:t>
      </w:r>
      <w:r>
        <w:t>approval</w:t>
      </w:r>
    </w:p>
    <w:p w:rsidR="00D57DF1" w:rsidRDefault="004E64AE" w:rsidP="00D57DF1">
      <w:pPr>
        <w:pStyle w:val="N1"/>
        <w:numPr>
          <w:ilvl w:val="0"/>
          <w:numId w:val="21"/>
        </w:numPr>
      </w:pPr>
      <w:r w:rsidRPr="00B53CE6">
        <w:t> </w:t>
      </w:r>
      <w:r>
        <w:t>The</w:t>
      </w:r>
      <w:r w:rsidRPr="00B53CE6">
        <w:t xml:space="preserve"> </w:t>
      </w:r>
      <w:r>
        <w:t>name</w:t>
      </w:r>
      <w:r w:rsidRPr="00B53CE6">
        <w:t xml:space="preserve"> </w:t>
      </w:r>
      <w:r>
        <w:t>of</w:t>
      </w:r>
      <w:r w:rsidRPr="00B53CE6">
        <w:t xml:space="preserve"> </w:t>
      </w:r>
      <w:r>
        <w:t>the</w:t>
      </w:r>
      <w:r w:rsidRPr="00B53CE6">
        <w:t xml:space="preserve"> </w:t>
      </w:r>
      <w:r>
        <w:t>battery treatment operator</w:t>
      </w:r>
      <w:r w:rsidRPr="00B53CE6">
        <w:t xml:space="preserve"> </w:t>
      </w:r>
      <w:r>
        <w:t>or</w:t>
      </w:r>
      <w:r w:rsidRPr="00B53CE6">
        <w:t xml:space="preserve"> </w:t>
      </w:r>
      <w:r>
        <w:t>exporter.</w:t>
      </w:r>
    </w:p>
    <w:p w:rsidR="00D57DF1" w:rsidRDefault="004E64AE" w:rsidP="00D57DF1">
      <w:pPr>
        <w:pStyle w:val="N1"/>
      </w:pPr>
      <w:r w:rsidRPr="00B53CE6">
        <w:t> </w:t>
      </w:r>
      <w:bookmarkStart w:id="2607" w:name="_Ref215310955"/>
      <w:r>
        <w:t>The</w:t>
      </w:r>
      <w:r w:rsidRPr="00B53CE6">
        <w:t xml:space="preserve"> </w:t>
      </w:r>
      <w:r>
        <w:t>registered</w:t>
      </w:r>
      <w:r w:rsidRPr="00B53CE6">
        <w:t xml:space="preserve"> </w:t>
      </w:r>
      <w:r>
        <w:t>office</w:t>
      </w:r>
      <w:r w:rsidRPr="00B53CE6">
        <w:t xml:space="preserve"> </w:t>
      </w:r>
      <w:r>
        <w:t>address</w:t>
      </w:r>
      <w:r w:rsidRPr="00B53CE6">
        <w:t xml:space="preserve"> </w:t>
      </w:r>
      <w:r>
        <w:t>and</w:t>
      </w:r>
      <w:r w:rsidRPr="00B53CE6">
        <w:t xml:space="preserve"> </w:t>
      </w:r>
      <w:r>
        <w:t>telephone</w:t>
      </w:r>
      <w:r w:rsidRPr="00B53CE6">
        <w:t xml:space="preserve"> </w:t>
      </w:r>
      <w:r>
        <w:t>number</w:t>
      </w:r>
      <w:r w:rsidRPr="00B53CE6">
        <w:t xml:space="preserve"> </w:t>
      </w:r>
      <w:r>
        <w:t>of</w:t>
      </w:r>
      <w:r w:rsidRPr="00B53CE6">
        <w:t xml:space="preserve"> </w:t>
      </w:r>
      <w:r>
        <w:t>the</w:t>
      </w:r>
      <w:r w:rsidRPr="00B53CE6">
        <w:t xml:space="preserve"> </w:t>
      </w:r>
      <w:r>
        <w:t>battery treatment operator or</w:t>
      </w:r>
      <w:r w:rsidRPr="00B53CE6">
        <w:t xml:space="preserve"> </w:t>
      </w:r>
      <w:r>
        <w:t>exporter</w:t>
      </w:r>
      <w:r w:rsidRPr="00B53CE6">
        <w:t xml:space="preserve"> </w:t>
      </w:r>
      <w:r>
        <w:t>or,</w:t>
      </w:r>
      <w:r w:rsidRPr="00B53CE6">
        <w:t xml:space="preserve"> </w:t>
      </w:r>
      <w:r>
        <w:t>if</w:t>
      </w:r>
      <w:r w:rsidRPr="00B53CE6">
        <w:t xml:space="preserve"> </w:t>
      </w:r>
      <w:r>
        <w:t>the</w:t>
      </w:r>
      <w:r w:rsidRPr="00B53CE6">
        <w:t xml:space="preserve"> </w:t>
      </w:r>
      <w:r>
        <w:t>battery treatment operator or</w:t>
      </w:r>
      <w:r w:rsidRPr="00B53CE6">
        <w:t xml:space="preserve"> </w:t>
      </w:r>
      <w:r>
        <w:t>exporter</w:t>
      </w:r>
      <w:r w:rsidRPr="00B53CE6">
        <w:t xml:space="preserve"> </w:t>
      </w:r>
      <w:r>
        <w:t>is</w:t>
      </w:r>
      <w:r w:rsidRPr="00B53CE6">
        <w:t xml:space="preserve"> </w:t>
      </w:r>
      <w:r>
        <w:t>not</w:t>
      </w:r>
      <w:r w:rsidRPr="00B53CE6">
        <w:t xml:space="preserve"> </w:t>
      </w:r>
      <w:r>
        <w:t>a</w:t>
      </w:r>
      <w:r w:rsidRPr="00B53CE6">
        <w:t xml:space="preserve"> </w:t>
      </w:r>
      <w:r>
        <w:t>company</w:t>
      </w:r>
      <w:r w:rsidRPr="00B53CE6">
        <w:t xml:space="preserve"> </w:t>
      </w:r>
      <w:r>
        <w:t>regis</w:t>
      </w:r>
      <w:r>
        <w:t>tered</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its</w:t>
      </w:r>
      <w:r w:rsidRPr="00B53CE6">
        <w:t xml:space="preserve"> </w:t>
      </w:r>
      <w:r>
        <w:t>principal</w:t>
      </w:r>
      <w:r w:rsidRPr="00B53CE6">
        <w:t xml:space="preserve"> </w:t>
      </w:r>
      <w:r>
        <w:t>place</w:t>
      </w:r>
      <w:r w:rsidRPr="00B53CE6">
        <w:t xml:space="preserve"> </w:t>
      </w:r>
      <w:r>
        <w:t>of</w:t>
      </w:r>
      <w:r w:rsidRPr="00B53CE6">
        <w:t xml:space="preserve"> </w:t>
      </w:r>
      <w:r>
        <w:t>business</w:t>
      </w:r>
      <w:r w:rsidRPr="00B53CE6">
        <w:t xml:space="preserve"> </w:t>
      </w:r>
      <w:r>
        <w:t>and</w:t>
      </w:r>
      <w:r w:rsidRPr="00B53CE6">
        <w:t xml:space="preserve"> </w:t>
      </w:r>
      <w:r>
        <w:t>telephone</w:t>
      </w:r>
      <w:r w:rsidRPr="00B53CE6">
        <w:t xml:space="preserve"> </w:t>
      </w:r>
      <w:r>
        <w:t>number</w:t>
      </w:r>
      <w:r w:rsidRPr="00B53CE6">
        <w:t xml:space="preserve"> </w:t>
      </w:r>
      <w:r>
        <w:t>in</w:t>
      </w:r>
      <w:r w:rsidRPr="00B53CE6">
        <w:t xml:space="preserve"> </w:t>
      </w:r>
      <w:r>
        <w:t>the</w:t>
      </w:r>
      <w:r w:rsidRPr="00B53CE6">
        <w:t xml:space="preserve"> </w:t>
      </w:r>
      <w:r>
        <w:t>United</w:t>
      </w:r>
      <w:r w:rsidRPr="00B53CE6">
        <w:t xml:space="preserve"> </w:t>
      </w:r>
      <w:r>
        <w:t>Kingdom.</w:t>
      </w:r>
      <w:bookmarkEnd w:id="2607"/>
    </w:p>
    <w:p w:rsidR="00D57DF1" w:rsidRDefault="004E64AE" w:rsidP="00D57DF1">
      <w:pPr>
        <w:pStyle w:val="N1"/>
      </w:pPr>
      <w:r w:rsidRPr="00B53CE6">
        <w:t> </w:t>
      </w:r>
      <w:r>
        <w:t>Where</w:t>
      </w:r>
      <w:r w:rsidRPr="00B53CE6">
        <w:t xml:space="preserve"> </w:t>
      </w:r>
      <w:r>
        <w:t>the</w:t>
      </w:r>
      <w:r w:rsidRPr="00B53CE6">
        <w:t xml:space="preserve"> </w:t>
      </w:r>
      <w:r>
        <w:t>battery treatment operator</w:t>
      </w:r>
      <w:r w:rsidRPr="00B53CE6">
        <w:t xml:space="preserve"> </w:t>
      </w:r>
      <w:r>
        <w:t>or</w:t>
      </w:r>
      <w:r w:rsidRPr="00B53CE6">
        <w:t xml:space="preserve"> </w:t>
      </w:r>
      <w:r>
        <w:t>exporter</w:t>
      </w:r>
      <w:r w:rsidRPr="00B53CE6">
        <w:t xml:space="preserve"> </w:t>
      </w:r>
      <w:r>
        <w:t>is</w:t>
      </w:r>
      <w:r w:rsidRPr="00B53CE6">
        <w:t xml:space="preserve"> </w:t>
      </w:r>
      <w:r>
        <w:t>a</w:t>
      </w:r>
      <w:r w:rsidRPr="00B53CE6">
        <w:t xml:space="preserve"> </w:t>
      </w:r>
      <w:r>
        <w:t>partnership or a limited liability partnership,</w:t>
      </w:r>
      <w:r w:rsidRPr="00B53CE6">
        <w:t xml:space="preserve"> </w:t>
      </w:r>
      <w:r>
        <w:t>the</w:t>
      </w:r>
      <w:r w:rsidRPr="00B53CE6">
        <w:t xml:space="preserve"> </w:t>
      </w:r>
      <w:r>
        <w:t>names</w:t>
      </w:r>
      <w:r w:rsidRPr="00B53CE6">
        <w:t xml:space="preserve"> </w:t>
      </w:r>
      <w:r>
        <w:t>of</w:t>
      </w:r>
      <w:r w:rsidRPr="00B53CE6">
        <w:t xml:space="preserve"> </w:t>
      </w:r>
      <w:r>
        <w:t>all</w:t>
      </w:r>
      <w:r w:rsidRPr="00B53CE6">
        <w:t xml:space="preserve"> </w:t>
      </w:r>
      <w:r>
        <w:t>the</w:t>
      </w:r>
      <w:r w:rsidRPr="00B53CE6">
        <w:t xml:space="preserve"> </w:t>
      </w:r>
      <w:r>
        <w:t xml:space="preserve">partners or members of the </w:t>
      </w:r>
      <w:r>
        <w:t>partnership, as the case may be.</w:t>
      </w:r>
    </w:p>
    <w:p w:rsidR="00D57DF1" w:rsidRDefault="004E64AE" w:rsidP="00D57DF1">
      <w:pPr>
        <w:pStyle w:val="N1"/>
      </w:pPr>
      <w:r w:rsidRPr="00B53CE6">
        <w:lastRenderedPageBreak/>
        <w:t> </w:t>
      </w:r>
      <w:r>
        <w:t>Where</w:t>
      </w:r>
      <w:r w:rsidRPr="00B53CE6">
        <w:t xml:space="preserve"> </w:t>
      </w:r>
      <w:r>
        <w:t>the</w:t>
      </w:r>
      <w:r w:rsidRPr="00B53CE6">
        <w:t xml:space="preserve"> </w:t>
      </w:r>
      <w:r>
        <w:t>battery treatment operator</w:t>
      </w:r>
      <w:r w:rsidRPr="00B53CE6">
        <w:t xml:space="preserve"> </w:t>
      </w:r>
      <w:r>
        <w:t>or</w:t>
      </w:r>
      <w:r w:rsidRPr="00B53CE6">
        <w:t xml:space="preserve"> </w:t>
      </w:r>
      <w:r>
        <w:t>exporter</w:t>
      </w:r>
      <w:r w:rsidRPr="00B53CE6">
        <w:t xml:space="preserve"> </w:t>
      </w:r>
      <w:r>
        <w:t>is</w:t>
      </w:r>
      <w:r w:rsidRPr="00B53CE6">
        <w:t xml:space="preserve"> </w:t>
      </w:r>
      <w:r>
        <w:t>a body other than a</w:t>
      </w:r>
      <w:r w:rsidRPr="00B53CE6">
        <w:t xml:space="preserve"> </w:t>
      </w:r>
      <w:r>
        <w:t>company</w:t>
      </w:r>
      <w:r w:rsidRPr="00B53CE6">
        <w:t xml:space="preserve"> </w:t>
      </w:r>
      <w:r>
        <w:t>registered</w:t>
      </w:r>
      <w:r w:rsidRPr="00B53CE6">
        <w:t xml:space="preserve"> </w:t>
      </w:r>
      <w:r>
        <w:t>in</w:t>
      </w:r>
      <w:r w:rsidRPr="00B53CE6">
        <w:t xml:space="preserve"> </w:t>
      </w:r>
      <w:r>
        <w:t>the</w:t>
      </w:r>
      <w:r w:rsidRPr="00B53CE6">
        <w:t xml:space="preserve"> </w:t>
      </w:r>
      <w:r>
        <w:t>United</w:t>
      </w:r>
      <w:r w:rsidRPr="00B53CE6">
        <w:t xml:space="preserve"> </w:t>
      </w:r>
      <w:r>
        <w:t>Kingdom, partnership</w:t>
      </w:r>
      <w:r w:rsidRPr="00B53CE6">
        <w:t xml:space="preserve"> </w:t>
      </w:r>
      <w:r>
        <w:t>or</w:t>
      </w:r>
      <w:r w:rsidRPr="00B53CE6">
        <w:t xml:space="preserve"> </w:t>
      </w:r>
      <w:r>
        <w:t>limited liability partnership,</w:t>
      </w:r>
      <w:r w:rsidRPr="00B53CE6">
        <w:t xml:space="preserve"> </w:t>
      </w:r>
      <w:r>
        <w:t>the</w:t>
      </w:r>
      <w:r w:rsidRPr="00B53CE6">
        <w:t xml:space="preserve"> </w:t>
      </w:r>
      <w:r>
        <w:t>name</w:t>
      </w:r>
      <w:r w:rsidRPr="00B53CE6">
        <w:t xml:space="preserve"> </w:t>
      </w:r>
      <w:r>
        <w:t>of</w:t>
      </w:r>
      <w:r w:rsidRPr="00B53CE6">
        <w:t xml:space="preserve"> </w:t>
      </w:r>
      <w:r>
        <w:t>a person</w:t>
      </w:r>
      <w:r w:rsidRPr="00B53CE6">
        <w:t xml:space="preserve"> </w:t>
      </w:r>
      <w:r>
        <w:t>having</w:t>
      </w:r>
      <w:r w:rsidRPr="00B53CE6">
        <w:t xml:space="preserve"> </w:t>
      </w:r>
      <w:r>
        <w:t>control</w:t>
      </w:r>
      <w:r w:rsidRPr="00B53CE6">
        <w:t xml:space="preserve"> </w:t>
      </w:r>
      <w:r>
        <w:t>or</w:t>
      </w:r>
      <w:r w:rsidRPr="00B53CE6">
        <w:t xml:space="preserve"> </w:t>
      </w:r>
      <w:r>
        <w:t>management</w:t>
      </w:r>
      <w:r w:rsidRPr="00B53CE6">
        <w:t xml:space="preserve"> </w:t>
      </w:r>
      <w:r>
        <w:t>of</w:t>
      </w:r>
      <w:r w:rsidRPr="00B53CE6">
        <w:t xml:space="preserve"> </w:t>
      </w:r>
      <w:r>
        <w:t>that</w:t>
      </w:r>
      <w:r w:rsidRPr="00B53CE6">
        <w:t xml:space="preserve"> </w:t>
      </w:r>
      <w:r>
        <w:t>body</w:t>
      </w:r>
      <w:r>
        <w:t>.</w:t>
      </w:r>
    </w:p>
    <w:p w:rsidR="00D57DF1" w:rsidRDefault="004E64AE" w:rsidP="00D57DF1">
      <w:pPr>
        <w:pStyle w:val="N1"/>
      </w:pPr>
      <w:r w:rsidRPr="00B53CE6">
        <w:t> </w:t>
      </w:r>
      <w:r>
        <w:t>An address</w:t>
      </w:r>
      <w:r w:rsidRPr="00B53CE6">
        <w:t xml:space="preserve"> </w:t>
      </w:r>
      <w:r>
        <w:t>for</w:t>
      </w:r>
      <w:r w:rsidRPr="00B53CE6">
        <w:t xml:space="preserve"> </w:t>
      </w:r>
      <w:r>
        <w:t>service</w:t>
      </w:r>
      <w:r w:rsidRPr="00B53CE6">
        <w:t xml:space="preserve"> </w:t>
      </w:r>
      <w:r>
        <w:t>of</w:t>
      </w:r>
      <w:r w:rsidRPr="00B53CE6">
        <w:t xml:space="preserve"> </w:t>
      </w:r>
      <w:r>
        <w:t>notices</w:t>
      </w:r>
      <w:r w:rsidRPr="00B53CE6">
        <w:t xml:space="preserve"> </w:t>
      </w:r>
      <w:r>
        <w:t>if</w:t>
      </w:r>
      <w:r w:rsidRPr="00B53CE6">
        <w:t xml:space="preserve"> </w:t>
      </w:r>
      <w:r>
        <w:t>different</w:t>
      </w:r>
      <w:r w:rsidRPr="00B53CE6">
        <w:t xml:space="preserve"> </w:t>
      </w:r>
      <w:r>
        <w:t>from</w:t>
      </w:r>
      <w:r w:rsidRPr="00B53CE6">
        <w:t xml:space="preserve"> </w:t>
      </w:r>
      <w:r>
        <w:t>that</w:t>
      </w:r>
      <w:r w:rsidRPr="00B53CE6">
        <w:t xml:space="preserve"> </w:t>
      </w:r>
      <w:r>
        <w:t>referred</w:t>
      </w:r>
      <w:r w:rsidRPr="00B53CE6">
        <w:t xml:space="preserve"> </w:t>
      </w:r>
      <w:r>
        <w:t>to</w:t>
      </w:r>
      <w:r w:rsidRPr="00B53CE6">
        <w:t xml:space="preserve"> </w:t>
      </w:r>
      <w:r>
        <w:t>in</w:t>
      </w:r>
      <w:r w:rsidRPr="00B53CE6">
        <w:t xml:space="preserve"> </w:t>
      </w:r>
      <w:r>
        <w:t>paragraph</w:t>
      </w:r>
      <w:r w:rsidRPr="00B53CE6">
        <w:t xml:space="preserve"> </w:t>
      </w:r>
      <w:r>
        <w:fldChar w:fldCharType="begin"/>
      </w:r>
      <w:r>
        <w:instrText xml:space="preserve"> REF _Ref215310955 \r </w:instrText>
      </w:r>
      <w:r>
        <w:fldChar w:fldCharType="separate"/>
      </w:r>
      <w:r>
        <w:t>2</w:t>
      </w:r>
      <w:r>
        <w:fldChar w:fldCharType="end"/>
      </w:r>
      <w:r>
        <w:t>.</w:t>
      </w:r>
    </w:p>
    <w:p w:rsidR="00D57DF1" w:rsidRDefault="004E64AE" w:rsidP="00D57DF1">
      <w:pPr>
        <w:pStyle w:val="N1"/>
      </w:pPr>
      <w:r>
        <w:t> The year for which approval is applied for.</w:t>
      </w:r>
    </w:p>
    <w:p w:rsidR="00D57DF1" w:rsidRDefault="004E64AE" w:rsidP="00D57DF1">
      <w:pPr>
        <w:pStyle w:val="N1"/>
      </w:pPr>
      <w:r>
        <w:t> </w:t>
      </w:r>
      <w:bookmarkStart w:id="2608" w:name="_Ref225842358"/>
      <w:r>
        <w:t>In</w:t>
      </w:r>
      <w:r w:rsidRPr="00B53CE6">
        <w:t xml:space="preserve"> </w:t>
      </w:r>
      <w:r>
        <w:t>the</w:t>
      </w:r>
      <w:r w:rsidRPr="00B53CE6">
        <w:t xml:space="preserve"> </w:t>
      </w:r>
      <w:r>
        <w:t>case</w:t>
      </w:r>
      <w:r w:rsidRPr="00B53CE6">
        <w:t xml:space="preserve"> </w:t>
      </w:r>
      <w:r>
        <w:t>of</w:t>
      </w:r>
      <w:r w:rsidRPr="00B53CE6">
        <w:t xml:space="preserve"> </w:t>
      </w:r>
      <w:r>
        <w:t>an</w:t>
      </w:r>
      <w:r w:rsidRPr="00B53CE6">
        <w:t xml:space="preserve"> </w:t>
      </w:r>
      <w:r>
        <w:t>application</w:t>
      </w:r>
      <w:r w:rsidRPr="00B53CE6">
        <w:t xml:space="preserve"> </w:t>
      </w:r>
      <w:r>
        <w:t>made</w:t>
      </w:r>
      <w:r w:rsidRPr="00B53CE6">
        <w:t xml:space="preserve"> </w:t>
      </w:r>
      <w:r>
        <w:t>by</w:t>
      </w:r>
      <w:r w:rsidRPr="00B53CE6">
        <w:t xml:space="preserve"> </w:t>
      </w:r>
      <w:r>
        <w:t>a battery treatment operator</w:t>
      </w:r>
      <w:r w:rsidRPr="00B53CE6">
        <w:t xml:space="preserve"> </w:t>
      </w:r>
      <w:r>
        <w:t>for approval to—</w:t>
      </w:r>
      <w:bookmarkEnd w:id="2608"/>
    </w:p>
    <w:p w:rsidR="00D57DF1" w:rsidRDefault="004E64AE" w:rsidP="00D57DF1">
      <w:pPr>
        <w:pStyle w:val="N3"/>
      </w:pPr>
      <w:r>
        <w:t>issue batteri</w:t>
      </w:r>
      <w:r>
        <w:t>es evidence notes</w:t>
      </w:r>
      <w:r w:rsidRPr="0089206B">
        <w:t xml:space="preserve"> </w:t>
      </w:r>
      <w:r>
        <w:t>in respect of waste portable batteries accepted for treatment and recycling; or</w:t>
      </w:r>
    </w:p>
    <w:p w:rsidR="00D57DF1" w:rsidRDefault="004E64AE" w:rsidP="00D57DF1">
      <w:pPr>
        <w:pStyle w:val="N3"/>
      </w:pPr>
      <w:r>
        <w:t>treat and recycle waste industrial or automotive batteries accepted for treatment and recycling,</w:t>
      </w:r>
    </w:p>
    <w:p w:rsidR="00D57DF1" w:rsidRDefault="004E64AE" w:rsidP="00D57DF1">
      <w:pPr>
        <w:pStyle w:val="N3"/>
        <w:numPr>
          <w:ilvl w:val="0"/>
          <w:numId w:val="0"/>
        </w:numPr>
        <w:ind w:left="340"/>
      </w:pPr>
      <w:r>
        <w:t>the</w:t>
      </w:r>
      <w:r w:rsidRPr="00B53CE6">
        <w:t xml:space="preserve"> </w:t>
      </w:r>
      <w:r>
        <w:t>name</w:t>
      </w:r>
      <w:r w:rsidRPr="00B53CE6">
        <w:t xml:space="preserve"> </w:t>
      </w:r>
      <w:r>
        <w:t>and</w:t>
      </w:r>
      <w:r w:rsidRPr="00B53CE6">
        <w:t xml:space="preserve"> </w:t>
      </w:r>
      <w:r>
        <w:t>address</w:t>
      </w:r>
      <w:r w:rsidRPr="00B53CE6">
        <w:t xml:space="preserve"> </w:t>
      </w:r>
      <w:r>
        <w:t>of</w:t>
      </w:r>
      <w:r w:rsidRPr="00B53CE6">
        <w:t xml:space="preserve"> </w:t>
      </w:r>
      <w:r>
        <w:t>each</w:t>
      </w:r>
      <w:r w:rsidRPr="00B53CE6">
        <w:t xml:space="preserve"> </w:t>
      </w:r>
      <w:r>
        <w:t>site in relation to which the ba</w:t>
      </w:r>
      <w:r>
        <w:t>ttery treatment operator is applying for that approval.</w:t>
      </w:r>
    </w:p>
    <w:p w:rsidR="00D57DF1" w:rsidRDefault="004E64AE" w:rsidP="00D57DF1">
      <w:pPr>
        <w:pStyle w:val="N1"/>
      </w:pPr>
      <w:r w:rsidRPr="00B53CE6">
        <w:t> </w:t>
      </w:r>
      <w:bookmarkStart w:id="2609" w:name="_Ref224721092"/>
      <w:r>
        <w:t>In</w:t>
      </w:r>
      <w:r w:rsidRPr="00B53CE6">
        <w:t xml:space="preserve"> </w:t>
      </w:r>
      <w:r>
        <w:t>the</w:t>
      </w:r>
      <w:r w:rsidRPr="00B53CE6">
        <w:t xml:space="preserve"> </w:t>
      </w:r>
      <w:r>
        <w:t>case</w:t>
      </w:r>
      <w:r w:rsidRPr="00B53CE6">
        <w:t xml:space="preserve"> </w:t>
      </w:r>
      <w:r>
        <w:t>of</w:t>
      </w:r>
      <w:r w:rsidRPr="00B53CE6">
        <w:t xml:space="preserve"> </w:t>
      </w:r>
      <w:r>
        <w:t>an</w:t>
      </w:r>
      <w:r w:rsidRPr="00B53CE6">
        <w:t xml:space="preserve"> </w:t>
      </w:r>
      <w:r>
        <w:t>application</w:t>
      </w:r>
      <w:r w:rsidRPr="00B53CE6">
        <w:t xml:space="preserve"> </w:t>
      </w:r>
      <w:r>
        <w:t>made</w:t>
      </w:r>
      <w:r w:rsidRPr="00B53CE6">
        <w:t xml:space="preserve"> </w:t>
      </w:r>
      <w:r>
        <w:t>by</w:t>
      </w:r>
      <w:r w:rsidRPr="00B53CE6">
        <w:t xml:space="preserve"> </w:t>
      </w:r>
      <w:r>
        <w:t>an</w:t>
      </w:r>
      <w:r w:rsidRPr="00B53CE6">
        <w:t xml:space="preserve"> </w:t>
      </w:r>
      <w:r>
        <w:t>exporter—</w:t>
      </w:r>
      <w:bookmarkEnd w:id="2609"/>
    </w:p>
    <w:p w:rsidR="00D57DF1" w:rsidRDefault="004E64AE" w:rsidP="00D57DF1">
      <w:pPr>
        <w:pStyle w:val="N3"/>
      </w:pPr>
      <w:bookmarkStart w:id="2610" w:name="_Ref215311007"/>
      <w:r>
        <w:t>the</w:t>
      </w:r>
      <w:r w:rsidRPr="00B53CE6">
        <w:t xml:space="preserve"> </w:t>
      </w:r>
      <w:r>
        <w:t>name</w:t>
      </w:r>
      <w:r w:rsidRPr="00B53CE6">
        <w:t xml:space="preserve"> </w:t>
      </w:r>
      <w:r>
        <w:t>and</w:t>
      </w:r>
      <w:r w:rsidRPr="00B53CE6">
        <w:t xml:space="preserve"> </w:t>
      </w:r>
      <w:r>
        <w:t>address</w:t>
      </w:r>
      <w:r w:rsidRPr="00B53CE6">
        <w:t xml:space="preserve"> </w:t>
      </w:r>
      <w:r>
        <w:t>of</w:t>
      </w:r>
      <w:r w:rsidRPr="00B53CE6">
        <w:t xml:space="preserve"> </w:t>
      </w:r>
      <w:r>
        <w:t>each</w:t>
      </w:r>
      <w:r w:rsidRPr="00B53CE6">
        <w:t xml:space="preserve"> </w:t>
      </w:r>
      <w:r>
        <w:t>site</w:t>
      </w:r>
      <w:r w:rsidRPr="00B53CE6">
        <w:t xml:space="preserve"> </w:t>
      </w:r>
      <w:r>
        <w:t>to</w:t>
      </w:r>
      <w:r w:rsidRPr="00B53CE6">
        <w:t xml:space="preserve"> </w:t>
      </w:r>
      <w:r>
        <w:t>which</w:t>
      </w:r>
      <w:r w:rsidRPr="00B53CE6">
        <w:t xml:space="preserve"> </w:t>
      </w:r>
      <w:r>
        <w:t>it is</w:t>
      </w:r>
      <w:r w:rsidRPr="00B53CE6">
        <w:t xml:space="preserve"> </w:t>
      </w:r>
      <w:r>
        <w:t>proposed</w:t>
      </w:r>
      <w:r w:rsidRPr="00B53CE6">
        <w:t xml:space="preserve"> </w:t>
      </w:r>
      <w:r>
        <w:t>to</w:t>
      </w:r>
      <w:r w:rsidRPr="00B53CE6">
        <w:t xml:space="preserve"> </w:t>
      </w:r>
      <w:r>
        <w:t>export</w:t>
      </w:r>
      <w:r w:rsidRPr="00B53CE6">
        <w:t xml:space="preserve"> </w:t>
      </w:r>
      <w:r>
        <w:t>batteries</w:t>
      </w:r>
      <w:r w:rsidRPr="00B53CE6">
        <w:t xml:space="preserve"> </w:t>
      </w:r>
      <w:r>
        <w:t>for</w:t>
      </w:r>
      <w:r w:rsidRPr="00B53CE6">
        <w:t xml:space="preserve"> </w:t>
      </w:r>
      <w:r>
        <w:t>treatment</w:t>
      </w:r>
      <w:r w:rsidRPr="00B53CE6">
        <w:t xml:space="preserve"> </w:t>
      </w:r>
      <w:r>
        <w:t>or</w:t>
      </w:r>
      <w:r w:rsidRPr="00B53CE6">
        <w:t xml:space="preserve"> </w:t>
      </w:r>
      <w:r>
        <w:t>recycling;</w:t>
      </w:r>
      <w:bookmarkEnd w:id="2610"/>
    </w:p>
    <w:p w:rsidR="00D57DF1" w:rsidRDefault="004E64AE" w:rsidP="00D57DF1">
      <w:pPr>
        <w:pStyle w:val="N3"/>
      </w:pPr>
      <w:r>
        <w:t>in</w:t>
      </w:r>
      <w:r w:rsidRPr="00B53CE6">
        <w:t xml:space="preserve"> </w:t>
      </w:r>
      <w:r>
        <w:t>respect</w:t>
      </w:r>
      <w:r w:rsidRPr="00B53CE6">
        <w:t xml:space="preserve"> </w:t>
      </w:r>
      <w:r>
        <w:t>of</w:t>
      </w:r>
      <w:r w:rsidRPr="00B53CE6">
        <w:t xml:space="preserve"> </w:t>
      </w:r>
      <w:r>
        <w:t>each</w:t>
      </w:r>
      <w:r w:rsidRPr="00B53CE6">
        <w:t xml:space="preserve"> </w:t>
      </w:r>
      <w:r>
        <w:t>site</w:t>
      </w:r>
      <w:r w:rsidRPr="00B53CE6">
        <w:t xml:space="preserve"> </w:t>
      </w:r>
      <w:r>
        <w:t>named in</w:t>
      </w:r>
      <w:r w:rsidRPr="00B53CE6">
        <w:t xml:space="preserve"> </w:t>
      </w:r>
      <w:r>
        <w:t>accordanc</w:t>
      </w:r>
      <w:r>
        <w:t>e</w:t>
      </w:r>
      <w:r w:rsidRPr="00B53CE6">
        <w:t xml:space="preserve"> </w:t>
      </w:r>
      <w:r>
        <w:t>with</w:t>
      </w:r>
      <w:r w:rsidRPr="00B53CE6">
        <w:t xml:space="preserve"> </w:t>
      </w:r>
      <w:r>
        <w:t>sub-paragraph</w:t>
      </w:r>
      <w:r w:rsidRPr="00B53CE6">
        <w:t xml:space="preserve"> </w:t>
      </w:r>
      <w:r>
        <w:fldChar w:fldCharType="begin"/>
      </w:r>
      <w:r>
        <w:instrText xml:space="preserve"> REF _Ref215311007 \r </w:instrText>
      </w:r>
      <w:r>
        <w:fldChar w:fldCharType="separate"/>
      </w:r>
      <w:r>
        <w:t>(a)</w:t>
      </w:r>
      <w:r>
        <w:fldChar w:fldCharType="end"/>
      </w:r>
      <w:r>
        <w:t>—</w:t>
      </w:r>
    </w:p>
    <w:p w:rsidR="00D57DF1" w:rsidRDefault="004E64AE" w:rsidP="00D57DF1">
      <w:pPr>
        <w:pStyle w:val="N4"/>
      </w:pPr>
      <w:r>
        <w:t>the</w:t>
      </w:r>
      <w:r w:rsidRPr="00B53CE6">
        <w:t xml:space="preserve"> </w:t>
      </w:r>
      <w:r>
        <w:t>amount</w:t>
      </w:r>
      <w:r w:rsidRPr="00B53CE6">
        <w:t xml:space="preserve"> </w:t>
      </w:r>
      <w:r>
        <w:t>in</w:t>
      </w:r>
      <w:r w:rsidRPr="00B53CE6">
        <w:t xml:space="preserve"> </w:t>
      </w:r>
      <w:r>
        <w:t>tonnes</w:t>
      </w:r>
      <w:r w:rsidRPr="00B53CE6">
        <w:t xml:space="preserve"> </w:t>
      </w:r>
      <w:r>
        <w:t>of</w:t>
      </w:r>
      <w:r w:rsidRPr="00B53CE6">
        <w:t xml:space="preserve"> </w:t>
      </w:r>
      <w:r>
        <w:t>waste</w:t>
      </w:r>
      <w:r w:rsidRPr="00B53CE6">
        <w:t xml:space="preserve"> </w:t>
      </w:r>
      <w:r>
        <w:t>batteries</w:t>
      </w:r>
      <w:r w:rsidRPr="00B53CE6">
        <w:t xml:space="preserve"> </w:t>
      </w:r>
      <w:r>
        <w:t>that</w:t>
      </w:r>
      <w:r w:rsidRPr="00B53CE6">
        <w:t xml:space="preserve"> </w:t>
      </w:r>
      <w:r>
        <w:t>it is</w:t>
      </w:r>
      <w:r w:rsidRPr="00B53CE6">
        <w:t xml:space="preserve"> </w:t>
      </w:r>
      <w:r>
        <w:t>proposed</w:t>
      </w:r>
      <w:r w:rsidRPr="00B53CE6">
        <w:t xml:space="preserve"> </w:t>
      </w:r>
      <w:r>
        <w:t>to</w:t>
      </w:r>
      <w:r w:rsidRPr="00B53CE6">
        <w:t xml:space="preserve"> </w:t>
      </w:r>
      <w:r>
        <w:t>export</w:t>
      </w:r>
      <w:r w:rsidRPr="00B53CE6">
        <w:t xml:space="preserve"> </w:t>
      </w:r>
      <w:r>
        <w:t>to</w:t>
      </w:r>
      <w:r w:rsidRPr="00B53CE6">
        <w:t xml:space="preserve"> </w:t>
      </w:r>
      <w:r>
        <w:t>that</w:t>
      </w:r>
      <w:r w:rsidRPr="00B53CE6">
        <w:t xml:space="preserve"> </w:t>
      </w:r>
      <w:r>
        <w:t>site</w:t>
      </w:r>
      <w:r w:rsidRPr="00B53CE6">
        <w:t xml:space="preserve"> </w:t>
      </w:r>
      <w:r>
        <w:t>for</w:t>
      </w:r>
      <w:r w:rsidRPr="00B53CE6">
        <w:t xml:space="preserve"> </w:t>
      </w:r>
      <w:r>
        <w:t>treatment</w:t>
      </w:r>
      <w:r w:rsidRPr="00B53CE6">
        <w:t xml:space="preserve"> </w:t>
      </w:r>
      <w:r>
        <w:t>or</w:t>
      </w:r>
      <w:r w:rsidRPr="00B53CE6">
        <w:t xml:space="preserve"> </w:t>
      </w:r>
      <w:r>
        <w:t>recycling</w:t>
      </w:r>
      <w:r w:rsidRPr="00B53CE6">
        <w:t xml:space="preserve"> </w:t>
      </w:r>
      <w:r>
        <w:t>by</w:t>
      </w:r>
      <w:r w:rsidRPr="00B53CE6">
        <w:t xml:space="preserve"> </w:t>
      </w:r>
      <w:r>
        <w:t>reference</w:t>
      </w:r>
      <w:r w:rsidRPr="00B53CE6">
        <w:t xml:space="preserve"> </w:t>
      </w:r>
      <w:r>
        <w:t>to</w:t>
      </w:r>
      <w:r w:rsidRPr="00B53CE6">
        <w:t xml:space="preserve"> </w:t>
      </w:r>
      <w:r>
        <w:t>each</w:t>
      </w:r>
      <w:r w:rsidRPr="00B53CE6">
        <w:t xml:space="preserve"> </w:t>
      </w:r>
      <w:r>
        <w:t>category</w:t>
      </w:r>
      <w:r w:rsidRPr="00B53CE6">
        <w:t xml:space="preserve"> </w:t>
      </w:r>
      <w:r>
        <w:t>of</w:t>
      </w:r>
      <w:r w:rsidRPr="00B53CE6">
        <w:t xml:space="preserve"> </w:t>
      </w:r>
      <w:r>
        <w:t>battery;</w:t>
      </w:r>
      <w:r w:rsidRPr="00B53CE6">
        <w:t xml:space="preserve"> </w:t>
      </w:r>
      <w:r>
        <w:t>and</w:t>
      </w:r>
    </w:p>
    <w:p w:rsidR="00D57DF1" w:rsidRDefault="004E64AE" w:rsidP="00D57DF1">
      <w:pPr>
        <w:pStyle w:val="N4"/>
      </w:pPr>
      <w:r>
        <w:t>the</w:t>
      </w:r>
      <w:r w:rsidRPr="00B53CE6">
        <w:t xml:space="preserve"> </w:t>
      </w:r>
      <w:r>
        <w:t>applicable</w:t>
      </w:r>
      <w:r w:rsidRPr="00B53CE6">
        <w:t xml:space="preserve"> </w:t>
      </w:r>
      <w:r>
        <w:t>treatment</w:t>
      </w:r>
      <w:r w:rsidRPr="00B53CE6">
        <w:t xml:space="preserve"> </w:t>
      </w:r>
      <w:r>
        <w:t>or</w:t>
      </w:r>
      <w:r w:rsidRPr="00B53CE6">
        <w:t xml:space="preserve"> </w:t>
      </w:r>
      <w:r>
        <w:t>recycling</w:t>
      </w:r>
      <w:r w:rsidRPr="00B53CE6">
        <w:t xml:space="preserve"> </w:t>
      </w:r>
      <w:r>
        <w:t>operations</w:t>
      </w:r>
      <w:r w:rsidRPr="00B53CE6">
        <w:t xml:space="preserve"> </w:t>
      </w:r>
      <w:r>
        <w:t>carried</w:t>
      </w:r>
      <w:r w:rsidRPr="00B53CE6">
        <w:t xml:space="preserve"> </w:t>
      </w:r>
      <w:r>
        <w:t>out</w:t>
      </w:r>
      <w:r w:rsidRPr="00B53CE6">
        <w:t xml:space="preserve"> </w:t>
      </w:r>
      <w:r>
        <w:t>by</w:t>
      </w:r>
      <w:r w:rsidRPr="00B53CE6">
        <w:t xml:space="preserve"> </w:t>
      </w:r>
      <w:r>
        <w:t>that</w:t>
      </w:r>
      <w:r w:rsidRPr="00B53CE6">
        <w:t xml:space="preserve"> </w:t>
      </w:r>
      <w:r>
        <w:t>site.</w:t>
      </w:r>
    </w:p>
    <w:p w:rsidR="00D57DF1" w:rsidRDefault="004E64AE" w:rsidP="00D57DF1">
      <w:pPr>
        <w:pStyle w:val="N3"/>
      </w:pPr>
      <w:r>
        <w:t>whether approval is sought to issue batteries evidence notes.</w:t>
      </w:r>
    </w:p>
    <w:p w:rsidR="00D57DF1" w:rsidRDefault="004E64AE" w:rsidP="00D57DF1">
      <w:pPr>
        <w:pStyle w:val="N1"/>
      </w:pPr>
      <w:r w:rsidRPr="00B53CE6">
        <w:t> </w:t>
      </w:r>
      <w:r>
        <w:t>Confirmation</w:t>
      </w:r>
      <w:r w:rsidRPr="00B53CE6">
        <w:t xml:space="preserve"> </w:t>
      </w:r>
      <w:r>
        <w:t>of</w:t>
      </w:r>
      <w:r w:rsidRPr="00B53CE6">
        <w:t xml:space="preserve"> </w:t>
      </w:r>
      <w:r>
        <w:t>whether</w:t>
      </w:r>
      <w:r w:rsidRPr="00B53CE6">
        <w:t xml:space="preserve"> </w:t>
      </w:r>
      <w:r>
        <w:t>or</w:t>
      </w:r>
      <w:r w:rsidRPr="00B53CE6">
        <w:t xml:space="preserve"> </w:t>
      </w:r>
      <w:r>
        <w:t>not</w:t>
      </w:r>
      <w:r w:rsidRPr="00B53CE6">
        <w:t xml:space="preserve"> </w:t>
      </w:r>
      <w:r>
        <w:t>the</w:t>
      </w:r>
      <w:r w:rsidRPr="00B53CE6">
        <w:t xml:space="preserve"> </w:t>
      </w:r>
      <w:r>
        <w:t>battery treatment operator</w:t>
      </w:r>
      <w:r w:rsidRPr="00B53CE6">
        <w:t xml:space="preserve"> </w:t>
      </w:r>
      <w:r>
        <w:t>or</w:t>
      </w:r>
      <w:r w:rsidRPr="00B53CE6">
        <w:t xml:space="preserve"> </w:t>
      </w:r>
      <w:r>
        <w:t>exporter</w:t>
      </w:r>
      <w:r w:rsidRPr="00B53CE6">
        <w:t xml:space="preserve"> </w:t>
      </w:r>
      <w:r>
        <w:t>has</w:t>
      </w:r>
      <w:r w:rsidRPr="00B53CE6">
        <w:t xml:space="preserve"> </w:t>
      </w:r>
      <w:r>
        <w:t>been</w:t>
      </w:r>
      <w:r w:rsidRPr="00B53CE6">
        <w:t xml:space="preserve"> </w:t>
      </w:r>
      <w:r>
        <w:t>convicted</w:t>
      </w:r>
      <w:r w:rsidRPr="00B53CE6">
        <w:t xml:space="preserve"> </w:t>
      </w:r>
      <w:r>
        <w:t>of</w:t>
      </w:r>
      <w:r w:rsidRPr="00B53CE6">
        <w:t xml:space="preserve"> </w:t>
      </w:r>
      <w:r>
        <w:t>an</w:t>
      </w:r>
      <w:r w:rsidRPr="00B53CE6">
        <w:t xml:space="preserve"> </w:t>
      </w:r>
      <w:r>
        <w:t>offence</w:t>
      </w:r>
      <w:r w:rsidRPr="00B53CE6">
        <w:t xml:space="preserve"> </w:t>
      </w:r>
      <w:r>
        <w:t>under</w:t>
      </w:r>
      <w:r w:rsidRPr="00B53CE6">
        <w:t xml:space="preserve"> </w:t>
      </w:r>
      <w:r>
        <w:t>these</w:t>
      </w:r>
      <w:r w:rsidRPr="00B53CE6">
        <w:t xml:space="preserve"> </w:t>
      </w:r>
      <w:r>
        <w:t>Regulations;</w:t>
      </w:r>
      <w:r w:rsidRPr="00B53CE6">
        <w:t xml:space="preserve"> </w:t>
      </w:r>
      <w:r>
        <w:t>and</w:t>
      </w:r>
      <w:r w:rsidRPr="00B53CE6">
        <w:t xml:space="preserve"> </w:t>
      </w:r>
      <w:r>
        <w:t>where</w:t>
      </w:r>
      <w:r w:rsidRPr="00B53CE6">
        <w:t xml:space="preserve"> </w:t>
      </w:r>
      <w:r>
        <w:t>a</w:t>
      </w:r>
      <w:r w:rsidRPr="00B53CE6">
        <w:t xml:space="preserve"> </w:t>
      </w:r>
      <w:r>
        <w:t>positive</w:t>
      </w:r>
      <w:r w:rsidRPr="00B53CE6">
        <w:t xml:space="preserve"> </w:t>
      </w:r>
      <w:r>
        <w:t>confirmation</w:t>
      </w:r>
      <w:r w:rsidRPr="00B53CE6">
        <w:t xml:space="preserve"> </w:t>
      </w:r>
      <w:r>
        <w:t>i</w:t>
      </w:r>
      <w:r>
        <w:t>s</w:t>
      </w:r>
      <w:r w:rsidRPr="00B53CE6">
        <w:t xml:space="preserve"> </w:t>
      </w:r>
      <w:r>
        <w:t>given</w:t>
      </w:r>
      <w:r w:rsidRPr="00B53CE6">
        <w:t xml:space="preserve"> </w:t>
      </w:r>
      <w:r>
        <w:t>an</w:t>
      </w:r>
      <w:r w:rsidRPr="00B53CE6">
        <w:t xml:space="preserve"> </w:t>
      </w:r>
      <w:r>
        <w:t>explanation</w:t>
      </w:r>
      <w:r w:rsidRPr="00B53CE6">
        <w:t xml:space="preserve"> </w:t>
      </w:r>
      <w:r>
        <w:t>of</w:t>
      </w:r>
      <w:r w:rsidRPr="00B53CE6">
        <w:t xml:space="preserve"> </w:t>
      </w:r>
      <w:r>
        <w:t>how</w:t>
      </w:r>
      <w:r w:rsidRPr="00B53CE6">
        <w:t xml:space="preserve"> </w:t>
      </w:r>
      <w:r>
        <w:t>the</w:t>
      </w:r>
      <w:r w:rsidRPr="00B53CE6">
        <w:t xml:space="preserve"> </w:t>
      </w:r>
      <w:r>
        <w:t>contravention</w:t>
      </w:r>
      <w:r w:rsidRPr="00B53CE6">
        <w:t xml:space="preserve"> </w:t>
      </w:r>
      <w:r>
        <w:t>of</w:t>
      </w:r>
      <w:r w:rsidRPr="00B53CE6">
        <w:t xml:space="preserve"> </w:t>
      </w:r>
      <w:r>
        <w:t>these</w:t>
      </w:r>
      <w:r w:rsidRPr="00B53CE6">
        <w:t xml:space="preserve"> </w:t>
      </w:r>
      <w:r>
        <w:t>Regulations</w:t>
      </w:r>
      <w:r w:rsidRPr="00B53CE6">
        <w:t xml:space="preserve"> </w:t>
      </w:r>
      <w:r>
        <w:t>which</w:t>
      </w:r>
      <w:r w:rsidRPr="00B53CE6">
        <w:t xml:space="preserve"> </w:t>
      </w:r>
      <w:r>
        <w:t>resulted</w:t>
      </w:r>
      <w:r w:rsidRPr="00B53CE6">
        <w:t xml:space="preserve"> </w:t>
      </w:r>
      <w:r>
        <w:t>in</w:t>
      </w:r>
      <w:r w:rsidRPr="00B53CE6">
        <w:t xml:space="preserve"> </w:t>
      </w:r>
      <w:r>
        <w:t>the</w:t>
      </w:r>
      <w:r w:rsidRPr="00B53CE6">
        <w:t xml:space="preserve"> </w:t>
      </w:r>
      <w:r>
        <w:t>conviction</w:t>
      </w:r>
      <w:r w:rsidRPr="00B53CE6">
        <w:t xml:space="preserve"> </w:t>
      </w:r>
      <w:r>
        <w:t>occurred</w:t>
      </w:r>
      <w:r w:rsidRPr="00B53CE6">
        <w:t xml:space="preserve"> </w:t>
      </w:r>
      <w:r>
        <w:t>and</w:t>
      </w:r>
      <w:r w:rsidRPr="00B53CE6">
        <w:t xml:space="preserve"> </w:t>
      </w:r>
      <w:r>
        <w:t>what</w:t>
      </w:r>
      <w:r w:rsidRPr="00B53CE6">
        <w:t xml:space="preserve"> </w:t>
      </w:r>
      <w:r>
        <w:t>steps</w:t>
      </w:r>
      <w:r w:rsidRPr="00B53CE6">
        <w:t xml:space="preserve"> </w:t>
      </w:r>
      <w:r>
        <w:t>have</w:t>
      </w:r>
      <w:r w:rsidRPr="00B53CE6">
        <w:t xml:space="preserve"> </w:t>
      </w:r>
      <w:r>
        <w:t>been</w:t>
      </w:r>
      <w:r w:rsidRPr="00B53CE6">
        <w:t xml:space="preserve"> </w:t>
      </w:r>
      <w:r>
        <w:t>taken</w:t>
      </w:r>
      <w:r w:rsidRPr="00B53CE6">
        <w:t xml:space="preserve"> </w:t>
      </w:r>
      <w:r>
        <w:t>to</w:t>
      </w:r>
      <w:r w:rsidRPr="00B53CE6">
        <w:t xml:space="preserve"> </w:t>
      </w:r>
      <w:r>
        <w:t>ensure</w:t>
      </w:r>
      <w:r w:rsidRPr="00B53CE6">
        <w:t xml:space="preserve"> </w:t>
      </w:r>
      <w:r>
        <w:t>such</w:t>
      </w:r>
      <w:r w:rsidRPr="00B53CE6">
        <w:t xml:space="preserve"> </w:t>
      </w:r>
      <w:r>
        <w:t>a</w:t>
      </w:r>
      <w:r w:rsidRPr="00B53CE6">
        <w:t xml:space="preserve"> </w:t>
      </w:r>
      <w:r>
        <w:t>contravention</w:t>
      </w:r>
      <w:r w:rsidRPr="00B53CE6">
        <w:t xml:space="preserve"> </w:t>
      </w:r>
      <w:r>
        <w:t>will</w:t>
      </w:r>
      <w:r w:rsidRPr="00B53CE6">
        <w:t xml:space="preserve"> </w:t>
      </w:r>
      <w:r>
        <w:t>not</w:t>
      </w:r>
      <w:r w:rsidRPr="00B53CE6">
        <w:t xml:space="preserve"> </w:t>
      </w:r>
      <w:r>
        <w:t>occur</w:t>
      </w:r>
      <w:r w:rsidRPr="00B53CE6">
        <w:t xml:space="preserve"> </w:t>
      </w:r>
      <w:r>
        <w:t>in</w:t>
      </w:r>
      <w:r w:rsidRPr="00B53CE6">
        <w:t xml:space="preserve"> </w:t>
      </w:r>
      <w:r>
        <w:t>the</w:t>
      </w:r>
      <w:r w:rsidRPr="00B53CE6">
        <w:t xml:space="preserve"> </w:t>
      </w:r>
      <w:r>
        <w:t>future.</w:t>
      </w:r>
    </w:p>
    <w:p w:rsidR="00D57DF1" w:rsidRDefault="004E64AE" w:rsidP="00D57DF1">
      <w:pPr>
        <w:pStyle w:val="Part"/>
        <w:outlineLvl w:val="0"/>
      </w:pPr>
      <w:bookmarkStart w:id="2611" w:name="TOC08_12_2008_17_49_54_1235"/>
      <w:bookmarkStart w:id="2612" w:name="TOC17_12_2008_12_12_55_1226"/>
      <w:bookmarkStart w:id="2613" w:name="TOC17_12_2008_14_20_22_1230"/>
      <w:bookmarkStart w:id="2614" w:name="TOC17_12_2008_14_24_12_1230"/>
      <w:bookmarkStart w:id="2615" w:name="TOC17_12_2008_15_55_44_1230"/>
      <w:bookmarkStart w:id="2616" w:name="TOC18_12_2008_14_19_09_1231"/>
      <w:bookmarkStart w:id="2617" w:name="TOC23_01_2009_14_59_46_1241"/>
      <w:bookmarkStart w:id="2618" w:name="TOC23_01_2009_15_32_33_1268"/>
      <w:bookmarkStart w:id="2619" w:name="TOC06_04_2009_12_08_33_1387"/>
      <w:bookmarkEnd w:id="2611"/>
      <w:bookmarkEnd w:id="2612"/>
      <w:bookmarkEnd w:id="2613"/>
      <w:bookmarkEnd w:id="2614"/>
      <w:bookmarkEnd w:id="2615"/>
      <w:bookmarkEnd w:id="2616"/>
      <w:bookmarkEnd w:id="2617"/>
      <w:bookmarkEnd w:id="2618"/>
      <w:bookmarkEnd w:id="2619"/>
      <w:r>
        <w:t>PART</w:t>
      </w:r>
      <w:r w:rsidRPr="00B53CE6">
        <w:t xml:space="preserve"> </w:t>
      </w:r>
      <w:r>
        <w:fldChar w:fldCharType="begin"/>
      </w:r>
      <w:r>
        <w:instrText xml:space="preserve"> SEQ Part_ \* arabic </w:instrText>
      </w:r>
      <w:r>
        <w:fldChar w:fldCharType="separate"/>
      </w:r>
      <w:r>
        <w:rPr>
          <w:noProof/>
        </w:rPr>
        <w:t>2</w:t>
      </w:r>
      <w:r>
        <w:fldChar w:fldCharType="end"/>
      </w:r>
    </w:p>
    <w:p w:rsidR="00D57DF1" w:rsidRDefault="004E64AE" w:rsidP="00D57DF1">
      <w:pPr>
        <w:pStyle w:val="PartHead"/>
      </w:pPr>
      <w:r>
        <w:t xml:space="preserve">General conditions of </w:t>
      </w:r>
      <w:r>
        <w:t>approval</w:t>
      </w:r>
    </w:p>
    <w:p w:rsidR="00D57DF1" w:rsidRDefault="004E64AE" w:rsidP="00D57DF1">
      <w:pPr>
        <w:pStyle w:val="N1"/>
      </w:pPr>
      <w:r>
        <w:t>—</w:t>
      </w:r>
      <w:r>
        <w:fldChar w:fldCharType="begin"/>
      </w:r>
      <w:r>
        <w:instrText xml:space="preserve"> LISTNUM "SEQ1" \l 2 </w:instrText>
      </w:r>
      <w:r>
        <w:fldChar w:fldCharType="end"/>
      </w:r>
      <w:r>
        <w:t xml:space="preserve"> An approved battery treatment operator must ensure that the requirements of sub-paragraph </w:t>
      </w:r>
      <w:r>
        <w:fldChar w:fldCharType="begin"/>
      </w:r>
      <w:r>
        <w:instrText xml:space="preserve"> REF _Ref215985366 \n </w:instrText>
      </w:r>
      <w:r>
        <w:fldChar w:fldCharType="separate"/>
      </w:r>
      <w:r>
        <w:t>(3)</w:t>
      </w:r>
      <w:r>
        <w:fldChar w:fldCharType="end"/>
      </w:r>
      <w:r>
        <w:t xml:space="preserve"> are met in relation</w:t>
      </w:r>
      <w:r w:rsidRPr="00B53CE6">
        <w:t xml:space="preserve"> </w:t>
      </w:r>
      <w:r>
        <w:t>to</w:t>
      </w:r>
      <w:r w:rsidRPr="00B53CE6">
        <w:t xml:space="preserve"> </w:t>
      </w:r>
      <w:r>
        <w:t>waste</w:t>
      </w:r>
      <w:r w:rsidRPr="00B53CE6">
        <w:t xml:space="preserve"> </w:t>
      </w:r>
      <w:r>
        <w:t>batteries</w:t>
      </w:r>
      <w:r w:rsidRPr="00B53CE6">
        <w:t xml:space="preserve"> </w:t>
      </w:r>
      <w:r>
        <w:t>accepted at a specified site by that</w:t>
      </w:r>
      <w:r w:rsidRPr="00B53CE6">
        <w:t xml:space="preserve"> </w:t>
      </w:r>
      <w:r>
        <w:t>approved</w:t>
      </w:r>
      <w:r w:rsidRPr="00B53CE6">
        <w:t xml:space="preserve"> </w:t>
      </w:r>
      <w:r>
        <w:t xml:space="preserve">battery treatment </w:t>
      </w:r>
      <w:r>
        <w:t>operator</w:t>
      </w:r>
      <w:r w:rsidRPr="00B53CE6">
        <w:t xml:space="preserve"> </w:t>
      </w:r>
      <w:r>
        <w:t>for treatment and recycling by,</w:t>
      </w:r>
      <w:r w:rsidRPr="00B53CE6">
        <w:t xml:space="preserve"> </w:t>
      </w:r>
      <w:r>
        <w:t>or</w:t>
      </w:r>
      <w:r w:rsidRPr="00B53CE6">
        <w:t xml:space="preserve"> </w:t>
      </w:r>
      <w:r>
        <w:t>on</w:t>
      </w:r>
      <w:r w:rsidRPr="00B53CE6">
        <w:t xml:space="preserve"> </w:t>
      </w:r>
      <w:r>
        <w:t>behalf</w:t>
      </w:r>
      <w:r w:rsidRPr="00B53CE6">
        <w:t xml:space="preserve"> </w:t>
      </w:r>
      <w:r>
        <w:t>of,</w:t>
      </w:r>
      <w:r w:rsidRPr="00B53CE6">
        <w:t xml:space="preserve"> </w:t>
      </w:r>
      <w:r>
        <w:t>that</w:t>
      </w:r>
      <w:r w:rsidRPr="00B53CE6">
        <w:t xml:space="preserve"> </w:t>
      </w:r>
      <w:r>
        <w:t>approved</w:t>
      </w:r>
      <w:r w:rsidRPr="00B53CE6">
        <w:t xml:space="preserve"> </w:t>
      </w:r>
      <w:r>
        <w:t>battery treatment operator.</w:t>
      </w:r>
    </w:p>
    <w:p w:rsidR="00D57DF1" w:rsidRDefault="004E64AE" w:rsidP="00D57DF1">
      <w:pPr>
        <w:pStyle w:val="N2"/>
      </w:pPr>
      <w:r>
        <w:t>An approved battery exporter must ensure that—</w:t>
      </w:r>
    </w:p>
    <w:p w:rsidR="00D57DF1" w:rsidRDefault="004E64AE" w:rsidP="00D57DF1">
      <w:pPr>
        <w:pStyle w:val="N3"/>
      </w:pPr>
      <w:r>
        <w:t>waste batteries are exported for treatment or recycling at</w:t>
      </w:r>
      <w:r w:rsidRPr="00B53CE6">
        <w:t xml:space="preserve"> </w:t>
      </w:r>
      <w:r>
        <w:t>a</w:t>
      </w:r>
      <w:r w:rsidRPr="00B53CE6">
        <w:t xml:space="preserve"> </w:t>
      </w:r>
      <w:r>
        <w:t>site in relation to which the exporter is approv</w:t>
      </w:r>
      <w:r>
        <w:t>ed; and</w:t>
      </w:r>
    </w:p>
    <w:p w:rsidR="00D57DF1" w:rsidRDefault="004E64AE" w:rsidP="00D57DF1">
      <w:pPr>
        <w:pStyle w:val="N3"/>
      </w:pPr>
      <w:r>
        <w:t xml:space="preserve">the requirements of sub-paragraph </w:t>
      </w:r>
      <w:r>
        <w:fldChar w:fldCharType="begin"/>
      </w:r>
      <w:r>
        <w:instrText xml:space="preserve"> REF _Ref215985366 \n </w:instrText>
      </w:r>
      <w:r>
        <w:fldChar w:fldCharType="separate"/>
      </w:r>
      <w:r>
        <w:t>(3)</w:t>
      </w:r>
      <w:r>
        <w:fldChar w:fldCharType="end"/>
      </w:r>
      <w:r>
        <w:t xml:space="preserve"> are met by each establishment or undertaking to which it exports waste batteries for treatment or recycling.</w:t>
      </w:r>
    </w:p>
    <w:p w:rsidR="00D57DF1" w:rsidRDefault="004E64AE" w:rsidP="00D57DF1">
      <w:pPr>
        <w:pStyle w:val="N2"/>
      </w:pPr>
      <w:bookmarkStart w:id="2620" w:name="_Ref215985366"/>
      <w:r>
        <w:t>The requirements of this sub-paragraph are that—</w:t>
      </w:r>
      <w:bookmarkEnd w:id="2620"/>
    </w:p>
    <w:p w:rsidR="00D57DF1" w:rsidRDefault="004E64AE" w:rsidP="00D57DF1">
      <w:pPr>
        <w:pStyle w:val="N3"/>
      </w:pPr>
      <w:r>
        <w:t xml:space="preserve">treatment and recycling of </w:t>
      </w:r>
      <w:r>
        <w:t>waste batteries—</w:t>
      </w:r>
    </w:p>
    <w:p w:rsidR="00D57DF1" w:rsidRDefault="004E64AE" w:rsidP="00D57DF1">
      <w:pPr>
        <w:pStyle w:val="N4"/>
      </w:pPr>
      <w:r>
        <w:t>uses best available techniques, in terms of the protection of health and the environment;</w:t>
      </w:r>
    </w:p>
    <w:p w:rsidR="00D57DF1" w:rsidRDefault="004E64AE" w:rsidP="00D57DF1">
      <w:pPr>
        <w:pStyle w:val="N4"/>
      </w:pPr>
      <w:r>
        <w:t>complies, as a minimum, with Community legislation, in particular as regards health and safety and waste management;</w:t>
      </w:r>
    </w:p>
    <w:p w:rsidR="00D57DF1" w:rsidRDefault="004E64AE" w:rsidP="00D57DF1">
      <w:pPr>
        <w:pStyle w:val="N3"/>
      </w:pPr>
      <w:bookmarkStart w:id="2621" w:name="_Ref224540841"/>
      <w:r>
        <w:t>treatment of waste batteries mee</w:t>
      </w:r>
      <w:r>
        <w:t>ts the following minimum requirements—</w:t>
      </w:r>
      <w:bookmarkEnd w:id="2621"/>
    </w:p>
    <w:p w:rsidR="00D57DF1" w:rsidRDefault="004E64AE" w:rsidP="00D57DF1">
      <w:pPr>
        <w:pStyle w:val="N4"/>
      </w:pPr>
      <w:r>
        <w:t>treatment must, as a minimum, include removal of all fluids and acids; and</w:t>
      </w:r>
    </w:p>
    <w:p w:rsidR="00D57DF1" w:rsidRDefault="004E64AE" w:rsidP="00D57DF1">
      <w:pPr>
        <w:pStyle w:val="N4"/>
      </w:pPr>
      <w:r>
        <w:lastRenderedPageBreak/>
        <w:t>treatment and any storage, including temporary storage, at treatment facilities must take place in sites with impermeable surfaces and suitabl</w:t>
      </w:r>
      <w:r>
        <w:t>e weatherproof covering or in suitable containers;</w:t>
      </w:r>
    </w:p>
    <w:p w:rsidR="00D57DF1" w:rsidRPr="00C94CEF" w:rsidRDefault="004E64AE" w:rsidP="00D57DF1">
      <w:pPr>
        <w:pStyle w:val="N3"/>
      </w:pPr>
      <w:bookmarkStart w:id="2622" w:name="_Ref224540879"/>
      <w:r>
        <w:t xml:space="preserve">subject to sub-paragraph </w:t>
      </w:r>
      <w:r>
        <w:fldChar w:fldCharType="begin"/>
      </w:r>
      <w:r>
        <w:instrText xml:space="preserve"> REF _Ref225869448 \n </w:instrText>
      </w:r>
      <w:r>
        <w:fldChar w:fldCharType="separate"/>
      </w:r>
      <w:r>
        <w:t>(4)</w:t>
      </w:r>
      <w:r>
        <w:fldChar w:fldCharType="end"/>
      </w:r>
      <w:r>
        <w:t xml:space="preserve">, </w:t>
      </w:r>
      <w:bookmarkStart w:id="2623" w:name="_Ref225869224"/>
      <w:r>
        <w:t>recycling of waste batteries meets the following minimum recycling efficiencies and associated requirements—</w:t>
      </w:r>
      <w:bookmarkEnd w:id="2622"/>
      <w:bookmarkEnd w:id="2623"/>
    </w:p>
    <w:p w:rsidR="00D57DF1" w:rsidRDefault="004E64AE" w:rsidP="00D57DF1">
      <w:pPr>
        <w:pStyle w:val="N4"/>
      </w:pPr>
      <w:r>
        <w:t>recycling</w:t>
      </w:r>
      <w:r w:rsidRPr="00B53CE6">
        <w:t xml:space="preserve"> </w:t>
      </w:r>
      <w:r>
        <w:t>of</w:t>
      </w:r>
      <w:r w:rsidRPr="00B53CE6">
        <w:t xml:space="preserve"> </w:t>
      </w:r>
      <w:r>
        <w:t>65%</w:t>
      </w:r>
      <w:r w:rsidRPr="00B53CE6">
        <w:t xml:space="preserve"> </w:t>
      </w:r>
      <w:r>
        <w:t>by</w:t>
      </w:r>
      <w:r w:rsidRPr="00B53CE6">
        <w:t xml:space="preserve"> </w:t>
      </w:r>
      <w:r>
        <w:t>average</w:t>
      </w:r>
      <w:r w:rsidRPr="00B53CE6">
        <w:t xml:space="preserve"> </w:t>
      </w:r>
      <w:r>
        <w:t>weight</w:t>
      </w:r>
      <w:r w:rsidRPr="00B53CE6">
        <w:t xml:space="preserve"> </w:t>
      </w:r>
      <w:r>
        <w:t>of</w:t>
      </w:r>
      <w:r w:rsidRPr="00B53CE6">
        <w:t xml:space="preserve"> </w:t>
      </w:r>
      <w:r>
        <w:t>lea</w:t>
      </w:r>
      <w:r>
        <w:t>d-acid</w:t>
      </w:r>
      <w:r w:rsidRPr="00B53CE6">
        <w:t xml:space="preserve"> </w:t>
      </w:r>
      <w:r>
        <w:t>batteries,</w:t>
      </w:r>
      <w:r w:rsidRPr="00B53CE6">
        <w:t xml:space="preserve"> </w:t>
      </w:r>
      <w:r>
        <w:t>including</w:t>
      </w:r>
      <w:r w:rsidRPr="00B53CE6">
        <w:t xml:space="preserve"> </w:t>
      </w:r>
      <w:r>
        <w:t>recycling</w:t>
      </w:r>
      <w:r w:rsidRPr="00B53CE6">
        <w:t xml:space="preserve"> </w:t>
      </w:r>
      <w:r>
        <w:t>of</w:t>
      </w:r>
      <w:r w:rsidRPr="00B53CE6">
        <w:t xml:space="preserve"> </w:t>
      </w:r>
      <w:r>
        <w:t>the</w:t>
      </w:r>
      <w:r w:rsidRPr="00B53CE6">
        <w:t xml:space="preserve"> </w:t>
      </w:r>
      <w:r>
        <w:t>lead</w:t>
      </w:r>
      <w:r w:rsidRPr="00B53CE6">
        <w:t xml:space="preserve"> </w:t>
      </w:r>
      <w:r>
        <w:t>content</w:t>
      </w:r>
      <w:r w:rsidRPr="00B53CE6">
        <w:t xml:space="preserve"> </w:t>
      </w:r>
      <w:r>
        <w:t>to</w:t>
      </w:r>
      <w:r w:rsidRPr="00B53CE6">
        <w:t xml:space="preserve"> </w:t>
      </w:r>
      <w:r>
        <w:t>the</w:t>
      </w:r>
      <w:r w:rsidRPr="00B53CE6">
        <w:t xml:space="preserve"> </w:t>
      </w:r>
      <w:r>
        <w:t>highest</w:t>
      </w:r>
      <w:r w:rsidRPr="00B53CE6">
        <w:t xml:space="preserve"> </w:t>
      </w:r>
      <w:r>
        <w:t>degree</w:t>
      </w:r>
      <w:r w:rsidRPr="00B53CE6">
        <w:t xml:space="preserve"> </w:t>
      </w:r>
      <w:r>
        <w:t>that</w:t>
      </w:r>
      <w:r w:rsidRPr="00B53CE6">
        <w:t xml:space="preserve"> </w:t>
      </w:r>
      <w:r>
        <w:t>is</w:t>
      </w:r>
      <w:r w:rsidRPr="00B53CE6">
        <w:t xml:space="preserve"> </w:t>
      </w:r>
      <w:r>
        <w:t>technically</w:t>
      </w:r>
      <w:r w:rsidRPr="00B53CE6">
        <w:t xml:space="preserve"> </w:t>
      </w:r>
      <w:r>
        <w:t>feasible</w:t>
      </w:r>
      <w:r w:rsidRPr="00B53CE6">
        <w:t xml:space="preserve"> </w:t>
      </w:r>
      <w:r>
        <w:t>while</w:t>
      </w:r>
      <w:r w:rsidRPr="00B53CE6">
        <w:t xml:space="preserve"> </w:t>
      </w:r>
      <w:r>
        <w:t>avoiding</w:t>
      </w:r>
      <w:r w:rsidRPr="00B53CE6">
        <w:t xml:space="preserve"> </w:t>
      </w:r>
      <w:r>
        <w:t>excessive</w:t>
      </w:r>
      <w:r w:rsidRPr="00B53CE6">
        <w:t xml:space="preserve"> </w:t>
      </w:r>
      <w:r>
        <w:t>costs;</w:t>
      </w:r>
    </w:p>
    <w:p w:rsidR="00D57DF1" w:rsidRDefault="004E64AE" w:rsidP="00D57DF1">
      <w:pPr>
        <w:pStyle w:val="N4"/>
      </w:pPr>
      <w:r>
        <w:t>recycling</w:t>
      </w:r>
      <w:r w:rsidRPr="00B53CE6">
        <w:t xml:space="preserve"> </w:t>
      </w:r>
      <w:r>
        <w:t>of</w:t>
      </w:r>
      <w:r w:rsidRPr="00B53CE6">
        <w:t xml:space="preserve"> </w:t>
      </w:r>
      <w:r>
        <w:t>75%</w:t>
      </w:r>
      <w:r w:rsidRPr="00B53CE6">
        <w:t xml:space="preserve"> </w:t>
      </w:r>
      <w:r>
        <w:t>by</w:t>
      </w:r>
      <w:r w:rsidRPr="00B53CE6">
        <w:t xml:space="preserve"> </w:t>
      </w:r>
      <w:r>
        <w:t>average</w:t>
      </w:r>
      <w:r w:rsidRPr="00B53CE6">
        <w:t xml:space="preserve"> </w:t>
      </w:r>
      <w:r>
        <w:t>weight</w:t>
      </w:r>
      <w:r w:rsidRPr="00B53CE6">
        <w:t xml:space="preserve"> </w:t>
      </w:r>
      <w:r>
        <w:t>of</w:t>
      </w:r>
      <w:r w:rsidRPr="00B53CE6">
        <w:t xml:space="preserve"> </w:t>
      </w:r>
      <w:r>
        <w:t>nickel-cadmium</w:t>
      </w:r>
      <w:r w:rsidRPr="00B53CE6">
        <w:t xml:space="preserve"> </w:t>
      </w:r>
      <w:r>
        <w:t>batteries,</w:t>
      </w:r>
      <w:r w:rsidRPr="00B53CE6">
        <w:t xml:space="preserve"> </w:t>
      </w:r>
      <w:r>
        <w:t>including</w:t>
      </w:r>
      <w:r w:rsidRPr="00B53CE6">
        <w:t xml:space="preserve"> </w:t>
      </w:r>
      <w:r>
        <w:t>recycling</w:t>
      </w:r>
      <w:r w:rsidRPr="00B53CE6">
        <w:t xml:space="preserve"> </w:t>
      </w:r>
      <w:r>
        <w:t>of</w:t>
      </w:r>
      <w:r w:rsidRPr="00B53CE6">
        <w:t xml:space="preserve"> </w:t>
      </w:r>
      <w:r>
        <w:t>the</w:t>
      </w:r>
      <w:r w:rsidRPr="00B53CE6">
        <w:t xml:space="preserve"> </w:t>
      </w:r>
      <w:r>
        <w:t>cadmium</w:t>
      </w:r>
      <w:r w:rsidRPr="00B53CE6">
        <w:t xml:space="preserve"> </w:t>
      </w:r>
      <w:r>
        <w:t>content</w:t>
      </w:r>
      <w:r w:rsidRPr="00B53CE6">
        <w:t xml:space="preserve"> </w:t>
      </w:r>
      <w:r>
        <w:t>to</w:t>
      </w:r>
      <w:r w:rsidRPr="00B53CE6">
        <w:t xml:space="preserve"> </w:t>
      </w:r>
      <w:r>
        <w:t>the</w:t>
      </w:r>
      <w:r w:rsidRPr="00B53CE6">
        <w:t xml:space="preserve"> </w:t>
      </w:r>
      <w:r>
        <w:t>h</w:t>
      </w:r>
      <w:r>
        <w:t>ighest</w:t>
      </w:r>
      <w:r w:rsidRPr="00B53CE6">
        <w:t xml:space="preserve"> </w:t>
      </w:r>
      <w:r>
        <w:t>degree</w:t>
      </w:r>
      <w:r w:rsidRPr="00B53CE6">
        <w:t xml:space="preserve"> </w:t>
      </w:r>
      <w:r>
        <w:t>that</w:t>
      </w:r>
      <w:r w:rsidRPr="00B53CE6">
        <w:t xml:space="preserve"> </w:t>
      </w:r>
      <w:r>
        <w:t>is</w:t>
      </w:r>
      <w:r w:rsidRPr="00B53CE6">
        <w:t xml:space="preserve"> </w:t>
      </w:r>
      <w:r>
        <w:t>technically</w:t>
      </w:r>
      <w:r w:rsidRPr="00B53CE6">
        <w:t xml:space="preserve"> </w:t>
      </w:r>
      <w:r>
        <w:t>feasible</w:t>
      </w:r>
      <w:r w:rsidRPr="00B53CE6">
        <w:t xml:space="preserve"> </w:t>
      </w:r>
      <w:r>
        <w:t>while</w:t>
      </w:r>
      <w:r w:rsidRPr="00B53CE6">
        <w:t xml:space="preserve"> </w:t>
      </w:r>
      <w:r>
        <w:t>avoiding</w:t>
      </w:r>
      <w:r w:rsidRPr="00B53CE6">
        <w:t xml:space="preserve"> </w:t>
      </w:r>
      <w:r>
        <w:t>excessive</w:t>
      </w:r>
      <w:r w:rsidRPr="00B53CE6">
        <w:t xml:space="preserve"> </w:t>
      </w:r>
      <w:r>
        <w:t>costs;</w:t>
      </w:r>
      <w:r w:rsidRPr="00B53CE6">
        <w:t xml:space="preserve"> </w:t>
      </w:r>
      <w:r>
        <w:t>and</w:t>
      </w:r>
    </w:p>
    <w:p w:rsidR="00D57DF1" w:rsidRDefault="004E64AE" w:rsidP="00D57DF1">
      <w:pPr>
        <w:pStyle w:val="N4"/>
      </w:pPr>
      <w:r>
        <w:t>recycling</w:t>
      </w:r>
      <w:r w:rsidRPr="00B53CE6">
        <w:t xml:space="preserve"> </w:t>
      </w:r>
      <w:r>
        <w:t>of</w:t>
      </w:r>
      <w:r w:rsidRPr="00B53CE6">
        <w:t xml:space="preserve"> </w:t>
      </w:r>
      <w:r>
        <w:t>50%</w:t>
      </w:r>
      <w:r w:rsidRPr="00B53CE6">
        <w:t xml:space="preserve"> </w:t>
      </w:r>
      <w:r>
        <w:t>by</w:t>
      </w:r>
      <w:r w:rsidRPr="00B53CE6">
        <w:t xml:space="preserve"> </w:t>
      </w:r>
      <w:r>
        <w:t>average</w:t>
      </w:r>
      <w:r w:rsidRPr="00B53CE6">
        <w:t xml:space="preserve"> </w:t>
      </w:r>
      <w:r>
        <w:t>weight</w:t>
      </w:r>
      <w:r w:rsidRPr="00B53CE6">
        <w:t xml:space="preserve"> </w:t>
      </w:r>
      <w:r>
        <w:t>of</w:t>
      </w:r>
      <w:r w:rsidRPr="00B53CE6">
        <w:t xml:space="preserve"> </w:t>
      </w:r>
      <w:r>
        <w:t>other</w:t>
      </w:r>
      <w:r w:rsidRPr="00B53CE6">
        <w:t xml:space="preserve"> </w:t>
      </w:r>
      <w:r>
        <w:t>waste</w:t>
      </w:r>
      <w:r w:rsidRPr="00B53CE6">
        <w:t xml:space="preserve"> </w:t>
      </w:r>
      <w:r>
        <w:t>batteries.</w:t>
      </w:r>
    </w:p>
    <w:p w:rsidR="00D57DF1" w:rsidRDefault="004E64AE" w:rsidP="00D57DF1">
      <w:pPr>
        <w:pStyle w:val="N2"/>
      </w:pPr>
      <w:bookmarkStart w:id="2624" w:name="_Ref225869448"/>
      <w:r>
        <w:t xml:space="preserve">The requirements of sub-paragraph </w:t>
      </w:r>
      <w:r>
        <w:fldChar w:fldCharType="begin"/>
      </w:r>
      <w:r>
        <w:instrText xml:space="preserve"> REF _Ref215985366 \n </w:instrText>
      </w:r>
      <w:r>
        <w:fldChar w:fldCharType="separate"/>
      </w:r>
      <w:r>
        <w:t>(3)</w:t>
      </w:r>
      <w:r>
        <w:fldChar w:fldCharType="end"/>
      </w:r>
      <w:r>
        <w:fldChar w:fldCharType="begin"/>
      </w:r>
      <w:r>
        <w:instrText xml:space="preserve"> REF _Ref225869224 \n </w:instrText>
      </w:r>
      <w:r>
        <w:fldChar w:fldCharType="separate"/>
      </w:r>
      <w:r>
        <w:t>(c)</w:t>
      </w:r>
      <w:r>
        <w:fldChar w:fldCharType="end"/>
      </w:r>
      <w:r>
        <w:t xml:space="preserve"> are not required to be me</w:t>
      </w:r>
      <w:r>
        <w:t>t at any time before 26</w:t>
      </w:r>
      <w:r w:rsidRPr="000015BA">
        <w:rPr>
          <w:szCs w:val="21"/>
        </w:rPr>
        <w:t>th</w:t>
      </w:r>
      <w:r>
        <w:t xml:space="preserve"> September 2011.</w:t>
      </w:r>
      <w:bookmarkEnd w:id="2624"/>
    </w:p>
    <w:p w:rsidR="00D57DF1" w:rsidRDefault="004E64AE" w:rsidP="00D57DF1">
      <w:pPr>
        <w:pStyle w:val="N1"/>
      </w:pPr>
      <w:r>
        <w:t xml:space="preserve"> An approved battery treatment operator or approved battery exporter must comply with the requirements of regulation </w:t>
      </w:r>
      <w:r>
        <w:fldChar w:fldCharType="begin"/>
      </w:r>
      <w:r>
        <w:instrText xml:space="preserve"> REF _Ref208139605 \r </w:instrText>
      </w:r>
      <w:r>
        <w:fldChar w:fldCharType="separate"/>
      </w:r>
      <w:r>
        <w:t>66</w:t>
      </w:r>
      <w:r>
        <w:fldChar w:fldCharType="end"/>
      </w:r>
      <w:r>
        <w:t>.</w:t>
      </w:r>
    </w:p>
    <w:p w:rsidR="00D57DF1" w:rsidRDefault="004E64AE" w:rsidP="00D57DF1">
      <w:pPr>
        <w:pStyle w:val="N1"/>
      </w:pPr>
      <w:r>
        <w:t>—</w:t>
      </w:r>
      <w:r>
        <w:fldChar w:fldCharType="begin"/>
      </w:r>
      <w:bookmarkStart w:id="2625" w:name="_Ref225054341"/>
      <w:bookmarkEnd w:id="2625"/>
      <w:r>
        <w:instrText xml:space="preserve"> LISTNUM "SEQ1" \l 2 </w:instrText>
      </w:r>
      <w:r>
        <w:fldChar w:fldCharType="end"/>
      </w:r>
      <w:r>
        <w:t> An approved battery treatment operator must</w:t>
      </w:r>
      <w:r>
        <w:t xml:space="preserve"> hold a relevant authorisation in respect of any treatment of waste batteries accepted at a specified site to be carried out by it.</w:t>
      </w:r>
    </w:p>
    <w:p w:rsidR="00D57DF1" w:rsidRDefault="004E64AE" w:rsidP="00D57DF1">
      <w:pPr>
        <w:pStyle w:val="N2"/>
      </w:pPr>
      <w:r>
        <w:t xml:space="preserve">In sub-paragraph </w:t>
      </w:r>
      <w:r>
        <w:fldChar w:fldCharType="begin"/>
      </w:r>
      <w:r>
        <w:instrText xml:space="preserve"> REF _Ref225054341 \n </w:instrText>
      </w:r>
      <w:r>
        <w:fldChar w:fldCharType="separate"/>
      </w:r>
      <w:r>
        <w:t>(1)</w:t>
      </w:r>
      <w:r>
        <w:fldChar w:fldCharType="end"/>
      </w:r>
      <w:r>
        <w:t>, “relevant authorisation” means one of the following—</w:t>
      </w:r>
    </w:p>
    <w:p w:rsidR="00D57DF1" w:rsidRDefault="004E64AE" w:rsidP="00D57DF1">
      <w:pPr>
        <w:pStyle w:val="N3"/>
        <w:numPr>
          <w:ilvl w:val="2"/>
          <w:numId w:val="18"/>
        </w:numPr>
      </w:pPr>
      <w:r>
        <w:t xml:space="preserve">an environmental permit </w:t>
      </w:r>
      <w:r>
        <w:t>granted under regulation 13 of the Environmental Permitting (England and Wales) Regulations 2007(</w:t>
      </w:r>
      <w:r>
        <w:rPr>
          <w:rStyle w:val="FootnoteReference"/>
        </w:rPr>
        <w:footnoteReference w:id="37"/>
      </w:r>
      <w:r>
        <w:t>);</w:t>
      </w:r>
    </w:p>
    <w:p w:rsidR="00D57DF1" w:rsidRDefault="004E64AE" w:rsidP="00D57DF1">
      <w:pPr>
        <w:pStyle w:val="N3"/>
        <w:numPr>
          <w:ilvl w:val="2"/>
          <w:numId w:val="18"/>
        </w:numPr>
      </w:pPr>
      <w:r>
        <w:t>an exempt waste operation under the Environmental Permitting (England and Wales) Regulations 2007 or any other operation exempt from the requirements of se</w:t>
      </w:r>
      <w:r>
        <w:t>ction 33(1)(a) and (b) of the Environmental Protection Act 1990(</w:t>
      </w:r>
      <w:r>
        <w:rPr>
          <w:rStyle w:val="FootnoteReference"/>
        </w:rPr>
        <w:footnoteReference w:id="38"/>
      </w:r>
      <w:r>
        <w:t>) under those Regulations.</w:t>
      </w:r>
    </w:p>
    <w:p w:rsidR="00D57DF1" w:rsidRDefault="004E64AE" w:rsidP="00D57DF1">
      <w:pPr>
        <w:pStyle w:val="N3"/>
        <w:numPr>
          <w:ilvl w:val="2"/>
          <w:numId w:val="18"/>
        </w:numPr>
      </w:pPr>
      <w:r>
        <w:t>a</w:t>
      </w:r>
      <w:r w:rsidRPr="00B53CE6">
        <w:t xml:space="preserve"> </w:t>
      </w:r>
      <w:r>
        <w:t>permit</w:t>
      </w:r>
      <w:r w:rsidRPr="00B53CE6">
        <w:t xml:space="preserve"> </w:t>
      </w:r>
      <w:r>
        <w:t>granted</w:t>
      </w:r>
      <w:r w:rsidRPr="00B53CE6">
        <w:t xml:space="preserve"> </w:t>
      </w:r>
      <w:r>
        <w:t>under</w:t>
      </w:r>
      <w:r w:rsidRPr="00B53CE6">
        <w:t xml:space="preserve"> </w:t>
      </w:r>
      <w:r>
        <w:t>regulation</w:t>
      </w:r>
      <w:r w:rsidRPr="00B53CE6">
        <w:t xml:space="preserve"> </w:t>
      </w:r>
      <w:r>
        <w:t>7</w:t>
      </w:r>
      <w:r w:rsidRPr="00B53CE6">
        <w:t xml:space="preserve"> </w:t>
      </w:r>
      <w:r>
        <w:t>of</w:t>
      </w:r>
      <w:r w:rsidRPr="00B53CE6">
        <w:t xml:space="preserve"> </w:t>
      </w:r>
      <w:r>
        <w:t>the</w:t>
      </w:r>
      <w:r w:rsidRPr="00B53CE6">
        <w:t xml:space="preserve"> </w:t>
      </w:r>
      <w:r>
        <w:t>Pollution</w:t>
      </w:r>
      <w:r w:rsidRPr="00B53CE6">
        <w:t xml:space="preserve"> </w:t>
      </w:r>
      <w:r>
        <w:t>Prevention</w:t>
      </w:r>
      <w:r w:rsidRPr="00B53CE6">
        <w:t xml:space="preserve"> </w:t>
      </w:r>
      <w:r>
        <w:t>and</w:t>
      </w:r>
      <w:r w:rsidRPr="00B53CE6">
        <w:t xml:space="preserve"> </w:t>
      </w:r>
      <w:r>
        <w:t>Control</w:t>
      </w:r>
      <w:r w:rsidRPr="00B53CE6">
        <w:t xml:space="preserve"> </w:t>
      </w:r>
      <w:r>
        <w:t>(Scotland)</w:t>
      </w:r>
      <w:r w:rsidRPr="00B53CE6">
        <w:t xml:space="preserve"> </w:t>
      </w:r>
      <w:r>
        <w:t>Regulations</w:t>
      </w:r>
      <w:r w:rsidRPr="00B53CE6">
        <w:t xml:space="preserve"> </w:t>
      </w:r>
      <w:r>
        <w:t>2000(</w:t>
      </w:r>
      <w:r>
        <w:rPr>
          <w:rStyle w:val="FootnoteReference"/>
        </w:rPr>
        <w:footnoteReference w:id="39"/>
      </w:r>
      <w:r>
        <w:t>);</w:t>
      </w:r>
    </w:p>
    <w:p w:rsidR="00D57DF1" w:rsidRDefault="004E64AE" w:rsidP="00D57DF1">
      <w:pPr>
        <w:pStyle w:val="N3"/>
      </w:pPr>
      <w:r>
        <w:t>an</w:t>
      </w:r>
      <w:r w:rsidRPr="00B53CE6">
        <w:t xml:space="preserve"> </w:t>
      </w:r>
      <w:r>
        <w:t>authorisation</w:t>
      </w:r>
      <w:r w:rsidRPr="00B53CE6">
        <w:t xml:space="preserve"> </w:t>
      </w:r>
      <w:r>
        <w:t>granted</w:t>
      </w:r>
      <w:r w:rsidRPr="00B53CE6">
        <w:t xml:space="preserve"> </w:t>
      </w:r>
      <w:r>
        <w:t>under</w:t>
      </w:r>
      <w:r w:rsidRPr="00B53CE6">
        <w:t xml:space="preserve"> </w:t>
      </w:r>
      <w:r>
        <w:t>section</w:t>
      </w:r>
      <w:r w:rsidRPr="00B53CE6">
        <w:t xml:space="preserve"> </w:t>
      </w:r>
      <w:r>
        <w:t>6</w:t>
      </w:r>
      <w:r w:rsidRPr="00B53CE6">
        <w:t xml:space="preserve"> </w:t>
      </w:r>
      <w:r>
        <w:t>of</w:t>
      </w:r>
      <w:r w:rsidRPr="00B53CE6">
        <w:t xml:space="preserve"> </w:t>
      </w:r>
      <w:r>
        <w:t>the</w:t>
      </w:r>
      <w:r w:rsidRPr="00B53CE6">
        <w:t xml:space="preserve"> </w:t>
      </w:r>
      <w:r>
        <w:t>Environm</w:t>
      </w:r>
      <w:r>
        <w:t>ental</w:t>
      </w:r>
      <w:r w:rsidRPr="00B53CE6">
        <w:t xml:space="preserve"> </w:t>
      </w:r>
      <w:r>
        <w:t>Protection</w:t>
      </w:r>
      <w:r w:rsidRPr="00B53CE6">
        <w:t xml:space="preserve"> </w:t>
      </w:r>
      <w:r>
        <w:t>Act</w:t>
      </w:r>
      <w:r w:rsidRPr="00B53CE6">
        <w:t xml:space="preserve"> </w:t>
      </w:r>
      <w:r>
        <w:t>1990(</w:t>
      </w:r>
      <w:r>
        <w:rPr>
          <w:rStyle w:val="FootnoteReference"/>
        </w:rPr>
        <w:footnoteReference w:id="40"/>
      </w:r>
      <w:r>
        <w:t>)</w:t>
      </w:r>
      <w:r w:rsidRPr="00B53CE6">
        <w:t xml:space="preserve"> </w:t>
      </w:r>
      <w:r>
        <w:t>(“the</w:t>
      </w:r>
      <w:r w:rsidRPr="00B53CE6">
        <w:t xml:space="preserve"> </w:t>
      </w:r>
      <w:r>
        <w:t>1990</w:t>
      </w:r>
      <w:r w:rsidRPr="00B53CE6">
        <w:t xml:space="preserve"> </w:t>
      </w:r>
      <w:r>
        <w:t>Act”);</w:t>
      </w:r>
    </w:p>
    <w:p w:rsidR="00D57DF1" w:rsidRDefault="004E64AE" w:rsidP="00D57DF1">
      <w:pPr>
        <w:pStyle w:val="N3"/>
      </w:pPr>
      <w:r>
        <w:t>a</w:t>
      </w:r>
      <w:r w:rsidRPr="00B53CE6">
        <w:t xml:space="preserve"> </w:t>
      </w:r>
      <w:r>
        <w:t>waste</w:t>
      </w:r>
      <w:r w:rsidRPr="00B53CE6">
        <w:t xml:space="preserve"> </w:t>
      </w:r>
      <w:r>
        <w:t>management</w:t>
      </w:r>
      <w:r w:rsidRPr="00B53CE6">
        <w:t xml:space="preserve"> </w:t>
      </w:r>
      <w:r>
        <w:t>licence</w:t>
      </w:r>
      <w:r w:rsidRPr="00B53CE6">
        <w:t xml:space="preserve"> </w:t>
      </w:r>
      <w:r>
        <w:t>granted</w:t>
      </w:r>
      <w:r w:rsidRPr="00B53CE6">
        <w:t xml:space="preserve"> </w:t>
      </w:r>
      <w:r>
        <w:t>under</w:t>
      </w:r>
      <w:r w:rsidRPr="00B53CE6">
        <w:t xml:space="preserve"> </w:t>
      </w:r>
      <w:r>
        <w:t>section</w:t>
      </w:r>
      <w:r w:rsidRPr="00B53CE6">
        <w:t xml:space="preserve"> </w:t>
      </w:r>
      <w:r>
        <w:t>36</w:t>
      </w:r>
      <w:r w:rsidRPr="00B53CE6">
        <w:t xml:space="preserve"> </w:t>
      </w:r>
      <w:r>
        <w:t>of</w:t>
      </w:r>
      <w:r w:rsidRPr="00B53CE6">
        <w:t xml:space="preserve"> </w:t>
      </w:r>
      <w:r>
        <w:t>the</w:t>
      </w:r>
      <w:r w:rsidRPr="00B53CE6">
        <w:t xml:space="preserve"> </w:t>
      </w:r>
      <w:r>
        <w:t>1990</w:t>
      </w:r>
      <w:r w:rsidRPr="00B53CE6">
        <w:t xml:space="preserve"> </w:t>
      </w:r>
      <w:r>
        <w:t>Act(</w:t>
      </w:r>
      <w:r>
        <w:rPr>
          <w:rStyle w:val="FootnoteReference"/>
        </w:rPr>
        <w:footnoteReference w:id="41"/>
      </w:r>
      <w:r>
        <w:t>);</w:t>
      </w:r>
    </w:p>
    <w:p w:rsidR="00D57DF1" w:rsidRDefault="004E64AE" w:rsidP="00D57DF1">
      <w:pPr>
        <w:pStyle w:val="N3"/>
      </w:pPr>
      <w:r>
        <w:t>an</w:t>
      </w:r>
      <w:r w:rsidRPr="00B53CE6">
        <w:t xml:space="preserve"> </w:t>
      </w:r>
      <w:r>
        <w:t>exemption</w:t>
      </w:r>
      <w:r w:rsidRPr="00B53CE6">
        <w:t xml:space="preserve"> </w:t>
      </w:r>
      <w:r>
        <w:t>registered</w:t>
      </w:r>
      <w:r w:rsidRPr="00B53CE6">
        <w:t xml:space="preserve"> </w:t>
      </w:r>
      <w:r>
        <w:t>or</w:t>
      </w:r>
      <w:r w:rsidRPr="00B53CE6">
        <w:t xml:space="preserve"> </w:t>
      </w:r>
      <w:r>
        <w:t>otherwise</w:t>
      </w:r>
      <w:r w:rsidRPr="00B53CE6">
        <w:t xml:space="preserve"> </w:t>
      </w:r>
      <w:r>
        <w:t>permitted</w:t>
      </w:r>
      <w:r w:rsidRPr="00B53CE6">
        <w:t xml:space="preserve"> </w:t>
      </w:r>
      <w:r>
        <w:t>under</w:t>
      </w:r>
      <w:r w:rsidRPr="00B53CE6">
        <w:t xml:space="preserve"> </w:t>
      </w:r>
      <w:r>
        <w:t>regulation</w:t>
      </w:r>
      <w:r w:rsidRPr="00B53CE6">
        <w:t xml:space="preserve"> </w:t>
      </w:r>
      <w:r>
        <w:t>18</w:t>
      </w:r>
      <w:r w:rsidRPr="00B53CE6">
        <w:t xml:space="preserve"> </w:t>
      </w:r>
      <w:r>
        <w:t>of</w:t>
      </w:r>
      <w:r w:rsidRPr="00B53CE6">
        <w:t xml:space="preserve"> </w:t>
      </w:r>
      <w:r>
        <w:t>the</w:t>
      </w:r>
      <w:r w:rsidRPr="00B53CE6">
        <w:t xml:space="preserve"> </w:t>
      </w:r>
      <w:r>
        <w:t>Waste</w:t>
      </w:r>
      <w:r w:rsidRPr="00B53CE6">
        <w:t xml:space="preserve"> </w:t>
      </w:r>
      <w:r>
        <w:t>Management</w:t>
      </w:r>
      <w:r w:rsidRPr="00B53CE6">
        <w:t xml:space="preserve"> </w:t>
      </w:r>
      <w:r>
        <w:t>Licensing</w:t>
      </w:r>
      <w:r w:rsidRPr="00B53CE6">
        <w:t xml:space="preserve"> </w:t>
      </w:r>
      <w:r>
        <w:t>Regulations</w:t>
      </w:r>
      <w:r w:rsidRPr="00B53CE6">
        <w:t xml:space="preserve"> </w:t>
      </w:r>
      <w:r>
        <w:t>1994(</w:t>
      </w:r>
      <w:r>
        <w:rPr>
          <w:rStyle w:val="FootnoteReference"/>
        </w:rPr>
        <w:footnoteReference w:id="42"/>
      </w:r>
      <w:r>
        <w:t>);</w:t>
      </w:r>
    </w:p>
    <w:p w:rsidR="00D57DF1" w:rsidRDefault="004E64AE" w:rsidP="00D57DF1">
      <w:pPr>
        <w:pStyle w:val="N3"/>
      </w:pPr>
      <w:r>
        <w:t>a</w:t>
      </w:r>
      <w:r w:rsidRPr="00B53CE6">
        <w:t xml:space="preserve"> </w:t>
      </w:r>
      <w:r>
        <w:t>permit</w:t>
      </w:r>
      <w:r w:rsidRPr="00B53CE6">
        <w:t xml:space="preserve"> </w:t>
      </w:r>
      <w:r>
        <w:t>grante</w:t>
      </w:r>
      <w:r>
        <w:t>d</w:t>
      </w:r>
      <w:r w:rsidRPr="00B53CE6">
        <w:t xml:space="preserve"> </w:t>
      </w:r>
      <w:r>
        <w:t>under</w:t>
      </w:r>
      <w:r w:rsidRPr="00B53CE6">
        <w:t xml:space="preserve"> </w:t>
      </w:r>
      <w:r>
        <w:t>regulation</w:t>
      </w:r>
      <w:r w:rsidRPr="00B53CE6">
        <w:t xml:space="preserve"> </w:t>
      </w:r>
      <w:r>
        <w:t>10</w:t>
      </w:r>
      <w:r w:rsidRPr="00B53CE6">
        <w:t xml:space="preserve"> </w:t>
      </w:r>
      <w:r>
        <w:t>of</w:t>
      </w:r>
      <w:r w:rsidRPr="00B53CE6">
        <w:t xml:space="preserve"> </w:t>
      </w:r>
      <w:r>
        <w:t>the</w:t>
      </w:r>
      <w:r w:rsidRPr="00B53CE6">
        <w:t xml:space="preserve"> </w:t>
      </w:r>
      <w:r>
        <w:t>Pollution</w:t>
      </w:r>
      <w:r w:rsidRPr="00B53CE6">
        <w:t xml:space="preserve"> </w:t>
      </w:r>
      <w:r>
        <w:t>Prevention</w:t>
      </w:r>
      <w:r w:rsidRPr="00B53CE6">
        <w:t xml:space="preserve"> </w:t>
      </w:r>
      <w:r>
        <w:t>and</w:t>
      </w:r>
      <w:r w:rsidRPr="00B53CE6">
        <w:t xml:space="preserve"> </w:t>
      </w:r>
      <w:r>
        <w:t>Control</w:t>
      </w:r>
      <w:r w:rsidRPr="00B53CE6">
        <w:t xml:space="preserve"> </w:t>
      </w:r>
      <w:r>
        <w:t>Regulations</w:t>
      </w:r>
      <w:r w:rsidRPr="00B53CE6">
        <w:t xml:space="preserve"> </w:t>
      </w:r>
      <w:r>
        <w:t>(Northern</w:t>
      </w:r>
      <w:r w:rsidRPr="00B53CE6">
        <w:t xml:space="preserve"> </w:t>
      </w:r>
      <w:r>
        <w:t>Ireland)</w:t>
      </w:r>
      <w:r w:rsidRPr="00B53CE6">
        <w:t xml:space="preserve"> </w:t>
      </w:r>
      <w:r>
        <w:t>2003(</w:t>
      </w:r>
      <w:r>
        <w:rPr>
          <w:rStyle w:val="FootnoteReference"/>
        </w:rPr>
        <w:footnoteReference w:id="43"/>
      </w:r>
      <w:r>
        <w:t>);</w:t>
      </w:r>
    </w:p>
    <w:p w:rsidR="00D57DF1" w:rsidRDefault="004E64AE" w:rsidP="00D57DF1">
      <w:pPr>
        <w:pStyle w:val="N3"/>
      </w:pPr>
      <w:r>
        <w:t>an</w:t>
      </w:r>
      <w:r w:rsidRPr="00B53CE6">
        <w:t xml:space="preserve"> </w:t>
      </w:r>
      <w:r>
        <w:t>exemption</w:t>
      </w:r>
      <w:r w:rsidRPr="00B53CE6">
        <w:t xml:space="preserve"> </w:t>
      </w:r>
      <w:r>
        <w:t>registered</w:t>
      </w:r>
      <w:r w:rsidRPr="00B53CE6">
        <w:t xml:space="preserve"> </w:t>
      </w:r>
      <w:r>
        <w:t>under</w:t>
      </w:r>
      <w:r w:rsidRPr="00B53CE6">
        <w:t xml:space="preserve"> </w:t>
      </w:r>
      <w:r>
        <w:t>regulation</w:t>
      </w:r>
      <w:r w:rsidRPr="00B53CE6">
        <w:t xml:space="preserve"> </w:t>
      </w:r>
      <w:r>
        <w:t>18</w:t>
      </w:r>
      <w:r w:rsidRPr="00B53CE6">
        <w:t xml:space="preserve"> </w:t>
      </w:r>
      <w:r>
        <w:t>of</w:t>
      </w:r>
      <w:r w:rsidRPr="00B53CE6">
        <w:t xml:space="preserve"> </w:t>
      </w:r>
      <w:r>
        <w:t>the</w:t>
      </w:r>
      <w:r w:rsidRPr="00B53CE6">
        <w:t xml:space="preserve"> </w:t>
      </w:r>
      <w:r>
        <w:t>Waste</w:t>
      </w:r>
      <w:r w:rsidRPr="00B53CE6">
        <w:t xml:space="preserve"> </w:t>
      </w:r>
      <w:r>
        <w:t>Management</w:t>
      </w:r>
      <w:r w:rsidRPr="00B53CE6">
        <w:t xml:space="preserve"> </w:t>
      </w:r>
      <w:r>
        <w:t>Licensing</w:t>
      </w:r>
      <w:r w:rsidRPr="00B53CE6">
        <w:t xml:space="preserve"> </w:t>
      </w:r>
      <w:r>
        <w:t>Regulations</w:t>
      </w:r>
      <w:r w:rsidRPr="00B53CE6">
        <w:t xml:space="preserve"> </w:t>
      </w:r>
      <w:r>
        <w:t>(Northern</w:t>
      </w:r>
      <w:r w:rsidRPr="00B53CE6">
        <w:t xml:space="preserve"> </w:t>
      </w:r>
      <w:r>
        <w:t>Ireland)</w:t>
      </w:r>
      <w:r w:rsidRPr="00B53CE6">
        <w:t xml:space="preserve"> </w:t>
      </w:r>
      <w:r>
        <w:t>2003(</w:t>
      </w:r>
      <w:r>
        <w:rPr>
          <w:rStyle w:val="FootnoteReference"/>
        </w:rPr>
        <w:footnoteReference w:id="44"/>
      </w:r>
      <w:r>
        <w:t>);</w:t>
      </w:r>
    </w:p>
    <w:p w:rsidR="00D57DF1" w:rsidRDefault="004E64AE" w:rsidP="00D57DF1">
      <w:pPr>
        <w:pStyle w:val="N3"/>
      </w:pPr>
      <w:r>
        <w:lastRenderedPageBreak/>
        <w:t>a</w:t>
      </w:r>
      <w:r w:rsidRPr="00B53CE6">
        <w:t xml:space="preserve"> </w:t>
      </w:r>
      <w:r>
        <w:t>waste</w:t>
      </w:r>
      <w:r w:rsidRPr="00B53CE6">
        <w:t xml:space="preserve"> </w:t>
      </w:r>
      <w:r>
        <w:t>management</w:t>
      </w:r>
      <w:r w:rsidRPr="00B53CE6">
        <w:t xml:space="preserve"> </w:t>
      </w:r>
      <w:r>
        <w:t>licence</w:t>
      </w:r>
      <w:r w:rsidRPr="00B53CE6">
        <w:t xml:space="preserve"> </w:t>
      </w:r>
      <w:r>
        <w:t>granted</w:t>
      </w:r>
      <w:r w:rsidRPr="00B53CE6">
        <w:t xml:space="preserve"> </w:t>
      </w:r>
      <w:r>
        <w:t>u</w:t>
      </w:r>
      <w:r>
        <w:t>nder</w:t>
      </w:r>
      <w:r w:rsidRPr="00B53CE6">
        <w:t xml:space="preserve"> </w:t>
      </w:r>
      <w:r>
        <w:t>article</w:t>
      </w:r>
      <w:r w:rsidRPr="00B53CE6">
        <w:t xml:space="preserve"> </w:t>
      </w:r>
      <w:r>
        <w:t>8</w:t>
      </w:r>
      <w:r w:rsidRPr="00B53CE6">
        <w:t xml:space="preserve"> </w:t>
      </w:r>
      <w:r>
        <w:t>of</w:t>
      </w:r>
      <w:r w:rsidRPr="00B53CE6">
        <w:t xml:space="preserve"> </w:t>
      </w:r>
      <w:r>
        <w:t>the</w:t>
      </w:r>
      <w:r w:rsidRPr="00B53CE6">
        <w:t xml:space="preserve"> </w:t>
      </w:r>
      <w:r>
        <w:t>Waste</w:t>
      </w:r>
      <w:r w:rsidRPr="00B53CE6">
        <w:t xml:space="preserve"> </w:t>
      </w:r>
      <w:r>
        <w:t>and</w:t>
      </w:r>
      <w:r w:rsidRPr="00B53CE6">
        <w:t xml:space="preserve"> </w:t>
      </w:r>
      <w:r>
        <w:t>Contaminated</w:t>
      </w:r>
      <w:r w:rsidRPr="00B53CE6">
        <w:t xml:space="preserve"> </w:t>
      </w:r>
      <w:r>
        <w:t>Land</w:t>
      </w:r>
      <w:r w:rsidRPr="00B53CE6">
        <w:t xml:space="preserve"> </w:t>
      </w:r>
      <w:r>
        <w:t>(Northern</w:t>
      </w:r>
      <w:r w:rsidRPr="00B53CE6">
        <w:t xml:space="preserve"> </w:t>
      </w:r>
      <w:r>
        <w:t>Ireland)</w:t>
      </w:r>
      <w:r w:rsidRPr="00B53CE6">
        <w:t xml:space="preserve"> </w:t>
      </w:r>
      <w:r>
        <w:t>Order</w:t>
      </w:r>
      <w:r w:rsidRPr="00B53CE6">
        <w:t xml:space="preserve"> </w:t>
      </w:r>
      <w:r>
        <w:t>1997(</w:t>
      </w:r>
      <w:r>
        <w:rPr>
          <w:rStyle w:val="FootnoteReference"/>
        </w:rPr>
        <w:footnoteReference w:id="45"/>
      </w:r>
      <w:r>
        <w:t>).</w:t>
      </w:r>
    </w:p>
    <w:p w:rsidR="00D57DF1" w:rsidRDefault="004E64AE" w:rsidP="00D57DF1">
      <w:pPr>
        <w:pStyle w:val="Part"/>
        <w:outlineLvl w:val="0"/>
      </w:pPr>
      <w:bookmarkStart w:id="2626" w:name="TOC16_07_2006_20_33_57_1114"/>
      <w:bookmarkStart w:id="2627" w:name="TOC17_07_2006_08_21_22_1114"/>
      <w:bookmarkStart w:id="2628" w:name="TOC18_07_2006_12_51_58_1126"/>
      <w:bookmarkStart w:id="2629" w:name="TOC31_10_2006_11_44_36_1147"/>
      <w:bookmarkStart w:id="2630" w:name="TOC16_11_2006_15_25_52_1314"/>
      <w:bookmarkStart w:id="2631" w:name="TOC17_11_2006_15_41_51_1305"/>
      <w:bookmarkStart w:id="2632" w:name="TOC19_11_2006_18_53_39_1315"/>
      <w:bookmarkStart w:id="2633" w:name="TOC20_11_2006_10_02_28_1315"/>
      <w:bookmarkStart w:id="2634" w:name="TOC20_11_2006_10_03_43_1315"/>
      <w:bookmarkStart w:id="2635" w:name="TOC20_11_2006_15_48_00_1329"/>
      <w:bookmarkStart w:id="2636" w:name="TOC21_11_2006_13_30_17_1345"/>
      <w:bookmarkStart w:id="2637" w:name="TOC04_12_2006_18_22_09_1397"/>
      <w:bookmarkStart w:id="2638" w:name="TOC06_12_2006_20_55_53_1401"/>
      <w:bookmarkStart w:id="2639" w:name="TOC07_12_2006_08_25_30_1401"/>
      <w:bookmarkStart w:id="2640" w:name="TOC08_12_2006_18_38_51_1413"/>
      <w:bookmarkStart w:id="2641" w:name="TOC11_12_2006_09_24_01_1416"/>
      <w:bookmarkStart w:id="2642" w:name="TOC11_12_2006_09_25_05_1416"/>
      <w:bookmarkStart w:id="2643" w:name="TOC11_12_2006_13_25_56_1426"/>
      <w:bookmarkStart w:id="2644" w:name="TOC01_09_2008_13_20_43_1108"/>
      <w:bookmarkStart w:id="2645" w:name="TOC03_09_2008_15_19_20_1116"/>
      <w:bookmarkStart w:id="2646" w:name="TOC03_09_2008_18_26_36_1118"/>
      <w:bookmarkStart w:id="2647" w:name="TOC09_09_2008_17_53_07_1145"/>
      <w:bookmarkStart w:id="2648" w:name="TOC09_09_2008_17_55_19_1145"/>
      <w:bookmarkStart w:id="2649" w:name="TOC08_12_2008_17_49_54_1258"/>
      <w:bookmarkStart w:id="2650" w:name="TOC18_12_2008_14_19_09_1244"/>
      <w:bookmarkStart w:id="2651" w:name="TOC23_01_2009_14_59_46_1254"/>
      <w:bookmarkStart w:id="2652" w:name="TOC23_01_2009_15_32_33_1281"/>
      <w:bookmarkStart w:id="2653" w:name="TOC06_04_2009_12_08_33_1417"/>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r>
        <w:t>PART</w:t>
      </w:r>
      <w:r w:rsidRPr="00B53CE6">
        <w:t xml:space="preserve"> </w:t>
      </w:r>
      <w:r>
        <w:fldChar w:fldCharType="begin"/>
      </w:r>
      <w:r>
        <w:instrText xml:space="preserve"> SEQ Part_ \* arabic </w:instrText>
      </w:r>
      <w:r>
        <w:fldChar w:fldCharType="separate"/>
      </w:r>
      <w:r>
        <w:rPr>
          <w:noProof/>
        </w:rPr>
        <w:t>3</w:t>
      </w:r>
      <w:r>
        <w:fldChar w:fldCharType="end"/>
      </w:r>
    </w:p>
    <w:p w:rsidR="00D57DF1" w:rsidRPr="00BB4F41" w:rsidRDefault="004E64AE" w:rsidP="00D57DF1">
      <w:pPr>
        <w:pStyle w:val="PartHead"/>
      </w:pPr>
      <w:r>
        <w:t>Conditions</w:t>
      </w:r>
      <w:r w:rsidRPr="00B53CE6">
        <w:t xml:space="preserve"> </w:t>
      </w:r>
      <w:r>
        <w:t>of</w:t>
      </w:r>
      <w:r w:rsidRPr="00B53CE6">
        <w:t xml:space="preserve"> </w:t>
      </w:r>
      <w:r>
        <w:t>approval</w:t>
      </w:r>
      <w:r w:rsidRPr="00B53CE6">
        <w:t xml:space="preserve"> </w:t>
      </w:r>
      <w:r>
        <w:t>relating to portable batteries: approved battery treatment operators</w:t>
      </w:r>
    </w:p>
    <w:p w:rsidR="00D57DF1" w:rsidRDefault="004E64AE" w:rsidP="00D57DF1">
      <w:pPr>
        <w:pStyle w:val="N1"/>
      </w:pPr>
      <w:r>
        <w:t xml:space="preserve"> An approved battery treatment operator must not </w:t>
      </w:r>
      <w:r>
        <w:t>issue a batteries evidence note unless—</w:t>
      </w:r>
    </w:p>
    <w:p w:rsidR="00D57DF1" w:rsidRDefault="004E64AE" w:rsidP="00D57DF1">
      <w:pPr>
        <w:pStyle w:val="N3"/>
      </w:pPr>
      <w:r>
        <w:t>it relates</w:t>
      </w:r>
      <w:r w:rsidRPr="00B53CE6">
        <w:t xml:space="preserve"> </w:t>
      </w:r>
      <w:r>
        <w:t>to</w:t>
      </w:r>
      <w:r w:rsidRPr="00B53CE6">
        <w:t xml:space="preserve"> </w:t>
      </w:r>
      <w:r>
        <w:t>waste</w:t>
      </w:r>
      <w:r w:rsidRPr="00B53CE6">
        <w:t xml:space="preserve"> </w:t>
      </w:r>
      <w:r>
        <w:t>portable batteries</w:t>
      </w:r>
      <w:r w:rsidRPr="00B53CE6">
        <w:t xml:space="preserve"> </w:t>
      </w:r>
      <w:r>
        <w:t>accepted</w:t>
      </w:r>
      <w:r w:rsidRPr="00B53CE6">
        <w:t xml:space="preserve"> </w:t>
      </w:r>
      <w:r>
        <w:t>at a specified site for treatment and recycling by,</w:t>
      </w:r>
      <w:r w:rsidRPr="00B53CE6">
        <w:t xml:space="preserve"> </w:t>
      </w:r>
      <w:r>
        <w:t>or</w:t>
      </w:r>
      <w:r w:rsidRPr="00B53CE6">
        <w:t xml:space="preserve"> </w:t>
      </w:r>
      <w:r>
        <w:t>on</w:t>
      </w:r>
      <w:r w:rsidRPr="00B53CE6">
        <w:t xml:space="preserve"> </w:t>
      </w:r>
      <w:r>
        <w:t>behalf</w:t>
      </w:r>
      <w:r w:rsidRPr="00B53CE6">
        <w:t xml:space="preserve"> </w:t>
      </w:r>
      <w:r>
        <w:t>of,</w:t>
      </w:r>
      <w:r w:rsidRPr="00B53CE6">
        <w:t xml:space="preserve"> </w:t>
      </w:r>
      <w:r>
        <w:t>that</w:t>
      </w:r>
      <w:r w:rsidRPr="00B53CE6">
        <w:t xml:space="preserve"> </w:t>
      </w:r>
      <w:r>
        <w:t>approved</w:t>
      </w:r>
      <w:r w:rsidRPr="00B53CE6">
        <w:t xml:space="preserve"> </w:t>
      </w:r>
      <w:r>
        <w:t>battery treatment operator</w:t>
      </w:r>
      <w:r w:rsidRPr="00B53CE6">
        <w:t xml:space="preserve"> </w:t>
      </w:r>
      <w:r>
        <w:t>in</w:t>
      </w:r>
      <w:r w:rsidRPr="00B53CE6">
        <w:t xml:space="preserve"> </w:t>
      </w:r>
      <w:r>
        <w:t>a</w:t>
      </w:r>
      <w:r w:rsidRPr="00B53CE6">
        <w:t xml:space="preserve"> </w:t>
      </w:r>
      <w:r>
        <w:t>relevant</w:t>
      </w:r>
      <w:r w:rsidRPr="00B53CE6">
        <w:t xml:space="preserve"> </w:t>
      </w:r>
      <w:r>
        <w:t>approval</w:t>
      </w:r>
      <w:r w:rsidRPr="00B53CE6">
        <w:t xml:space="preserve"> </w:t>
      </w:r>
      <w:r>
        <w:t>period;</w:t>
      </w:r>
    </w:p>
    <w:p w:rsidR="00D57DF1" w:rsidRDefault="004E64AE" w:rsidP="00D57DF1">
      <w:pPr>
        <w:pStyle w:val="N3"/>
      </w:pPr>
      <w:r>
        <w:t>it is</w:t>
      </w:r>
      <w:r w:rsidRPr="00B53CE6">
        <w:t xml:space="preserve"> </w:t>
      </w:r>
      <w:r>
        <w:t>issued</w:t>
      </w:r>
      <w:r w:rsidRPr="00B53CE6">
        <w:t xml:space="preserve"> </w:t>
      </w:r>
      <w:r>
        <w:t>with</w:t>
      </w:r>
      <w:r w:rsidRPr="00B53CE6">
        <w:t xml:space="preserve"> </w:t>
      </w:r>
      <w:r>
        <w:t>respect</w:t>
      </w:r>
      <w:r w:rsidRPr="00B53CE6">
        <w:t xml:space="preserve"> </w:t>
      </w:r>
      <w:r>
        <w:t>t</w:t>
      </w:r>
      <w:r>
        <w:t>o</w:t>
      </w:r>
      <w:r w:rsidRPr="00B53CE6">
        <w:t xml:space="preserve"> </w:t>
      </w:r>
      <w:r>
        <w:t>waste portable</w:t>
      </w:r>
      <w:r w:rsidRPr="00B53CE6">
        <w:t xml:space="preserve"> </w:t>
      </w:r>
      <w:r>
        <w:t>batteries</w:t>
      </w:r>
      <w:r w:rsidRPr="00B53CE6">
        <w:t xml:space="preserve"> </w:t>
      </w:r>
      <w:r>
        <w:t>that</w:t>
      </w:r>
      <w:r w:rsidRPr="00B53CE6">
        <w:t xml:space="preserve"> </w:t>
      </w:r>
      <w:r>
        <w:t>have</w:t>
      </w:r>
      <w:r w:rsidRPr="00B53CE6">
        <w:t xml:space="preserve"> </w:t>
      </w:r>
      <w:r>
        <w:t>arisen</w:t>
      </w:r>
      <w:r w:rsidRPr="00B53CE6">
        <w:t xml:space="preserve"> </w:t>
      </w:r>
      <w:r>
        <w:t>as</w:t>
      </w:r>
      <w:r w:rsidRPr="00B53CE6">
        <w:t xml:space="preserve"> </w:t>
      </w:r>
      <w:r>
        <w:t>waste</w:t>
      </w:r>
      <w:r w:rsidRPr="00B53CE6">
        <w:t xml:space="preserve"> </w:t>
      </w:r>
      <w:r>
        <w:t>in</w:t>
      </w:r>
      <w:r w:rsidRPr="00B53CE6">
        <w:t xml:space="preserve"> </w:t>
      </w:r>
      <w:r>
        <w:t>the</w:t>
      </w:r>
      <w:r w:rsidRPr="00B53CE6">
        <w:t xml:space="preserve"> </w:t>
      </w:r>
      <w:r>
        <w:t>United</w:t>
      </w:r>
      <w:r w:rsidRPr="00B53CE6">
        <w:t xml:space="preserve"> </w:t>
      </w:r>
      <w:r>
        <w:t>Kingdom;</w:t>
      </w:r>
    </w:p>
    <w:p w:rsidR="00D57DF1" w:rsidRDefault="004E64AE" w:rsidP="00D57DF1">
      <w:pPr>
        <w:pStyle w:val="N3"/>
      </w:pPr>
      <w:r>
        <w:t>it specifies</w:t>
      </w:r>
      <w:r w:rsidRPr="00B53CE6">
        <w:t xml:space="preserve"> </w:t>
      </w:r>
      <w:r>
        <w:t>the</w:t>
      </w:r>
      <w:r w:rsidRPr="00B53CE6">
        <w:t xml:space="preserve"> </w:t>
      </w:r>
      <w:r>
        <w:t>quantity</w:t>
      </w:r>
      <w:r w:rsidRPr="00B53CE6">
        <w:t xml:space="preserve"> </w:t>
      </w:r>
      <w:r>
        <w:t>in</w:t>
      </w:r>
      <w:r w:rsidRPr="00B53CE6">
        <w:t xml:space="preserve"> </w:t>
      </w:r>
      <w:r>
        <w:t>tonnes</w:t>
      </w:r>
      <w:r w:rsidRPr="00B53CE6">
        <w:t xml:space="preserve"> </w:t>
      </w:r>
      <w:r>
        <w:t>of</w:t>
      </w:r>
      <w:r w:rsidRPr="00B53CE6">
        <w:t xml:space="preserve"> </w:t>
      </w:r>
      <w:r>
        <w:t>waste</w:t>
      </w:r>
      <w:r w:rsidRPr="00B53CE6">
        <w:t xml:space="preserve"> </w:t>
      </w:r>
      <w:r>
        <w:t>portable batteries</w:t>
      </w:r>
      <w:r w:rsidRPr="00B53CE6">
        <w:t xml:space="preserve"> </w:t>
      </w:r>
      <w:r>
        <w:t>that</w:t>
      </w:r>
      <w:r w:rsidRPr="00B53CE6">
        <w:t xml:space="preserve"> </w:t>
      </w:r>
      <w:r>
        <w:t>have</w:t>
      </w:r>
      <w:r w:rsidRPr="00B53CE6">
        <w:t xml:space="preserve"> </w:t>
      </w:r>
      <w:r>
        <w:t>been</w:t>
      </w:r>
      <w:r w:rsidRPr="00B53CE6">
        <w:t xml:space="preserve"> </w:t>
      </w:r>
      <w:r>
        <w:t>accepted for treatment</w:t>
      </w:r>
      <w:r w:rsidRPr="00B53CE6">
        <w:t xml:space="preserve"> </w:t>
      </w:r>
      <w:r>
        <w:t>and</w:t>
      </w:r>
      <w:r w:rsidRPr="00B53CE6">
        <w:t xml:space="preserve"> </w:t>
      </w:r>
      <w:r>
        <w:t>recycling.</w:t>
      </w:r>
    </w:p>
    <w:p w:rsidR="00D57DF1" w:rsidRDefault="004E64AE" w:rsidP="00D57DF1">
      <w:pPr>
        <w:pStyle w:val="N1"/>
      </w:pPr>
      <w:r>
        <w:t> An approved battery treatment operator must record a</w:t>
      </w:r>
      <w:r w:rsidRPr="00B53CE6">
        <w:t xml:space="preserve"> </w:t>
      </w:r>
      <w:r>
        <w:t>quantity</w:t>
      </w:r>
      <w:r w:rsidRPr="00B53CE6">
        <w:t xml:space="preserve"> </w:t>
      </w:r>
      <w:r>
        <w:t>of</w:t>
      </w:r>
      <w:r w:rsidRPr="00B53CE6">
        <w:t xml:space="preserve"> </w:t>
      </w:r>
      <w:r>
        <w:t>waste</w:t>
      </w:r>
      <w:r w:rsidRPr="00B53CE6">
        <w:t xml:space="preserve"> </w:t>
      </w:r>
      <w:r>
        <w:t>portable batteries</w:t>
      </w:r>
      <w:r w:rsidRPr="00B53CE6">
        <w:t xml:space="preserve"> </w:t>
      </w:r>
      <w:r>
        <w:t>on</w:t>
      </w:r>
      <w:r w:rsidRPr="00B53CE6">
        <w:t xml:space="preserve"> </w:t>
      </w:r>
      <w:r>
        <w:t>a batteries</w:t>
      </w:r>
      <w:r w:rsidRPr="00B53CE6">
        <w:t xml:space="preserve"> </w:t>
      </w:r>
      <w:r>
        <w:t>evidence</w:t>
      </w:r>
      <w:r w:rsidRPr="00B53CE6">
        <w:t xml:space="preserve"> </w:t>
      </w:r>
      <w:r>
        <w:t>note</w:t>
      </w:r>
      <w:r w:rsidRPr="00B53CE6">
        <w:t xml:space="preserve"> </w:t>
      </w:r>
      <w:r>
        <w:t>in</w:t>
      </w:r>
      <w:r w:rsidRPr="00B53CE6">
        <w:t xml:space="preserve"> </w:t>
      </w:r>
      <w:r>
        <w:t>tonnes</w:t>
      </w:r>
      <w:bookmarkStart w:id="2654" w:name="_Ref212953624"/>
      <w:r>
        <w:t>.</w:t>
      </w:r>
      <w:bookmarkEnd w:id="2654"/>
    </w:p>
    <w:p w:rsidR="00D57DF1" w:rsidRDefault="004E64AE" w:rsidP="00D57DF1">
      <w:pPr>
        <w:pStyle w:val="N1"/>
      </w:pPr>
      <w:r>
        <w:t> An approved battery treatment operator must retain a duplicate</w:t>
      </w:r>
      <w:r w:rsidRPr="00B53CE6">
        <w:t xml:space="preserve"> </w:t>
      </w:r>
      <w:r>
        <w:t>copy</w:t>
      </w:r>
      <w:r w:rsidRPr="00B53CE6">
        <w:t xml:space="preserve"> </w:t>
      </w:r>
      <w:r>
        <w:t>of</w:t>
      </w:r>
      <w:r w:rsidRPr="00B53CE6">
        <w:t xml:space="preserve"> </w:t>
      </w:r>
      <w:r>
        <w:t>any</w:t>
      </w:r>
      <w:r w:rsidRPr="00B53CE6">
        <w:t xml:space="preserve"> </w:t>
      </w:r>
      <w:r>
        <w:t>batteries evidence</w:t>
      </w:r>
      <w:r w:rsidRPr="00B53CE6">
        <w:t xml:space="preserve"> </w:t>
      </w:r>
      <w:r>
        <w:t>note</w:t>
      </w:r>
      <w:r w:rsidRPr="00B53CE6">
        <w:t xml:space="preserve"> </w:t>
      </w:r>
      <w:r>
        <w:t>issued</w:t>
      </w:r>
      <w:r w:rsidRPr="00B53CE6">
        <w:t xml:space="preserve"> </w:t>
      </w:r>
      <w:r>
        <w:t>by</w:t>
      </w:r>
      <w:r w:rsidRPr="00B53CE6">
        <w:t xml:space="preserve"> </w:t>
      </w:r>
      <w:r>
        <w:t>it</w:t>
      </w:r>
      <w:r w:rsidRPr="00B53CE6">
        <w:t xml:space="preserve"> </w:t>
      </w:r>
      <w:r>
        <w:t>and</w:t>
      </w:r>
      <w:r w:rsidRPr="00B53CE6">
        <w:t xml:space="preserve"> </w:t>
      </w:r>
      <w:r>
        <w:t>make that duplicate</w:t>
      </w:r>
      <w:r w:rsidRPr="00B53CE6">
        <w:t xml:space="preserve"> </w:t>
      </w:r>
      <w:r>
        <w:t>available</w:t>
      </w:r>
      <w:r w:rsidRPr="00B53CE6">
        <w:t xml:space="preserve"> </w:t>
      </w:r>
      <w:r>
        <w:t>for</w:t>
      </w:r>
      <w:r w:rsidRPr="00B53CE6">
        <w:t xml:space="preserve"> </w:t>
      </w:r>
      <w:r>
        <w:t>inspection</w:t>
      </w:r>
      <w:r w:rsidRPr="00B53CE6">
        <w:t xml:space="preserve"> </w:t>
      </w:r>
      <w:r>
        <w:t>by</w:t>
      </w:r>
      <w:r w:rsidRPr="00B53CE6">
        <w:t xml:space="preserve"> </w:t>
      </w:r>
      <w:r>
        <w:t>the</w:t>
      </w:r>
      <w:r w:rsidRPr="00B53CE6">
        <w:t xml:space="preserve"> </w:t>
      </w:r>
      <w:r>
        <w:t>appropriate</w:t>
      </w:r>
      <w:r w:rsidRPr="00B53CE6">
        <w:t xml:space="preserve"> </w:t>
      </w:r>
      <w:r>
        <w:t>authori</w:t>
      </w:r>
      <w:r>
        <w:t>ty</w:t>
      </w:r>
      <w:r w:rsidRPr="00B53CE6">
        <w:t xml:space="preserve"> </w:t>
      </w:r>
      <w:r>
        <w:t>at</w:t>
      </w:r>
      <w:r w:rsidRPr="00B53CE6">
        <w:t xml:space="preserve"> </w:t>
      </w:r>
      <w:r>
        <w:t>all</w:t>
      </w:r>
      <w:r w:rsidRPr="00B53CE6">
        <w:t xml:space="preserve"> </w:t>
      </w:r>
      <w:r>
        <w:t>reasonable</w:t>
      </w:r>
      <w:r w:rsidRPr="00B53CE6">
        <w:t xml:space="preserve"> </w:t>
      </w:r>
      <w:r>
        <w:t>times.</w:t>
      </w:r>
    </w:p>
    <w:p w:rsidR="00D57DF1" w:rsidRDefault="004E64AE" w:rsidP="00D57DF1">
      <w:pPr>
        <w:pStyle w:val="N1"/>
      </w:pPr>
      <w:r w:rsidRPr="00B53CE6">
        <w:t> </w:t>
      </w:r>
      <w:r>
        <w:t>An approved battery treatment operator must not</w:t>
      </w:r>
      <w:r w:rsidRPr="00B53CE6">
        <w:t xml:space="preserve"> </w:t>
      </w:r>
      <w:r>
        <w:t>issue a batteries evidence note</w:t>
      </w:r>
      <w:r w:rsidRPr="00B53CE6">
        <w:t xml:space="preserve"> </w:t>
      </w:r>
      <w:r>
        <w:t>for</w:t>
      </w:r>
      <w:r w:rsidRPr="00B53CE6">
        <w:t xml:space="preserve"> </w:t>
      </w:r>
      <w:r>
        <w:t>more</w:t>
      </w:r>
      <w:r w:rsidRPr="00B53CE6">
        <w:t xml:space="preserve"> </w:t>
      </w:r>
      <w:r>
        <w:t>than</w:t>
      </w:r>
      <w:r w:rsidRPr="00B53CE6">
        <w:t xml:space="preserve"> </w:t>
      </w:r>
      <w:r>
        <w:t>the</w:t>
      </w:r>
      <w:r w:rsidRPr="00B53CE6">
        <w:t xml:space="preserve"> </w:t>
      </w:r>
      <w:r>
        <w:t>total</w:t>
      </w:r>
      <w:r w:rsidRPr="00B53CE6">
        <w:t xml:space="preserve"> </w:t>
      </w:r>
      <w:r>
        <w:t>amount</w:t>
      </w:r>
      <w:r w:rsidRPr="00B53CE6">
        <w:t xml:space="preserve"> </w:t>
      </w:r>
      <w:r>
        <w:t>of</w:t>
      </w:r>
      <w:r w:rsidRPr="00B53CE6">
        <w:t xml:space="preserve"> </w:t>
      </w:r>
      <w:r>
        <w:t>waste</w:t>
      </w:r>
      <w:r w:rsidRPr="00B53CE6">
        <w:t xml:space="preserve"> </w:t>
      </w:r>
      <w:r>
        <w:t>portable batteries—</w:t>
      </w:r>
    </w:p>
    <w:p w:rsidR="00D57DF1" w:rsidRDefault="004E64AE" w:rsidP="00D57DF1">
      <w:pPr>
        <w:pStyle w:val="N3"/>
      </w:pPr>
      <w:r>
        <w:t>accepted at a specified site for</w:t>
      </w:r>
      <w:r w:rsidRPr="00B53CE6">
        <w:t xml:space="preserve"> </w:t>
      </w:r>
      <w:r>
        <w:t>treatment</w:t>
      </w:r>
      <w:r w:rsidRPr="00B53CE6">
        <w:t xml:space="preserve"> </w:t>
      </w:r>
      <w:r>
        <w:t>and</w:t>
      </w:r>
      <w:r w:rsidRPr="00B53CE6">
        <w:t xml:space="preserve"> </w:t>
      </w:r>
      <w:r>
        <w:t>recycling</w:t>
      </w:r>
      <w:r w:rsidRPr="00B53CE6">
        <w:t xml:space="preserve"> </w:t>
      </w:r>
      <w:r>
        <w:t>by,</w:t>
      </w:r>
      <w:r w:rsidRPr="00B53CE6">
        <w:t xml:space="preserve"> </w:t>
      </w:r>
      <w:r>
        <w:t>or</w:t>
      </w:r>
      <w:r w:rsidRPr="00B53CE6">
        <w:t xml:space="preserve"> </w:t>
      </w:r>
      <w:r>
        <w:t>on</w:t>
      </w:r>
      <w:r w:rsidRPr="00B53CE6">
        <w:t xml:space="preserve"> </w:t>
      </w:r>
      <w:r>
        <w:t>behalf</w:t>
      </w:r>
      <w:r w:rsidRPr="00B53CE6">
        <w:t xml:space="preserve"> </w:t>
      </w:r>
      <w:r>
        <w:t>of,</w:t>
      </w:r>
      <w:r w:rsidRPr="00B53CE6">
        <w:t xml:space="preserve"> </w:t>
      </w:r>
      <w:r>
        <w:t>the</w:t>
      </w:r>
      <w:r w:rsidRPr="00B53CE6">
        <w:t xml:space="preserve"> </w:t>
      </w:r>
      <w:r>
        <w:t>appro</w:t>
      </w:r>
      <w:r>
        <w:t>ved</w:t>
      </w:r>
      <w:r w:rsidRPr="00B53CE6">
        <w:t xml:space="preserve"> </w:t>
      </w:r>
      <w:r>
        <w:t>battery treatment operator</w:t>
      </w:r>
      <w:r w:rsidRPr="00B53CE6">
        <w:t xml:space="preserve"> </w:t>
      </w:r>
      <w:r>
        <w:t>in</w:t>
      </w:r>
      <w:r w:rsidRPr="00B53CE6">
        <w:t xml:space="preserve"> </w:t>
      </w:r>
      <w:r>
        <w:t>the</w:t>
      </w:r>
      <w:r w:rsidRPr="00B53CE6">
        <w:t xml:space="preserve"> </w:t>
      </w:r>
      <w:r>
        <w:t>relevant</w:t>
      </w:r>
      <w:r w:rsidRPr="00B53CE6">
        <w:t xml:space="preserve"> </w:t>
      </w:r>
      <w:r>
        <w:t>approval</w:t>
      </w:r>
      <w:r w:rsidRPr="00B53CE6">
        <w:t xml:space="preserve"> </w:t>
      </w:r>
      <w:r>
        <w:t>period;</w:t>
      </w:r>
      <w:r w:rsidRPr="00B53CE6">
        <w:t xml:space="preserve"> </w:t>
      </w:r>
      <w:r>
        <w:t>and</w:t>
      </w:r>
    </w:p>
    <w:p w:rsidR="00D57DF1" w:rsidRDefault="004E64AE" w:rsidP="00D57DF1">
      <w:pPr>
        <w:pStyle w:val="N3"/>
      </w:pPr>
      <w:r>
        <w:t>which</w:t>
      </w:r>
      <w:r w:rsidRPr="00B53CE6">
        <w:t xml:space="preserve"> </w:t>
      </w:r>
      <w:r>
        <w:t>is</w:t>
      </w:r>
      <w:r w:rsidRPr="00B53CE6">
        <w:t xml:space="preserve"> </w:t>
      </w:r>
      <w:r>
        <w:t>capable</w:t>
      </w:r>
      <w:r w:rsidRPr="00B53CE6">
        <w:t xml:space="preserve"> </w:t>
      </w:r>
      <w:r>
        <w:t>of</w:t>
      </w:r>
      <w:r w:rsidRPr="00B53CE6">
        <w:t xml:space="preserve"> </w:t>
      </w:r>
      <w:r>
        <w:t>being</w:t>
      </w:r>
      <w:r w:rsidRPr="00B53CE6">
        <w:t xml:space="preserve"> </w:t>
      </w:r>
      <w:r>
        <w:t>recycled</w:t>
      </w:r>
      <w:r w:rsidRPr="00B53CE6">
        <w:t xml:space="preserve"> </w:t>
      </w:r>
      <w:r>
        <w:t>no</w:t>
      </w:r>
      <w:r w:rsidRPr="00B53CE6">
        <w:t xml:space="preserve"> </w:t>
      </w:r>
      <w:r>
        <w:t>later</w:t>
      </w:r>
      <w:r w:rsidRPr="00B53CE6">
        <w:t xml:space="preserve"> </w:t>
      </w:r>
      <w:r>
        <w:t>than</w:t>
      </w:r>
      <w:r w:rsidRPr="00B53CE6">
        <w:t xml:space="preserve"> </w:t>
      </w:r>
      <w:r>
        <w:t>the</w:t>
      </w:r>
      <w:r w:rsidRPr="00B53CE6">
        <w:t xml:space="preserve"> </w:t>
      </w:r>
      <w:r>
        <w:t>end</w:t>
      </w:r>
      <w:r w:rsidRPr="00B53CE6">
        <w:t xml:space="preserve"> </w:t>
      </w:r>
      <w:r>
        <w:t>of</w:t>
      </w:r>
      <w:r w:rsidRPr="00B53CE6">
        <w:t xml:space="preserve"> </w:t>
      </w:r>
      <w:r>
        <w:t>the</w:t>
      </w:r>
      <w:r w:rsidRPr="00B53CE6">
        <w:t xml:space="preserve"> </w:t>
      </w:r>
      <w:r>
        <w:t>year</w:t>
      </w:r>
      <w:r w:rsidRPr="00B53CE6">
        <w:t xml:space="preserve"> </w:t>
      </w:r>
      <w:r>
        <w:t>following the</w:t>
      </w:r>
      <w:r w:rsidRPr="00B53CE6">
        <w:t xml:space="preserve"> </w:t>
      </w:r>
      <w:r>
        <w:t>relevant</w:t>
      </w:r>
      <w:r w:rsidRPr="00B53CE6">
        <w:t xml:space="preserve"> </w:t>
      </w:r>
      <w:r>
        <w:t>approval</w:t>
      </w:r>
      <w:r w:rsidRPr="00B53CE6">
        <w:t xml:space="preserve"> </w:t>
      </w:r>
      <w:r>
        <w:t>period.</w:t>
      </w:r>
    </w:p>
    <w:p w:rsidR="00D57DF1" w:rsidRDefault="004E64AE" w:rsidP="00D57DF1">
      <w:pPr>
        <w:pStyle w:val="N1"/>
      </w:pPr>
      <w:r w:rsidRPr="00B53CE6">
        <w:t> </w:t>
      </w:r>
      <w:r>
        <w:t>An approved battery treatment operator must</w:t>
      </w:r>
      <w:r w:rsidRPr="00B53CE6">
        <w:t xml:space="preserve"> </w:t>
      </w:r>
      <w:r>
        <w:t>not</w:t>
      </w:r>
      <w:r w:rsidRPr="00B53CE6">
        <w:t xml:space="preserve"> </w:t>
      </w:r>
      <w:r>
        <w:t>issue a batteries evidence not</w:t>
      </w:r>
      <w:r>
        <w:t>e</w:t>
      </w:r>
      <w:r w:rsidRPr="00B53CE6">
        <w:t xml:space="preserve"> </w:t>
      </w:r>
      <w:r>
        <w:t>in</w:t>
      </w:r>
      <w:r w:rsidRPr="00B53CE6">
        <w:t xml:space="preserve"> </w:t>
      </w:r>
      <w:r>
        <w:t>respect</w:t>
      </w:r>
      <w:r w:rsidRPr="00B53CE6">
        <w:t xml:space="preserve"> </w:t>
      </w:r>
      <w:r>
        <w:t>of</w:t>
      </w:r>
      <w:r w:rsidRPr="00B53CE6">
        <w:t xml:space="preserve"> </w:t>
      </w:r>
      <w:r>
        <w:t>any</w:t>
      </w:r>
      <w:r w:rsidRPr="00B53CE6">
        <w:t xml:space="preserve"> </w:t>
      </w:r>
      <w:r>
        <w:t>waste</w:t>
      </w:r>
      <w:r w:rsidRPr="00B53CE6">
        <w:t xml:space="preserve"> </w:t>
      </w:r>
      <w:r>
        <w:t>portable battery</w:t>
      </w:r>
      <w:r w:rsidRPr="00B53CE6">
        <w:t xml:space="preserve"> </w:t>
      </w:r>
      <w:r>
        <w:t>that</w:t>
      </w:r>
      <w:r w:rsidRPr="00B53CE6">
        <w:t xml:space="preserve"> </w:t>
      </w:r>
      <w:r>
        <w:t>has</w:t>
      </w:r>
      <w:r w:rsidRPr="00B53CE6">
        <w:t xml:space="preserve"> </w:t>
      </w:r>
      <w:r>
        <w:t>previously</w:t>
      </w:r>
      <w:r w:rsidRPr="00B53CE6">
        <w:t xml:space="preserve"> </w:t>
      </w:r>
      <w:r>
        <w:t>been</w:t>
      </w:r>
      <w:r w:rsidRPr="00B53CE6">
        <w:t xml:space="preserve"> </w:t>
      </w:r>
      <w:r>
        <w:t>accepted by</w:t>
      </w:r>
      <w:r w:rsidRPr="00B53CE6">
        <w:t xml:space="preserve"> </w:t>
      </w:r>
      <w:r>
        <w:t>another</w:t>
      </w:r>
      <w:r w:rsidRPr="00B53CE6">
        <w:t xml:space="preserve"> </w:t>
      </w:r>
      <w:r>
        <w:t>approved</w:t>
      </w:r>
      <w:r w:rsidRPr="00B53CE6">
        <w:t xml:space="preserve"> </w:t>
      </w:r>
      <w:r>
        <w:t>battery treatment operator.</w:t>
      </w:r>
    </w:p>
    <w:p w:rsidR="00D57DF1" w:rsidRDefault="004E64AE" w:rsidP="00D57DF1">
      <w:pPr>
        <w:pStyle w:val="N1"/>
      </w:pPr>
      <w:r w:rsidRPr="00B53CE6">
        <w:t> </w:t>
      </w:r>
      <w:r>
        <w:t>An approved battery treatment operator must issue batteries</w:t>
      </w:r>
      <w:r w:rsidRPr="00B53CE6">
        <w:t xml:space="preserve"> </w:t>
      </w:r>
      <w:r>
        <w:t>evidence</w:t>
      </w:r>
      <w:r w:rsidRPr="00B53CE6">
        <w:t xml:space="preserve"> </w:t>
      </w:r>
      <w:r>
        <w:t>notes</w:t>
      </w:r>
      <w:r w:rsidRPr="00B53CE6">
        <w:t xml:space="preserve"> </w:t>
      </w:r>
      <w:r>
        <w:t>in</w:t>
      </w:r>
      <w:r w:rsidRPr="00B53CE6">
        <w:t xml:space="preserve"> </w:t>
      </w:r>
      <w:r>
        <w:t>the format</w:t>
      </w:r>
      <w:r w:rsidRPr="00B53CE6">
        <w:t xml:space="preserve"> </w:t>
      </w:r>
      <w:r>
        <w:t>approved</w:t>
      </w:r>
      <w:r w:rsidRPr="00B53CE6">
        <w:t xml:space="preserve"> </w:t>
      </w:r>
      <w:r>
        <w:t>by</w:t>
      </w:r>
      <w:r w:rsidRPr="00B53CE6">
        <w:t xml:space="preserve"> </w:t>
      </w:r>
      <w:r>
        <w:t>the</w:t>
      </w:r>
      <w:r w:rsidRPr="00B53CE6">
        <w:t xml:space="preserve"> </w:t>
      </w:r>
      <w:r>
        <w:t>Secretary</w:t>
      </w:r>
      <w:r w:rsidRPr="00B53CE6">
        <w:t xml:space="preserve"> </w:t>
      </w:r>
      <w:r>
        <w:t>of</w:t>
      </w:r>
      <w:r w:rsidRPr="00B53CE6">
        <w:t xml:space="preserve"> </w:t>
      </w:r>
      <w:r>
        <w:t xml:space="preserve">State under </w:t>
      </w:r>
      <w:r>
        <w:t xml:space="preserve">regulation </w:t>
      </w:r>
      <w:r>
        <w:fldChar w:fldCharType="begin"/>
      </w:r>
      <w:r>
        <w:instrText xml:space="preserve"> REF _Ref226286534 \n </w:instrText>
      </w:r>
      <w:r>
        <w:fldChar w:fldCharType="separate"/>
      </w:r>
      <w:r>
        <w:t>69</w:t>
      </w:r>
      <w:r>
        <w:fldChar w:fldCharType="end"/>
      </w:r>
      <w:r>
        <w:t>.</w:t>
      </w:r>
    </w:p>
    <w:p w:rsidR="00D57DF1" w:rsidRDefault="004E64AE" w:rsidP="00D57DF1">
      <w:pPr>
        <w:pStyle w:val="N1"/>
      </w:pPr>
      <w:r w:rsidRPr="00B53CE6">
        <w:t> </w:t>
      </w:r>
      <w:r>
        <w:t>An approved battery treatment operator must issue a batteries</w:t>
      </w:r>
      <w:r w:rsidRPr="00B53CE6">
        <w:t xml:space="preserve"> </w:t>
      </w:r>
      <w:r>
        <w:t>evidence</w:t>
      </w:r>
      <w:r w:rsidRPr="00B53CE6">
        <w:t xml:space="preserve"> </w:t>
      </w:r>
      <w:r>
        <w:t>note</w:t>
      </w:r>
      <w:r w:rsidRPr="00B53CE6">
        <w:t xml:space="preserve"> </w:t>
      </w:r>
      <w:r>
        <w:t>only to—</w:t>
      </w:r>
    </w:p>
    <w:p w:rsidR="00D57DF1" w:rsidRDefault="004E64AE" w:rsidP="00D57DF1">
      <w:pPr>
        <w:pStyle w:val="N3"/>
      </w:pPr>
      <w:r>
        <w:t>a scheme</w:t>
      </w:r>
      <w:r w:rsidRPr="00B53CE6">
        <w:t xml:space="preserve"> </w:t>
      </w:r>
      <w:r>
        <w:t>operator;</w:t>
      </w:r>
    </w:p>
    <w:p w:rsidR="00D57DF1" w:rsidRDefault="004E64AE" w:rsidP="00D57DF1">
      <w:pPr>
        <w:pStyle w:val="N3"/>
      </w:pPr>
      <w:r>
        <w:t>a</w:t>
      </w:r>
      <w:r w:rsidRPr="00B53CE6">
        <w:t xml:space="preserve"> </w:t>
      </w:r>
      <w:r>
        <w:t>producer</w:t>
      </w:r>
      <w:r w:rsidRPr="00B53CE6">
        <w:t xml:space="preserve"> </w:t>
      </w:r>
      <w:r>
        <w:t>of portable batteries who is not a scheme member or a small producer.</w:t>
      </w:r>
    </w:p>
    <w:p w:rsidR="00D57DF1" w:rsidRDefault="004E64AE" w:rsidP="00D57DF1">
      <w:pPr>
        <w:pStyle w:val="N1"/>
      </w:pPr>
      <w:r w:rsidRPr="00B53CE6">
        <w:t> </w:t>
      </w:r>
      <w:r>
        <w:t>An approved battery treatment</w:t>
      </w:r>
      <w:r>
        <w:t xml:space="preserve"> operator must not issue a batteries</w:t>
      </w:r>
      <w:r w:rsidRPr="00B53CE6">
        <w:t xml:space="preserve"> </w:t>
      </w:r>
      <w:r>
        <w:t>evidence</w:t>
      </w:r>
      <w:r w:rsidRPr="00B53CE6">
        <w:t xml:space="preserve"> </w:t>
      </w:r>
      <w:r>
        <w:t>note</w:t>
      </w:r>
      <w:r w:rsidRPr="00B53CE6">
        <w:t xml:space="preserve"> </w:t>
      </w:r>
      <w:r>
        <w:t>which</w:t>
      </w:r>
      <w:r w:rsidRPr="00B53CE6">
        <w:t xml:space="preserve"> </w:t>
      </w:r>
      <w:r>
        <w:t>relates</w:t>
      </w:r>
      <w:r w:rsidRPr="00B53CE6">
        <w:t xml:space="preserve"> </w:t>
      </w:r>
      <w:r>
        <w:t>to</w:t>
      </w:r>
      <w:r w:rsidRPr="00B53CE6">
        <w:t xml:space="preserve"> </w:t>
      </w:r>
      <w:r>
        <w:t>waste</w:t>
      </w:r>
      <w:r w:rsidRPr="00B53CE6">
        <w:t xml:space="preserve"> </w:t>
      </w:r>
      <w:r>
        <w:t>portable batteries</w:t>
      </w:r>
      <w:r w:rsidRPr="00B53CE6">
        <w:t xml:space="preserve"> </w:t>
      </w:r>
      <w:r>
        <w:t>accepted for</w:t>
      </w:r>
      <w:r w:rsidRPr="00B53CE6">
        <w:t xml:space="preserve"> </w:t>
      </w:r>
      <w:r>
        <w:t>treatment</w:t>
      </w:r>
      <w:r w:rsidRPr="00B53CE6">
        <w:t xml:space="preserve"> </w:t>
      </w:r>
      <w:r>
        <w:t>and</w:t>
      </w:r>
      <w:r w:rsidRPr="00B53CE6">
        <w:t xml:space="preserve"> </w:t>
      </w:r>
      <w:r>
        <w:t>recycling</w:t>
      </w:r>
      <w:r w:rsidRPr="00B53CE6">
        <w:t xml:space="preserve"> </w:t>
      </w:r>
      <w:r>
        <w:t>in</w:t>
      </w:r>
      <w:r w:rsidRPr="00B53CE6">
        <w:t xml:space="preserve"> </w:t>
      </w:r>
      <w:r>
        <w:t>any</w:t>
      </w:r>
      <w:r w:rsidRPr="00B53CE6">
        <w:t xml:space="preserve"> </w:t>
      </w:r>
      <w:r>
        <w:t>relevant</w:t>
      </w:r>
      <w:r w:rsidRPr="00B53CE6">
        <w:t xml:space="preserve"> </w:t>
      </w:r>
      <w:r>
        <w:t>approval</w:t>
      </w:r>
      <w:r w:rsidRPr="00B53CE6">
        <w:t xml:space="preserve"> </w:t>
      </w:r>
      <w:r>
        <w:t>period</w:t>
      </w:r>
      <w:r w:rsidRPr="00B53CE6">
        <w:t xml:space="preserve"> </w:t>
      </w:r>
      <w:r>
        <w:t>after</w:t>
      </w:r>
      <w:r w:rsidRPr="00B53CE6">
        <w:t xml:space="preserve"> </w:t>
      </w:r>
      <w:r>
        <w:t>30th</w:t>
      </w:r>
      <w:r w:rsidRPr="00B53CE6">
        <w:t xml:space="preserve"> </w:t>
      </w:r>
      <w:r>
        <w:t>April</w:t>
      </w:r>
      <w:r w:rsidRPr="00B53CE6">
        <w:t xml:space="preserve"> </w:t>
      </w:r>
      <w:r>
        <w:t>in</w:t>
      </w:r>
      <w:r w:rsidRPr="00B53CE6">
        <w:t xml:space="preserve"> </w:t>
      </w:r>
      <w:r>
        <w:t>the</w:t>
      </w:r>
      <w:r w:rsidRPr="00B53CE6">
        <w:t xml:space="preserve"> </w:t>
      </w:r>
      <w:r>
        <w:t>year</w:t>
      </w:r>
      <w:r w:rsidRPr="00B53CE6">
        <w:t xml:space="preserve"> </w:t>
      </w:r>
      <w:r>
        <w:t>following</w:t>
      </w:r>
      <w:r w:rsidRPr="00B53CE6">
        <w:t xml:space="preserve"> </w:t>
      </w:r>
      <w:r>
        <w:t>the</w:t>
      </w:r>
      <w:r w:rsidRPr="00B53CE6">
        <w:t xml:space="preserve"> </w:t>
      </w:r>
      <w:r>
        <w:t>relevant</w:t>
      </w:r>
      <w:r w:rsidRPr="00B53CE6">
        <w:t xml:space="preserve"> </w:t>
      </w:r>
      <w:r>
        <w:t>approval</w:t>
      </w:r>
      <w:r w:rsidRPr="00B53CE6">
        <w:t xml:space="preserve"> </w:t>
      </w:r>
      <w:r>
        <w:t>period.</w:t>
      </w:r>
    </w:p>
    <w:p w:rsidR="00D57DF1" w:rsidRDefault="004E64AE" w:rsidP="00D57DF1">
      <w:pPr>
        <w:pStyle w:val="N1"/>
      </w:pPr>
      <w:r w:rsidRPr="00B53CE6">
        <w:t> </w:t>
      </w:r>
      <w:r>
        <w:t>An approved battery trea</w:t>
      </w:r>
      <w:r>
        <w:t>tment operator must not arrange for the export of waste portable batteries which it has accepted other than</w:t>
      </w:r>
      <w:r w:rsidRPr="00B53CE6">
        <w:t xml:space="preserve"> </w:t>
      </w:r>
      <w:r>
        <w:t>by</w:t>
      </w:r>
      <w:r w:rsidRPr="00B53CE6">
        <w:t xml:space="preserve"> </w:t>
      </w:r>
      <w:r>
        <w:t>an</w:t>
      </w:r>
      <w:r w:rsidRPr="00B53CE6">
        <w:t xml:space="preserve"> </w:t>
      </w:r>
      <w:r>
        <w:t>approved</w:t>
      </w:r>
      <w:r w:rsidRPr="00B53CE6">
        <w:t xml:space="preserve"> </w:t>
      </w:r>
      <w:r>
        <w:t>battery exporter.</w:t>
      </w:r>
    </w:p>
    <w:p w:rsidR="00D57DF1" w:rsidRDefault="004E64AE" w:rsidP="00D57DF1">
      <w:pPr>
        <w:pStyle w:val="Part"/>
        <w:outlineLvl w:val="0"/>
      </w:pPr>
      <w:bookmarkStart w:id="2655" w:name="TOC08_12_2008_17_49_54_1279"/>
      <w:bookmarkStart w:id="2656" w:name="TOC17_12_2008_12_12_55_1269"/>
      <w:bookmarkStart w:id="2657" w:name="TOC17_12_2008_14_20_22_1273"/>
      <w:bookmarkStart w:id="2658" w:name="TOC17_12_2008_14_24_12_1273"/>
      <w:bookmarkStart w:id="2659" w:name="TOC17_12_2008_15_55_44_1273"/>
      <w:bookmarkStart w:id="2660" w:name="TOC18_12_2008_14_19_09_1274"/>
      <w:bookmarkStart w:id="2661" w:name="TOC23_01_2009_14_59_46_1284"/>
      <w:bookmarkStart w:id="2662" w:name="TOC23_01_2009_15_32_33_1311"/>
      <w:bookmarkStart w:id="2663" w:name="TOC06_04_2009_12_08_33_1435"/>
      <w:bookmarkEnd w:id="2655"/>
      <w:bookmarkEnd w:id="2656"/>
      <w:bookmarkEnd w:id="2657"/>
      <w:bookmarkEnd w:id="2658"/>
      <w:bookmarkEnd w:id="2659"/>
      <w:bookmarkEnd w:id="2660"/>
      <w:bookmarkEnd w:id="2661"/>
      <w:bookmarkEnd w:id="2662"/>
      <w:bookmarkEnd w:id="2663"/>
      <w:r>
        <w:t>PART</w:t>
      </w:r>
      <w:r w:rsidRPr="00B53CE6">
        <w:t xml:space="preserve"> </w:t>
      </w:r>
      <w:r>
        <w:fldChar w:fldCharType="begin"/>
      </w:r>
      <w:r>
        <w:instrText xml:space="preserve"> SEQ Part_ \* arabic </w:instrText>
      </w:r>
      <w:r>
        <w:fldChar w:fldCharType="separate"/>
      </w:r>
      <w:r>
        <w:rPr>
          <w:noProof/>
        </w:rPr>
        <w:t>4</w:t>
      </w:r>
      <w:r>
        <w:fldChar w:fldCharType="end"/>
      </w:r>
    </w:p>
    <w:p w:rsidR="00D57DF1" w:rsidRDefault="004E64AE" w:rsidP="00D57DF1">
      <w:pPr>
        <w:pStyle w:val="PartHead"/>
      </w:pPr>
      <w:bookmarkStart w:id="2664" w:name="TOC08_12_2008_17_49_54_1280"/>
      <w:bookmarkStart w:id="2665" w:name="TOC17_12_2008_12_12_55_1270"/>
      <w:bookmarkStart w:id="2666" w:name="TOC17_12_2008_14_20_22_1274"/>
      <w:bookmarkStart w:id="2667" w:name="TOC17_12_2008_14_24_12_1274"/>
      <w:bookmarkStart w:id="2668" w:name="TOC17_12_2008_15_55_44_1274"/>
      <w:bookmarkStart w:id="2669" w:name="TOC18_12_2008_14_19_09_1275"/>
      <w:bookmarkStart w:id="2670" w:name="TOC23_01_2009_14_59_46_1285"/>
      <w:bookmarkStart w:id="2671" w:name="TOC23_01_2009_15_32_33_1312"/>
      <w:bookmarkEnd w:id="2664"/>
      <w:bookmarkEnd w:id="2665"/>
      <w:bookmarkEnd w:id="2666"/>
      <w:bookmarkEnd w:id="2667"/>
      <w:bookmarkEnd w:id="2668"/>
      <w:bookmarkEnd w:id="2669"/>
      <w:bookmarkEnd w:id="2670"/>
      <w:bookmarkEnd w:id="2671"/>
      <w:r>
        <w:t>Conditions</w:t>
      </w:r>
      <w:r w:rsidRPr="00B53CE6">
        <w:t xml:space="preserve"> </w:t>
      </w:r>
      <w:r>
        <w:t>of</w:t>
      </w:r>
      <w:r w:rsidRPr="00B53CE6">
        <w:t xml:space="preserve"> </w:t>
      </w:r>
      <w:r>
        <w:t>approval</w:t>
      </w:r>
      <w:r w:rsidRPr="00B53CE6">
        <w:t xml:space="preserve"> </w:t>
      </w:r>
      <w:r>
        <w:t>relating to portable batteries: approved battery exporters</w:t>
      </w:r>
    </w:p>
    <w:p w:rsidR="00D57DF1" w:rsidRDefault="004E64AE" w:rsidP="00D57DF1">
      <w:pPr>
        <w:pStyle w:val="N1"/>
      </w:pPr>
      <w:bookmarkStart w:id="2672" w:name="TOC16_11_2006_15_25_52_1333"/>
      <w:bookmarkStart w:id="2673" w:name="TOC17_11_2006_15_41_51_1324"/>
      <w:bookmarkStart w:id="2674" w:name="TOC19_11_2006_18_53_39_1334"/>
      <w:bookmarkStart w:id="2675" w:name="TOC20_11_2006_10_02_28_1334"/>
      <w:bookmarkStart w:id="2676" w:name="TOC20_11_2006_10_03_43_1334"/>
      <w:bookmarkStart w:id="2677" w:name="TOC20_11_2006_15_48_00_1349"/>
      <w:bookmarkStart w:id="2678" w:name="TOC21_11_2006_13_30_17_1365"/>
      <w:bookmarkStart w:id="2679" w:name="TOC04_12_2006_18_22_09_1427"/>
      <w:bookmarkStart w:id="2680" w:name="TOC06_12_2006_20_55_53_1431"/>
      <w:bookmarkStart w:id="2681" w:name="TOC07_12_2006_08_25_30_1431"/>
      <w:bookmarkStart w:id="2682" w:name="TOC08_12_2006_18_38_51_1443"/>
      <w:bookmarkStart w:id="2683" w:name="TOC11_12_2006_09_24_01_1446"/>
      <w:bookmarkStart w:id="2684" w:name="TOC11_12_2006_09_25_05_1446"/>
      <w:bookmarkStart w:id="2685" w:name="TOC11_12_2006_13_25_56_1456"/>
      <w:bookmarkStart w:id="2686" w:name="TOC01_09_2008_13_20_43_1135"/>
      <w:bookmarkStart w:id="2687" w:name="TOC03_09_2008_15_19_20_1144"/>
      <w:bookmarkStart w:id="2688" w:name="TOC03_09_2008_18_26_36_1146"/>
      <w:bookmarkStart w:id="2689" w:name="TOC09_09_2008_17_53_07_1173"/>
      <w:bookmarkStart w:id="2690" w:name="TOC09_09_2008_17_55_19_1173"/>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r w:rsidRPr="00B53CE6">
        <w:t> </w:t>
      </w:r>
      <w:r>
        <w:t>A</w:t>
      </w:r>
      <w:r>
        <w:t>n approved batteries exporter must not issue a batteries</w:t>
      </w:r>
      <w:r w:rsidRPr="00B53CE6">
        <w:t xml:space="preserve"> </w:t>
      </w:r>
      <w:r>
        <w:t>evidence note unless—</w:t>
      </w:r>
    </w:p>
    <w:p w:rsidR="00D57DF1" w:rsidRDefault="004E64AE" w:rsidP="00D57DF1">
      <w:pPr>
        <w:pStyle w:val="N3"/>
      </w:pPr>
      <w:r>
        <w:lastRenderedPageBreak/>
        <w:t>it relates</w:t>
      </w:r>
      <w:r w:rsidRPr="00B53CE6">
        <w:t xml:space="preserve"> </w:t>
      </w:r>
      <w:r>
        <w:t>to</w:t>
      </w:r>
      <w:r w:rsidRPr="00B53CE6">
        <w:t xml:space="preserve"> </w:t>
      </w:r>
      <w:r>
        <w:t>waste</w:t>
      </w:r>
      <w:r w:rsidRPr="00B53CE6">
        <w:t xml:space="preserve"> </w:t>
      </w:r>
      <w:r>
        <w:t>portable batteries</w:t>
      </w:r>
      <w:r w:rsidRPr="00B53CE6">
        <w:t xml:space="preserve"> </w:t>
      </w:r>
      <w:r>
        <w:t>accepted by</w:t>
      </w:r>
      <w:r w:rsidRPr="00B53CE6">
        <w:t xml:space="preserve"> </w:t>
      </w:r>
      <w:r>
        <w:t>that</w:t>
      </w:r>
      <w:r w:rsidRPr="00B53CE6">
        <w:t xml:space="preserve"> </w:t>
      </w:r>
      <w:r>
        <w:t>exporter</w:t>
      </w:r>
      <w:r w:rsidRPr="00B53CE6">
        <w:t xml:space="preserve"> </w:t>
      </w:r>
      <w:r>
        <w:t>in</w:t>
      </w:r>
      <w:r w:rsidRPr="00B53CE6">
        <w:t xml:space="preserve"> </w:t>
      </w:r>
      <w:r>
        <w:t>a</w:t>
      </w:r>
      <w:r w:rsidRPr="00B53CE6">
        <w:t xml:space="preserve"> </w:t>
      </w:r>
      <w:r>
        <w:t>relevant</w:t>
      </w:r>
      <w:r w:rsidRPr="00B53CE6">
        <w:t xml:space="preserve"> </w:t>
      </w:r>
      <w:r>
        <w:t>approval</w:t>
      </w:r>
      <w:r w:rsidRPr="00B53CE6">
        <w:t xml:space="preserve"> </w:t>
      </w:r>
      <w:r>
        <w:t>period</w:t>
      </w:r>
      <w:r w:rsidRPr="00B53CE6">
        <w:t xml:space="preserve"> </w:t>
      </w:r>
      <w:r>
        <w:t>for treatment</w:t>
      </w:r>
      <w:r w:rsidRPr="00B53CE6">
        <w:t xml:space="preserve"> </w:t>
      </w:r>
      <w:r>
        <w:t>and</w:t>
      </w:r>
      <w:r w:rsidRPr="00B53CE6">
        <w:t xml:space="preserve"> </w:t>
      </w:r>
      <w:r>
        <w:t>recycling at a site in relation to which the exporter is approve</w:t>
      </w:r>
      <w:r>
        <w:t>d;</w:t>
      </w:r>
    </w:p>
    <w:p w:rsidR="00D57DF1" w:rsidRDefault="004E64AE" w:rsidP="00D57DF1">
      <w:pPr>
        <w:pStyle w:val="N3"/>
      </w:pPr>
      <w:r>
        <w:t>it is issued in respect of waste batteries that are exported in accordance with Regulation (EC) No 1013/2006 of the European Parliament and of the Council on shipments of waste(</w:t>
      </w:r>
      <w:r>
        <w:rPr>
          <w:rStyle w:val="FootnoteReference"/>
        </w:rPr>
        <w:footnoteReference w:id="46"/>
      </w:r>
      <w:r>
        <w:t>) with respect to waste portable batteries that have arisen as waste in the</w:t>
      </w:r>
      <w:r>
        <w:t xml:space="preserve"> United Kingdom and that have been exported for treatment and recycling at an establishment or undertaking outside the United Kingdom;</w:t>
      </w:r>
    </w:p>
    <w:p w:rsidR="00D57DF1" w:rsidRDefault="004E64AE" w:rsidP="00D57DF1">
      <w:pPr>
        <w:pStyle w:val="N3"/>
      </w:pPr>
      <w:r>
        <w:t>it is</w:t>
      </w:r>
      <w:r w:rsidRPr="00B53CE6">
        <w:t xml:space="preserve"> </w:t>
      </w:r>
      <w:r>
        <w:t>issued</w:t>
      </w:r>
      <w:r w:rsidRPr="00B53CE6">
        <w:t xml:space="preserve"> </w:t>
      </w:r>
      <w:r>
        <w:t>with</w:t>
      </w:r>
      <w:r w:rsidRPr="00B53CE6">
        <w:t xml:space="preserve"> </w:t>
      </w:r>
      <w:r>
        <w:t>respect</w:t>
      </w:r>
      <w:r w:rsidRPr="00B53CE6">
        <w:t xml:space="preserve"> </w:t>
      </w:r>
      <w:r>
        <w:t>to</w:t>
      </w:r>
      <w:r w:rsidRPr="00B53CE6">
        <w:t xml:space="preserve"> </w:t>
      </w:r>
      <w:r>
        <w:t>waste portable</w:t>
      </w:r>
      <w:r w:rsidRPr="00B53CE6">
        <w:t xml:space="preserve"> </w:t>
      </w:r>
      <w:r>
        <w:t>batteries</w:t>
      </w:r>
      <w:r w:rsidRPr="00B53CE6">
        <w:t xml:space="preserve"> </w:t>
      </w:r>
      <w:r>
        <w:t>that</w:t>
      </w:r>
      <w:r w:rsidRPr="00B53CE6">
        <w:t xml:space="preserve"> </w:t>
      </w:r>
      <w:r>
        <w:t>have</w:t>
      </w:r>
      <w:r w:rsidRPr="00B53CE6">
        <w:t xml:space="preserve"> </w:t>
      </w:r>
      <w:r>
        <w:t>arisen</w:t>
      </w:r>
      <w:r w:rsidRPr="00B53CE6">
        <w:t xml:space="preserve"> </w:t>
      </w:r>
      <w:r>
        <w:t>as</w:t>
      </w:r>
      <w:r w:rsidRPr="00B53CE6">
        <w:t xml:space="preserve"> </w:t>
      </w:r>
      <w:r>
        <w:t>waste</w:t>
      </w:r>
      <w:r w:rsidRPr="00B53CE6">
        <w:t xml:space="preserve"> </w:t>
      </w:r>
      <w:r>
        <w:t>in</w:t>
      </w:r>
      <w:r w:rsidRPr="00B53CE6">
        <w:t xml:space="preserve"> </w:t>
      </w:r>
      <w:r>
        <w:t>the</w:t>
      </w:r>
      <w:r w:rsidRPr="00B53CE6">
        <w:t xml:space="preserve"> </w:t>
      </w:r>
      <w:r>
        <w:t>United</w:t>
      </w:r>
      <w:r w:rsidRPr="00B53CE6">
        <w:t xml:space="preserve"> </w:t>
      </w:r>
      <w:r>
        <w:t>Kingdom;</w:t>
      </w:r>
    </w:p>
    <w:p w:rsidR="00D57DF1" w:rsidRDefault="004E64AE" w:rsidP="00D57DF1">
      <w:pPr>
        <w:pStyle w:val="N3"/>
      </w:pPr>
      <w:r>
        <w:t>it specifies</w:t>
      </w:r>
      <w:r w:rsidRPr="00B53CE6">
        <w:t xml:space="preserve"> </w:t>
      </w:r>
      <w:r>
        <w:t>the</w:t>
      </w:r>
      <w:r w:rsidRPr="00B53CE6">
        <w:t xml:space="preserve"> </w:t>
      </w:r>
      <w:r>
        <w:t>q</w:t>
      </w:r>
      <w:r>
        <w:t>uantity</w:t>
      </w:r>
      <w:r w:rsidRPr="00B53CE6">
        <w:t xml:space="preserve"> </w:t>
      </w:r>
      <w:r>
        <w:t>in</w:t>
      </w:r>
      <w:r w:rsidRPr="00B53CE6">
        <w:t xml:space="preserve"> </w:t>
      </w:r>
      <w:r>
        <w:t>tonnes</w:t>
      </w:r>
      <w:r w:rsidRPr="00B53CE6">
        <w:t xml:space="preserve"> </w:t>
      </w:r>
      <w:r>
        <w:t>of</w:t>
      </w:r>
      <w:r w:rsidRPr="00B53CE6">
        <w:t xml:space="preserve"> </w:t>
      </w:r>
      <w:r>
        <w:t>waste</w:t>
      </w:r>
      <w:r w:rsidRPr="00B53CE6">
        <w:t xml:space="preserve"> </w:t>
      </w:r>
      <w:r>
        <w:t>portable batteries</w:t>
      </w:r>
      <w:r w:rsidRPr="00B53CE6">
        <w:t xml:space="preserve"> </w:t>
      </w:r>
      <w:r>
        <w:t>that</w:t>
      </w:r>
      <w:r w:rsidRPr="00B53CE6">
        <w:t xml:space="preserve"> </w:t>
      </w:r>
      <w:r>
        <w:t>have</w:t>
      </w:r>
      <w:r w:rsidRPr="00B53CE6">
        <w:t xml:space="preserve"> </w:t>
      </w:r>
      <w:r>
        <w:t>been</w:t>
      </w:r>
      <w:r w:rsidRPr="00B53CE6">
        <w:t xml:space="preserve"> </w:t>
      </w:r>
      <w:r>
        <w:t>accepted for export for treatment</w:t>
      </w:r>
      <w:r w:rsidRPr="00B53CE6">
        <w:t xml:space="preserve"> </w:t>
      </w:r>
      <w:r>
        <w:t>and</w:t>
      </w:r>
      <w:r w:rsidRPr="00B53CE6">
        <w:t xml:space="preserve"> </w:t>
      </w:r>
      <w:r>
        <w:t>recycling.</w:t>
      </w:r>
    </w:p>
    <w:p w:rsidR="00D57DF1" w:rsidRDefault="004E64AE" w:rsidP="00D57DF1">
      <w:pPr>
        <w:pStyle w:val="N1"/>
      </w:pPr>
      <w:r>
        <w:t> An approved batteries exporter must</w:t>
      </w:r>
      <w:r w:rsidRPr="00B53CE6">
        <w:t xml:space="preserve"> </w:t>
      </w:r>
      <w:r>
        <w:t>record a quantity of waste portable batteries</w:t>
      </w:r>
      <w:r w:rsidRPr="00B53CE6">
        <w:t xml:space="preserve"> </w:t>
      </w:r>
      <w:r>
        <w:t>on</w:t>
      </w:r>
      <w:r w:rsidRPr="00B53CE6">
        <w:t xml:space="preserve"> </w:t>
      </w:r>
      <w:r>
        <w:t>a batteries</w:t>
      </w:r>
      <w:r w:rsidRPr="00B53CE6">
        <w:t xml:space="preserve"> </w:t>
      </w:r>
      <w:r>
        <w:t>evidence</w:t>
      </w:r>
      <w:r w:rsidRPr="00B53CE6">
        <w:t xml:space="preserve"> </w:t>
      </w:r>
      <w:r>
        <w:t>note</w:t>
      </w:r>
      <w:r w:rsidRPr="00B53CE6">
        <w:t xml:space="preserve"> </w:t>
      </w:r>
      <w:r>
        <w:t>in</w:t>
      </w:r>
      <w:r w:rsidRPr="00B53CE6">
        <w:t xml:space="preserve"> </w:t>
      </w:r>
      <w:r>
        <w:t>tonnes</w:t>
      </w:r>
      <w:bookmarkStart w:id="2691" w:name="_Ref212958590"/>
      <w:r>
        <w:t>.</w:t>
      </w:r>
      <w:bookmarkEnd w:id="2691"/>
    </w:p>
    <w:p w:rsidR="00D57DF1" w:rsidRDefault="004E64AE" w:rsidP="00D57DF1">
      <w:pPr>
        <w:pStyle w:val="N1"/>
      </w:pPr>
      <w:r w:rsidRPr="00B53CE6">
        <w:t> </w:t>
      </w:r>
      <w:r>
        <w:t xml:space="preserve">An approved batteries </w:t>
      </w:r>
      <w:r>
        <w:t>exporter must retain a duplicate</w:t>
      </w:r>
      <w:r w:rsidRPr="00B53CE6">
        <w:t xml:space="preserve"> </w:t>
      </w:r>
      <w:r>
        <w:t>copy</w:t>
      </w:r>
      <w:r w:rsidRPr="00B53CE6">
        <w:t xml:space="preserve"> </w:t>
      </w:r>
      <w:r>
        <w:t>of</w:t>
      </w:r>
      <w:r w:rsidRPr="00B53CE6">
        <w:t xml:space="preserve"> </w:t>
      </w:r>
      <w:r>
        <w:t>a batteries</w:t>
      </w:r>
      <w:r w:rsidRPr="00B53CE6">
        <w:t xml:space="preserve"> </w:t>
      </w:r>
      <w:r>
        <w:t>evidence</w:t>
      </w:r>
      <w:r w:rsidRPr="00B53CE6">
        <w:t xml:space="preserve"> </w:t>
      </w:r>
      <w:r>
        <w:t>note</w:t>
      </w:r>
      <w:r w:rsidRPr="00B53CE6">
        <w:t xml:space="preserve"> </w:t>
      </w:r>
      <w:r>
        <w:t>issued</w:t>
      </w:r>
      <w:r w:rsidRPr="00B53CE6">
        <w:t xml:space="preserve"> </w:t>
      </w:r>
      <w:r>
        <w:t>under</w:t>
      </w:r>
      <w:r w:rsidRPr="00B53CE6">
        <w:t xml:space="preserve"> </w:t>
      </w:r>
      <w:r>
        <w:t>these</w:t>
      </w:r>
      <w:r w:rsidRPr="00B53CE6">
        <w:t xml:space="preserve"> </w:t>
      </w:r>
      <w:r>
        <w:t>Regulations</w:t>
      </w:r>
      <w:r w:rsidRPr="00B53CE6">
        <w:t xml:space="preserve"> </w:t>
      </w:r>
      <w:r>
        <w:t>and</w:t>
      </w:r>
      <w:r w:rsidRPr="00B53CE6">
        <w:t xml:space="preserve"> </w:t>
      </w:r>
      <w:r>
        <w:t>make it</w:t>
      </w:r>
      <w:r w:rsidRPr="00B53CE6">
        <w:t xml:space="preserve"> </w:t>
      </w:r>
      <w:r>
        <w:t>available</w:t>
      </w:r>
      <w:r w:rsidRPr="00B53CE6">
        <w:t xml:space="preserve"> </w:t>
      </w:r>
      <w:r>
        <w:t>for</w:t>
      </w:r>
      <w:r w:rsidRPr="00B53CE6">
        <w:t xml:space="preserve"> </w:t>
      </w:r>
      <w:r>
        <w:t>inspection</w:t>
      </w:r>
      <w:r w:rsidRPr="00B53CE6">
        <w:t xml:space="preserve"> </w:t>
      </w:r>
      <w:r>
        <w:t>by</w:t>
      </w:r>
      <w:r w:rsidRPr="00B53CE6">
        <w:t xml:space="preserve"> </w:t>
      </w:r>
      <w:r>
        <w:t>the</w:t>
      </w:r>
      <w:r w:rsidRPr="00B53CE6">
        <w:t xml:space="preserve"> </w:t>
      </w:r>
      <w:r>
        <w:t>appropriate</w:t>
      </w:r>
      <w:r w:rsidRPr="00B53CE6">
        <w:t xml:space="preserve"> </w:t>
      </w:r>
      <w:r>
        <w:t>authority</w:t>
      </w:r>
      <w:r w:rsidRPr="00B53CE6">
        <w:t xml:space="preserve"> </w:t>
      </w:r>
      <w:r>
        <w:t>at</w:t>
      </w:r>
      <w:r w:rsidRPr="00B53CE6">
        <w:t xml:space="preserve"> </w:t>
      </w:r>
      <w:r>
        <w:t>all</w:t>
      </w:r>
      <w:r w:rsidRPr="00B53CE6">
        <w:t xml:space="preserve"> </w:t>
      </w:r>
      <w:r>
        <w:t>reasonable</w:t>
      </w:r>
      <w:r w:rsidRPr="00B53CE6">
        <w:t xml:space="preserve"> </w:t>
      </w:r>
      <w:r>
        <w:t>times.</w:t>
      </w:r>
    </w:p>
    <w:p w:rsidR="00D57DF1" w:rsidRDefault="004E64AE" w:rsidP="00D57DF1">
      <w:pPr>
        <w:pStyle w:val="N1"/>
      </w:pPr>
      <w:r w:rsidRPr="00B53CE6">
        <w:t> </w:t>
      </w:r>
      <w:r>
        <w:t>An approved batteries exporter must</w:t>
      </w:r>
      <w:r w:rsidRPr="00B53CE6">
        <w:t xml:space="preserve"> </w:t>
      </w:r>
      <w:r>
        <w:t>not</w:t>
      </w:r>
      <w:r w:rsidRPr="00B53CE6">
        <w:t xml:space="preserve"> </w:t>
      </w:r>
      <w:r>
        <w:t>issue a batteries evidence</w:t>
      </w:r>
      <w:r>
        <w:t xml:space="preserve"> note—</w:t>
      </w:r>
    </w:p>
    <w:p w:rsidR="00D57DF1" w:rsidRDefault="004E64AE" w:rsidP="00D57DF1">
      <w:pPr>
        <w:pStyle w:val="N3"/>
      </w:pPr>
      <w:r>
        <w:t>for</w:t>
      </w:r>
      <w:r w:rsidRPr="00B53CE6">
        <w:t xml:space="preserve"> </w:t>
      </w:r>
      <w:r>
        <w:t>more</w:t>
      </w:r>
      <w:r w:rsidRPr="00B53CE6">
        <w:t xml:space="preserve"> </w:t>
      </w:r>
      <w:r>
        <w:t>than</w:t>
      </w:r>
      <w:r w:rsidRPr="00B53CE6">
        <w:t xml:space="preserve"> </w:t>
      </w:r>
      <w:r>
        <w:t>the</w:t>
      </w:r>
      <w:r w:rsidRPr="00B53CE6">
        <w:t xml:space="preserve"> </w:t>
      </w:r>
      <w:r>
        <w:t>total</w:t>
      </w:r>
      <w:r w:rsidRPr="00B53CE6">
        <w:t xml:space="preserve"> </w:t>
      </w:r>
      <w:r>
        <w:t>amount</w:t>
      </w:r>
      <w:r w:rsidRPr="00B53CE6">
        <w:t xml:space="preserve"> </w:t>
      </w:r>
      <w:r>
        <w:t>of</w:t>
      </w:r>
      <w:r w:rsidRPr="00B53CE6">
        <w:t xml:space="preserve"> </w:t>
      </w:r>
      <w:r>
        <w:t>waste</w:t>
      </w:r>
      <w:r w:rsidRPr="00B53CE6">
        <w:t xml:space="preserve"> </w:t>
      </w:r>
      <w:r>
        <w:t>portable batteries</w:t>
      </w:r>
      <w:r w:rsidRPr="00B53CE6">
        <w:t xml:space="preserve"> </w:t>
      </w:r>
      <w:r>
        <w:t>exported</w:t>
      </w:r>
      <w:r w:rsidRPr="00B53CE6">
        <w:t xml:space="preserve"> </w:t>
      </w:r>
      <w:r>
        <w:t>by</w:t>
      </w:r>
      <w:r w:rsidRPr="00B53CE6">
        <w:t xml:space="preserve"> </w:t>
      </w:r>
      <w:r>
        <w:t>that</w:t>
      </w:r>
      <w:r w:rsidRPr="00B53CE6">
        <w:t xml:space="preserve"> </w:t>
      </w:r>
      <w:r>
        <w:t>exporter;</w:t>
      </w:r>
      <w:r w:rsidRPr="00B53CE6">
        <w:t xml:space="preserve"> </w:t>
      </w:r>
      <w:r>
        <w:t>or</w:t>
      </w:r>
    </w:p>
    <w:p w:rsidR="00D57DF1" w:rsidRDefault="004E64AE" w:rsidP="00D57DF1">
      <w:pPr>
        <w:pStyle w:val="N3"/>
      </w:pPr>
      <w:r>
        <w:t>for</w:t>
      </w:r>
      <w:r w:rsidRPr="00B53CE6">
        <w:t xml:space="preserve"> </w:t>
      </w:r>
      <w:r>
        <w:t>waste</w:t>
      </w:r>
      <w:r w:rsidRPr="00B53CE6">
        <w:t xml:space="preserve"> </w:t>
      </w:r>
      <w:r>
        <w:t>batteries</w:t>
      </w:r>
      <w:r w:rsidRPr="00B53CE6">
        <w:t xml:space="preserve"> </w:t>
      </w:r>
      <w:r>
        <w:t>that</w:t>
      </w:r>
      <w:r w:rsidRPr="00B53CE6">
        <w:t xml:space="preserve"> </w:t>
      </w:r>
      <w:r>
        <w:t>are</w:t>
      </w:r>
      <w:r w:rsidRPr="00B53CE6">
        <w:t xml:space="preserve"> </w:t>
      </w:r>
      <w:r>
        <w:t>partially</w:t>
      </w:r>
      <w:r w:rsidRPr="00B53CE6">
        <w:t xml:space="preserve"> </w:t>
      </w:r>
      <w:r>
        <w:t>treated</w:t>
      </w:r>
      <w:r w:rsidRPr="00B53CE6">
        <w:t xml:space="preserve"> </w:t>
      </w:r>
      <w:r>
        <w:t>or</w:t>
      </w:r>
      <w:r w:rsidRPr="00B53CE6">
        <w:t xml:space="preserve"> </w:t>
      </w:r>
      <w:r>
        <w:t>recycled</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before</w:t>
      </w:r>
      <w:r w:rsidRPr="00B53CE6">
        <w:t xml:space="preserve"> </w:t>
      </w:r>
      <w:r>
        <w:t>being</w:t>
      </w:r>
      <w:r w:rsidRPr="00B53CE6">
        <w:t xml:space="preserve"> </w:t>
      </w:r>
      <w:r>
        <w:t>exported</w:t>
      </w:r>
      <w:r w:rsidRPr="00B53CE6">
        <w:t xml:space="preserve"> </w:t>
      </w:r>
      <w:r>
        <w:t>by</w:t>
      </w:r>
      <w:r w:rsidRPr="00B53CE6">
        <w:t xml:space="preserve"> </w:t>
      </w:r>
      <w:r>
        <w:t>that</w:t>
      </w:r>
      <w:r w:rsidRPr="00B53CE6">
        <w:t xml:space="preserve"> </w:t>
      </w:r>
      <w:r>
        <w:t>exporter.</w:t>
      </w:r>
    </w:p>
    <w:p w:rsidR="00D57DF1" w:rsidRDefault="004E64AE" w:rsidP="00D57DF1">
      <w:pPr>
        <w:pStyle w:val="N1"/>
      </w:pPr>
      <w:r w:rsidRPr="00B53CE6">
        <w:t> </w:t>
      </w:r>
      <w:r>
        <w:t>An approved batteries exporter must</w:t>
      </w:r>
      <w:r w:rsidRPr="00B53CE6">
        <w:t xml:space="preserve"> </w:t>
      </w:r>
      <w:r>
        <w:t>is</w:t>
      </w:r>
      <w:r>
        <w:t>sue batteries evidence notes only</w:t>
      </w:r>
      <w:r w:rsidRPr="00B53CE6">
        <w:t xml:space="preserve"> </w:t>
      </w:r>
      <w:r>
        <w:t>in</w:t>
      </w:r>
      <w:r w:rsidRPr="00B53CE6">
        <w:t xml:space="preserve"> </w:t>
      </w:r>
      <w:r>
        <w:t>the</w:t>
      </w:r>
      <w:r w:rsidRPr="00B53CE6">
        <w:t xml:space="preserve"> </w:t>
      </w:r>
      <w:r>
        <w:t>format</w:t>
      </w:r>
      <w:r w:rsidRPr="00B53CE6">
        <w:t xml:space="preserve"> </w:t>
      </w:r>
      <w:r>
        <w:t>approved</w:t>
      </w:r>
      <w:r w:rsidRPr="00B53CE6">
        <w:t xml:space="preserve"> </w:t>
      </w:r>
      <w:r>
        <w:t>by</w:t>
      </w:r>
      <w:r w:rsidRPr="00B53CE6">
        <w:t xml:space="preserve"> </w:t>
      </w:r>
      <w:r>
        <w:t>the</w:t>
      </w:r>
      <w:r w:rsidRPr="00B53CE6">
        <w:t xml:space="preserve"> </w:t>
      </w:r>
      <w:r>
        <w:t>Secretary</w:t>
      </w:r>
      <w:r w:rsidRPr="00B53CE6">
        <w:t xml:space="preserve"> </w:t>
      </w:r>
      <w:r>
        <w:t>of</w:t>
      </w:r>
      <w:r w:rsidRPr="00B53CE6">
        <w:t xml:space="preserve"> </w:t>
      </w:r>
      <w:r>
        <w:t xml:space="preserve">State under regulation </w:t>
      </w:r>
      <w:r>
        <w:fldChar w:fldCharType="begin"/>
      </w:r>
      <w:r>
        <w:instrText xml:space="preserve"> REF _Ref226286534 \n </w:instrText>
      </w:r>
      <w:r>
        <w:fldChar w:fldCharType="separate"/>
      </w:r>
      <w:r>
        <w:t>69</w:t>
      </w:r>
      <w:r>
        <w:fldChar w:fldCharType="end"/>
      </w:r>
      <w:r>
        <w:t>.</w:t>
      </w:r>
    </w:p>
    <w:p w:rsidR="00D57DF1" w:rsidRDefault="004E64AE" w:rsidP="00D57DF1">
      <w:pPr>
        <w:pStyle w:val="N1"/>
      </w:pPr>
      <w:r w:rsidRPr="00B53CE6">
        <w:t> </w:t>
      </w:r>
      <w:r>
        <w:t>An approved batteries exporter</w:t>
      </w:r>
      <w:r w:rsidRPr="00B53CE6">
        <w:t xml:space="preserve"> </w:t>
      </w:r>
      <w:r>
        <w:t>must</w:t>
      </w:r>
      <w:r w:rsidRPr="00B53CE6">
        <w:t xml:space="preserve"> </w:t>
      </w:r>
      <w:r>
        <w:t>issue a batteries evidence note only</w:t>
      </w:r>
      <w:r w:rsidRPr="00B53CE6">
        <w:t xml:space="preserve"> </w:t>
      </w:r>
      <w:r>
        <w:t>to—</w:t>
      </w:r>
    </w:p>
    <w:p w:rsidR="00D57DF1" w:rsidRDefault="004E64AE" w:rsidP="00D57DF1">
      <w:pPr>
        <w:pStyle w:val="N3"/>
      </w:pPr>
      <w:r>
        <w:t>an</w:t>
      </w:r>
      <w:r w:rsidRPr="00B53CE6">
        <w:t xml:space="preserve"> </w:t>
      </w:r>
      <w:r>
        <w:t>scheme operator;</w:t>
      </w:r>
    </w:p>
    <w:p w:rsidR="00D57DF1" w:rsidRDefault="004E64AE" w:rsidP="00D57DF1">
      <w:pPr>
        <w:pStyle w:val="N3"/>
      </w:pPr>
      <w:r>
        <w:t>a</w:t>
      </w:r>
      <w:r w:rsidRPr="00B53CE6">
        <w:t xml:space="preserve"> </w:t>
      </w:r>
      <w:r>
        <w:t>producer</w:t>
      </w:r>
      <w:r w:rsidRPr="00B53CE6">
        <w:t xml:space="preserve"> </w:t>
      </w:r>
      <w:r>
        <w:t>who is not a schem</w:t>
      </w:r>
      <w:r>
        <w:t>e member or a small producer.</w:t>
      </w:r>
    </w:p>
    <w:p w:rsidR="00D57DF1" w:rsidRDefault="004E64AE" w:rsidP="00D57DF1">
      <w:pPr>
        <w:pStyle w:val="N1"/>
      </w:pPr>
      <w:r w:rsidRPr="00B53CE6">
        <w:t> </w:t>
      </w:r>
      <w:r>
        <w:t>An approved batteries exporter must not issue a batteries</w:t>
      </w:r>
      <w:r w:rsidRPr="00B53CE6">
        <w:t xml:space="preserve"> </w:t>
      </w:r>
      <w:r>
        <w:t>evidence</w:t>
      </w:r>
      <w:r w:rsidRPr="00B53CE6">
        <w:t xml:space="preserve"> </w:t>
      </w:r>
      <w:r>
        <w:t>note</w:t>
      </w:r>
      <w:r w:rsidRPr="00B53CE6">
        <w:t xml:space="preserve"> </w:t>
      </w:r>
      <w:r>
        <w:t>which</w:t>
      </w:r>
      <w:r w:rsidRPr="00B53CE6">
        <w:t xml:space="preserve"> </w:t>
      </w:r>
      <w:r>
        <w:t>relates</w:t>
      </w:r>
      <w:r w:rsidRPr="00B53CE6">
        <w:t xml:space="preserve"> </w:t>
      </w:r>
      <w:r>
        <w:t>to</w:t>
      </w:r>
      <w:r w:rsidRPr="00B53CE6">
        <w:t xml:space="preserve"> </w:t>
      </w:r>
      <w:r>
        <w:t>waste</w:t>
      </w:r>
      <w:r w:rsidRPr="00B53CE6">
        <w:t xml:space="preserve"> </w:t>
      </w:r>
      <w:r>
        <w:t>batteries</w:t>
      </w:r>
      <w:r w:rsidRPr="00B53CE6">
        <w:t xml:space="preserve"> </w:t>
      </w:r>
      <w:r>
        <w:t>accepted for</w:t>
      </w:r>
      <w:r w:rsidRPr="00B53CE6">
        <w:t xml:space="preserve"> </w:t>
      </w:r>
      <w:r>
        <w:t>treatment</w:t>
      </w:r>
      <w:r w:rsidRPr="00B53CE6">
        <w:t xml:space="preserve"> </w:t>
      </w:r>
      <w:r>
        <w:t>or</w:t>
      </w:r>
      <w:r w:rsidRPr="00B53CE6">
        <w:t xml:space="preserve"> </w:t>
      </w:r>
      <w:r>
        <w:t>recycling</w:t>
      </w:r>
      <w:r w:rsidRPr="00B53CE6">
        <w:t xml:space="preserve"> </w:t>
      </w:r>
      <w:r>
        <w:t>in</w:t>
      </w:r>
      <w:r w:rsidRPr="00B53CE6">
        <w:t xml:space="preserve"> </w:t>
      </w:r>
      <w:r>
        <w:t>any</w:t>
      </w:r>
      <w:r w:rsidRPr="00B53CE6">
        <w:t xml:space="preserve"> </w:t>
      </w:r>
      <w:r>
        <w:t>relevant</w:t>
      </w:r>
      <w:r w:rsidRPr="00B53CE6">
        <w:t xml:space="preserve"> </w:t>
      </w:r>
      <w:r>
        <w:t>approval</w:t>
      </w:r>
      <w:r w:rsidRPr="00B53CE6">
        <w:t xml:space="preserve"> </w:t>
      </w:r>
      <w:r>
        <w:t>period</w:t>
      </w:r>
      <w:r w:rsidRPr="00B53CE6">
        <w:t xml:space="preserve"> </w:t>
      </w:r>
      <w:r>
        <w:t>after</w:t>
      </w:r>
      <w:r w:rsidRPr="00B53CE6">
        <w:t xml:space="preserve"> </w:t>
      </w:r>
      <w:r>
        <w:t>30th</w:t>
      </w:r>
      <w:r w:rsidRPr="00B53CE6">
        <w:t xml:space="preserve"> </w:t>
      </w:r>
      <w:r>
        <w:t>April</w:t>
      </w:r>
      <w:r w:rsidRPr="00B53CE6">
        <w:t xml:space="preserve"> </w:t>
      </w:r>
      <w:r>
        <w:t>in</w:t>
      </w:r>
      <w:r w:rsidRPr="00B53CE6">
        <w:t xml:space="preserve"> </w:t>
      </w:r>
      <w:r>
        <w:t>the</w:t>
      </w:r>
      <w:r w:rsidRPr="00B53CE6">
        <w:t xml:space="preserve"> </w:t>
      </w:r>
      <w:r>
        <w:t>year</w:t>
      </w:r>
      <w:r w:rsidRPr="00B53CE6">
        <w:t xml:space="preserve"> </w:t>
      </w:r>
      <w:r>
        <w:t>following</w:t>
      </w:r>
      <w:r w:rsidRPr="00B53CE6">
        <w:t xml:space="preserve"> </w:t>
      </w:r>
      <w:r>
        <w:t>the</w:t>
      </w:r>
      <w:r w:rsidRPr="00B53CE6">
        <w:t xml:space="preserve"> </w:t>
      </w:r>
      <w:r>
        <w:t>relevant</w:t>
      </w:r>
      <w:r w:rsidRPr="00B53CE6">
        <w:t xml:space="preserve"> </w:t>
      </w:r>
      <w:r>
        <w:t>approval</w:t>
      </w:r>
      <w:r w:rsidRPr="00B53CE6">
        <w:t xml:space="preserve"> </w:t>
      </w:r>
      <w:r>
        <w:t>period.</w:t>
      </w:r>
    </w:p>
    <w:p w:rsidR="00D57DF1" w:rsidRDefault="004E64AE" w:rsidP="00D57DF1">
      <w:pPr>
        <w:pStyle w:val="linespace"/>
      </w:pPr>
      <w:bookmarkStart w:id="2692" w:name="TOC08_12_2008_17_49_54_1300"/>
      <w:bookmarkEnd w:id="2692"/>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pPr>
        <w:pStyle w:val="Schedule"/>
        <w:rPr>
          <w:rStyle w:val="Ref"/>
        </w:rPr>
      </w:pPr>
      <w:bookmarkStart w:id="2693" w:name="TOC08_12_2008_17_49_54_1304"/>
      <w:bookmarkStart w:id="2694" w:name="TOC17_12_2008_12_12_55_1293"/>
      <w:bookmarkStart w:id="2695" w:name="TOC17_12_2008_14_20_22_1297"/>
      <w:bookmarkStart w:id="2696" w:name="TOC17_12_2008_14_24_12_1297"/>
      <w:bookmarkStart w:id="2697" w:name="TOC17_12_2008_15_55_44_1297"/>
      <w:bookmarkStart w:id="2698" w:name="TOC18_12_2008_14_19_09_1298"/>
      <w:bookmarkStart w:id="2699" w:name="TOC23_01_2009_14_59_46_1308"/>
      <w:bookmarkStart w:id="2700" w:name="TOC23_01_2009_15_32_33_1335"/>
      <w:bookmarkStart w:id="2701" w:name="TOC06_04_2009_12_08_33_1456"/>
      <w:bookmarkEnd w:id="2693"/>
      <w:bookmarkEnd w:id="2694"/>
      <w:bookmarkEnd w:id="2695"/>
      <w:bookmarkEnd w:id="2696"/>
      <w:bookmarkEnd w:id="2697"/>
      <w:bookmarkEnd w:id="2698"/>
      <w:bookmarkEnd w:id="2699"/>
      <w:bookmarkEnd w:id="2700"/>
      <w:bookmarkEnd w:id="2701"/>
      <w:r>
        <w:lastRenderedPageBreak/>
        <w:tab/>
        <w:t xml:space="preserve">SCHEDULE </w:t>
      </w:r>
      <w:r>
        <w:fldChar w:fldCharType="begin"/>
      </w:r>
      <w:r>
        <w:instrText xml:space="preserve"> SEQ schedule\* arabic </w:instrText>
      </w:r>
      <w:r>
        <w:fldChar w:fldCharType="separate"/>
      </w:r>
      <w:r>
        <w:rPr>
          <w:noProof/>
        </w:rPr>
        <w:t>5</w:t>
      </w:r>
      <w:r>
        <w:fldChar w:fldCharType="end"/>
      </w:r>
      <w:r>
        <w:tab/>
      </w:r>
      <w:r>
        <w:rPr>
          <w:rStyle w:val="Ref"/>
        </w:rPr>
        <w:t xml:space="preserve">Regulation </w:t>
      </w:r>
      <w:r>
        <w:rPr>
          <w:rStyle w:val="Ref"/>
        </w:rPr>
        <w:fldChar w:fldCharType="begin"/>
      </w:r>
      <w:r>
        <w:rPr>
          <w:rStyle w:val="Ref"/>
        </w:rPr>
        <w:instrText xml:space="preserve"> REF _Ref222205228 \w </w:instrText>
      </w:r>
      <w:r>
        <w:rPr>
          <w:rStyle w:val="Ref"/>
        </w:rPr>
        <w:fldChar w:fldCharType="separate"/>
      </w:r>
      <w:r>
        <w:rPr>
          <w:rStyle w:val="Ref"/>
        </w:rPr>
        <w:t>68</w:t>
      </w:r>
      <w:r>
        <w:rPr>
          <w:rStyle w:val="Ref"/>
        </w:rPr>
        <w:fldChar w:fldCharType="end"/>
      </w:r>
    </w:p>
    <w:p w:rsidR="00D57DF1" w:rsidRDefault="004E64AE" w:rsidP="00D57DF1">
      <w:pPr>
        <w:pStyle w:val="ScheduleHead"/>
      </w:pPr>
      <w:r w:rsidRPr="00123C4C">
        <w:t>Crossed out wheeled bin symbol</w:t>
      </w:r>
    </w:p>
    <w:p w:rsidR="00D57DF1" w:rsidRDefault="009D02A0" w:rsidP="00D57DF1">
      <w:pPr>
        <w:pStyle w:val="DisplayItem"/>
      </w:pPr>
      <w:r>
        <w:rPr>
          <w:noProof/>
          <w:lang w:eastAsia="en-GB"/>
        </w:rPr>
        <w:drawing>
          <wp:inline distT="0" distB="0" distL="0" distR="0">
            <wp:extent cx="1914525" cy="1952625"/>
            <wp:effectExtent l="19050" t="0" r="9525" b="0"/>
            <wp:docPr id="1" name="Picture 1" descr="The crossed out wheeled bi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rossed out wheeled bin symbol"/>
                    <pic:cNvPicPr>
                      <a:picLocks noChangeAspect="1" noChangeArrowheads="1"/>
                    </pic:cNvPicPr>
                  </pic:nvPicPr>
                  <pic:blipFill>
                    <a:blip r:embed="rId7" cstate="print"/>
                    <a:srcRect/>
                    <a:stretch>
                      <a:fillRect/>
                    </a:stretch>
                  </pic:blipFill>
                  <pic:spPr bwMode="auto">
                    <a:xfrm>
                      <a:off x="0" y="0"/>
                      <a:ext cx="1914525" cy="1952625"/>
                    </a:xfrm>
                    <a:prstGeom prst="rect">
                      <a:avLst/>
                    </a:prstGeom>
                    <a:noFill/>
                    <a:ln w="9525">
                      <a:noFill/>
                      <a:miter lim="800000"/>
                      <a:headEnd/>
                      <a:tailEnd/>
                    </a:ln>
                  </pic:spPr>
                </pic:pic>
              </a:graphicData>
            </a:graphic>
          </wp:inline>
        </w:drawing>
      </w: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pPr>
        <w:pStyle w:val="Schedule"/>
        <w:rPr>
          <w:rStyle w:val="Ref"/>
        </w:rPr>
      </w:pPr>
      <w:bookmarkStart w:id="2702" w:name="TOC12_06_2008_08_35_04_254"/>
      <w:bookmarkStart w:id="2703" w:name="TOC12_06_2008_08_35_04_265"/>
      <w:bookmarkStart w:id="2704" w:name="TOC01_09_2008_13_20_43_1158"/>
      <w:bookmarkStart w:id="2705" w:name="TOC03_09_2008_15_19_20_1172"/>
      <w:bookmarkStart w:id="2706" w:name="TOC03_09_2008_18_26_36_1174"/>
      <w:bookmarkStart w:id="2707" w:name="TOC09_09_2008_17_53_07_1201"/>
      <w:bookmarkStart w:id="2708" w:name="TOC09_09_2008_17_55_19_1201"/>
      <w:bookmarkStart w:id="2709" w:name="TOC12_06_2008_08_35_04_270"/>
      <w:bookmarkStart w:id="2710" w:name="TOC01_09_2008_13_20_43_1160"/>
      <w:bookmarkStart w:id="2711" w:name="TOC03_09_2008_15_19_20_1178"/>
      <w:bookmarkStart w:id="2712" w:name="TOC03_09_2008_18_26_36_1180"/>
      <w:bookmarkStart w:id="2713" w:name="TOC09_09_2008_17_53_07_1207"/>
      <w:bookmarkStart w:id="2714" w:name="TOC09_09_2008_17_55_19_1207"/>
      <w:bookmarkStart w:id="2715" w:name="TOC08_12_2008_17_49_54_1311"/>
      <w:bookmarkStart w:id="2716" w:name="TOC17_12_2008_12_12_55_1300"/>
      <w:bookmarkStart w:id="2717" w:name="TOC17_12_2008_14_20_22_1304"/>
      <w:bookmarkStart w:id="2718" w:name="TOC17_12_2008_14_24_12_1304"/>
      <w:bookmarkStart w:id="2719" w:name="TOC17_12_2008_15_55_44_1304"/>
      <w:bookmarkStart w:id="2720" w:name="TOC18_12_2008_14_19_09_1305"/>
      <w:bookmarkStart w:id="2721" w:name="TOC23_01_2009_14_59_46_1315"/>
      <w:bookmarkStart w:id="2722" w:name="TOC23_01_2009_15_32_33_1342"/>
      <w:bookmarkStart w:id="2723" w:name="TOC06_04_2009_12_08_33_1463"/>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r>
        <w:tab/>
        <w:t xml:space="preserve">SCHEDULE </w:t>
      </w:r>
      <w:r>
        <w:fldChar w:fldCharType="begin"/>
      </w:r>
      <w:r>
        <w:instrText xml:space="preserve"> SEQ schedule\* arabic </w:instrText>
      </w:r>
      <w:r>
        <w:fldChar w:fldCharType="separate"/>
      </w:r>
      <w:r>
        <w:rPr>
          <w:noProof/>
        </w:rPr>
        <w:t>6</w:t>
      </w:r>
      <w:r>
        <w:fldChar w:fldCharType="end"/>
      </w:r>
      <w:r>
        <w:tab/>
      </w:r>
      <w:r>
        <w:rPr>
          <w:rStyle w:val="Ref"/>
        </w:rPr>
        <w:t xml:space="preserve">Regulation </w:t>
      </w:r>
      <w:r>
        <w:rPr>
          <w:rStyle w:val="Ref"/>
        </w:rPr>
        <w:fldChar w:fldCharType="begin"/>
      </w:r>
      <w:r>
        <w:rPr>
          <w:rStyle w:val="Ref"/>
        </w:rPr>
        <w:instrText xml:space="preserve"> REF _Ref222205276 \w </w:instrText>
      </w:r>
      <w:r>
        <w:rPr>
          <w:rStyle w:val="Ref"/>
        </w:rPr>
        <w:fldChar w:fldCharType="separate"/>
      </w:r>
      <w:r>
        <w:rPr>
          <w:rStyle w:val="Ref"/>
        </w:rPr>
        <w:t>76</w:t>
      </w:r>
      <w:r>
        <w:rPr>
          <w:rStyle w:val="Ref"/>
        </w:rPr>
        <w:fldChar w:fldCharType="end"/>
      </w:r>
    </w:p>
    <w:p w:rsidR="00D57DF1" w:rsidRDefault="004E64AE" w:rsidP="00D57DF1">
      <w:pPr>
        <w:pStyle w:val="ScheduleHead"/>
      </w:pPr>
      <w:r>
        <w:t>Register of producers</w:t>
      </w:r>
    </w:p>
    <w:p w:rsidR="00D57DF1" w:rsidRDefault="004E64AE" w:rsidP="00D57DF1">
      <w:pPr>
        <w:pStyle w:val="N1"/>
        <w:numPr>
          <w:ilvl w:val="0"/>
          <w:numId w:val="32"/>
        </w:numPr>
      </w:pPr>
      <w:bookmarkStart w:id="2724" w:name="TOC01_09_2008_13_20_43_1162"/>
      <w:bookmarkStart w:id="2725" w:name="TOC03_09_2008_15_19_20_1180"/>
      <w:bookmarkStart w:id="2726" w:name="TOC03_09_2008_18_26_36_1182"/>
      <w:bookmarkStart w:id="2727" w:name="TOC09_09_2008_17_53_07_1209"/>
      <w:bookmarkStart w:id="2728" w:name="TOC09_09_2008_17_55_19_1209"/>
      <w:bookmarkEnd w:id="2724"/>
      <w:bookmarkEnd w:id="2725"/>
      <w:bookmarkEnd w:id="2726"/>
      <w:bookmarkEnd w:id="2727"/>
      <w:bookmarkEnd w:id="2728"/>
      <w:r w:rsidRPr="00B53CE6">
        <w:t> </w:t>
      </w:r>
      <w:r>
        <w:t>The name of the produ</w:t>
      </w:r>
      <w:r>
        <w:t>cer and any brand name under which the producer operates in the United Kingdom.</w:t>
      </w:r>
    </w:p>
    <w:p w:rsidR="00D57DF1" w:rsidRDefault="004E64AE" w:rsidP="00D57DF1">
      <w:pPr>
        <w:pStyle w:val="N1"/>
        <w:numPr>
          <w:ilvl w:val="0"/>
          <w:numId w:val="1"/>
        </w:numPr>
      </w:pPr>
      <w:r w:rsidRPr="00B53CE6">
        <w:t> </w:t>
      </w:r>
      <w:bookmarkStart w:id="2729" w:name="_Ref216679159"/>
      <w:r>
        <w:t>The</w:t>
      </w:r>
      <w:r w:rsidRPr="00B53CE6">
        <w:t xml:space="preserve"> </w:t>
      </w:r>
      <w:r>
        <w:t>following contact details for the producer—</w:t>
      </w:r>
      <w:bookmarkEnd w:id="2729"/>
    </w:p>
    <w:p w:rsidR="00D57DF1" w:rsidRDefault="004E64AE" w:rsidP="00D57DF1">
      <w:pPr>
        <w:pStyle w:val="N3"/>
        <w:numPr>
          <w:ilvl w:val="2"/>
          <w:numId w:val="1"/>
        </w:numPr>
      </w:pPr>
      <w:r>
        <w:t>the full postal address</w:t>
      </w:r>
      <w:r w:rsidRPr="00B53CE6">
        <w:t xml:space="preserve"> </w:t>
      </w:r>
      <w:r>
        <w:t>(including post code) and</w:t>
      </w:r>
      <w:r w:rsidRPr="00B53CE6">
        <w:t xml:space="preserve"> </w:t>
      </w:r>
      <w:r>
        <w:t>telephone</w:t>
      </w:r>
      <w:r w:rsidRPr="00B53CE6">
        <w:t xml:space="preserve"> </w:t>
      </w:r>
      <w:r>
        <w:t>number</w:t>
      </w:r>
      <w:r w:rsidRPr="00B53CE6">
        <w:t xml:space="preserve"> </w:t>
      </w:r>
      <w:r>
        <w:t>of—</w:t>
      </w:r>
    </w:p>
    <w:p w:rsidR="00D57DF1" w:rsidRDefault="004E64AE" w:rsidP="00D57DF1">
      <w:pPr>
        <w:pStyle w:val="N4"/>
        <w:numPr>
          <w:ilvl w:val="3"/>
          <w:numId w:val="1"/>
        </w:numPr>
      </w:pPr>
      <w:r>
        <w:t>the</w:t>
      </w:r>
      <w:r w:rsidRPr="00B53CE6">
        <w:t xml:space="preserve"> </w:t>
      </w:r>
      <w:r>
        <w:t>producer’s registered</w:t>
      </w:r>
      <w:r w:rsidRPr="00B53CE6">
        <w:t xml:space="preserve"> </w:t>
      </w:r>
      <w:r>
        <w:t>office; or</w:t>
      </w:r>
    </w:p>
    <w:p w:rsidR="00D57DF1" w:rsidRDefault="004E64AE" w:rsidP="00D57DF1">
      <w:pPr>
        <w:pStyle w:val="N4"/>
        <w:numPr>
          <w:ilvl w:val="3"/>
          <w:numId w:val="1"/>
        </w:numPr>
      </w:pPr>
      <w:r>
        <w:t>if</w:t>
      </w:r>
      <w:r w:rsidRPr="00B53CE6">
        <w:t xml:space="preserve"> </w:t>
      </w:r>
      <w:r>
        <w:t xml:space="preserve">the producer is </w:t>
      </w:r>
      <w:r>
        <w:t>not</w:t>
      </w:r>
      <w:r w:rsidRPr="00B53CE6">
        <w:t xml:space="preserve"> </w:t>
      </w:r>
      <w:r>
        <w:t>a</w:t>
      </w:r>
      <w:r w:rsidRPr="00B53CE6">
        <w:t xml:space="preserve"> </w:t>
      </w:r>
      <w:r>
        <w:t>company</w:t>
      </w:r>
      <w:r w:rsidRPr="00B53CE6">
        <w:t xml:space="preserve"> </w:t>
      </w:r>
      <w:r>
        <w:t>registered</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the</w:t>
      </w:r>
      <w:r w:rsidRPr="00B53CE6">
        <w:t xml:space="preserve"> </w:t>
      </w:r>
      <w:r>
        <w:t>producer’s principal</w:t>
      </w:r>
      <w:r w:rsidRPr="00B53CE6">
        <w:t xml:space="preserve"> </w:t>
      </w:r>
      <w:r>
        <w:t>place</w:t>
      </w:r>
      <w:r w:rsidRPr="00B53CE6">
        <w:t xml:space="preserve"> </w:t>
      </w:r>
      <w:r>
        <w:t>of</w:t>
      </w:r>
      <w:r w:rsidRPr="00B53CE6">
        <w:t xml:space="preserve"> </w:t>
      </w:r>
      <w:r>
        <w:t>business in the United Kingdom;</w:t>
      </w:r>
    </w:p>
    <w:p w:rsidR="00D57DF1" w:rsidRDefault="004E64AE" w:rsidP="00D57DF1">
      <w:pPr>
        <w:pStyle w:val="N3"/>
        <w:numPr>
          <w:ilvl w:val="2"/>
          <w:numId w:val="1"/>
        </w:numPr>
      </w:pPr>
      <w:r>
        <w:t>a website address;</w:t>
      </w:r>
      <w:r w:rsidRPr="00886587">
        <w:t xml:space="preserve"> </w:t>
      </w:r>
      <w:r>
        <w:t>and</w:t>
      </w:r>
    </w:p>
    <w:p w:rsidR="00D57DF1" w:rsidRDefault="004E64AE" w:rsidP="00D57DF1">
      <w:pPr>
        <w:pStyle w:val="N3"/>
        <w:numPr>
          <w:ilvl w:val="2"/>
          <w:numId w:val="1"/>
        </w:numPr>
      </w:pPr>
      <w:r>
        <w:t>where available, a fax number and e-mail address.</w:t>
      </w:r>
    </w:p>
    <w:p w:rsidR="00D57DF1" w:rsidRDefault="004E64AE" w:rsidP="00D57DF1">
      <w:pPr>
        <w:pStyle w:val="N1"/>
        <w:numPr>
          <w:ilvl w:val="0"/>
          <w:numId w:val="1"/>
        </w:numPr>
      </w:pPr>
      <w:r>
        <w:t> An address</w:t>
      </w:r>
      <w:r w:rsidRPr="00B53CE6">
        <w:t xml:space="preserve"> </w:t>
      </w:r>
      <w:r>
        <w:t>for</w:t>
      </w:r>
      <w:r w:rsidRPr="00B53CE6">
        <w:t xml:space="preserve"> </w:t>
      </w:r>
      <w:r>
        <w:t>service</w:t>
      </w:r>
      <w:r w:rsidRPr="00B53CE6">
        <w:t xml:space="preserve"> </w:t>
      </w:r>
      <w:r>
        <w:t>of</w:t>
      </w:r>
      <w:r w:rsidRPr="00B53CE6">
        <w:t xml:space="preserve"> </w:t>
      </w:r>
      <w:r>
        <w:t>notices</w:t>
      </w:r>
      <w:r w:rsidRPr="00B53CE6">
        <w:t xml:space="preserve"> </w:t>
      </w:r>
      <w:r>
        <w:t>on the producer if</w:t>
      </w:r>
      <w:r w:rsidRPr="00B53CE6">
        <w:t xml:space="preserve"> </w:t>
      </w:r>
      <w:r>
        <w:t>different</w:t>
      </w:r>
      <w:r w:rsidRPr="00B53CE6">
        <w:t xml:space="preserve"> </w:t>
      </w:r>
      <w:r>
        <w:t>from</w:t>
      </w:r>
      <w:r w:rsidRPr="00B53CE6">
        <w:t xml:space="preserve"> </w:t>
      </w:r>
      <w:r>
        <w:t>the</w:t>
      </w:r>
      <w:r w:rsidRPr="00B53CE6">
        <w:t xml:space="preserve"> </w:t>
      </w:r>
      <w:r>
        <w:t>addresses</w:t>
      </w:r>
      <w:r w:rsidRPr="00B53CE6">
        <w:t xml:space="preserve"> </w:t>
      </w:r>
      <w:r>
        <w:t>mentioned</w:t>
      </w:r>
      <w:r w:rsidRPr="00B53CE6">
        <w:t xml:space="preserve"> </w:t>
      </w:r>
      <w:r>
        <w:t>in</w:t>
      </w:r>
      <w:r w:rsidRPr="00B53CE6">
        <w:t xml:space="preserve"> </w:t>
      </w:r>
      <w:r>
        <w:t xml:space="preserve">paragraph </w:t>
      </w:r>
      <w:r>
        <w:fldChar w:fldCharType="begin"/>
      </w:r>
      <w:r>
        <w:instrText xml:space="preserve"> REF _Ref216679159 \n </w:instrText>
      </w:r>
      <w:r>
        <w:fldChar w:fldCharType="separate"/>
      </w:r>
      <w:r>
        <w:t>2</w:t>
      </w:r>
      <w:r>
        <w:fldChar w:fldCharType="end"/>
      </w:r>
      <w:r>
        <w:t>.</w:t>
      </w:r>
    </w:p>
    <w:p w:rsidR="00D57DF1" w:rsidRDefault="004E64AE" w:rsidP="00D57DF1">
      <w:pPr>
        <w:pStyle w:val="N1"/>
        <w:numPr>
          <w:ilvl w:val="0"/>
          <w:numId w:val="1"/>
        </w:numPr>
      </w:pPr>
      <w:r>
        <w:t> An indication of the categories of battery placed on the market by the producer.</w:t>
      </w:r>
    </w:p>
    <w:p w:rsidR="00D57DF1" w:rsidRDefault="004E64AE" w:rsidP="00D57DF1">
      <w:pPr>
        <w:pStyle w:val="N1"/>
        <w:numPr>
          <w:ilvl w:val="0"/>
          <w:numId w:val="1"/>
        </w:numPr>
      </w:pPr>
      <w:r>
        <w:t> Information as to—</w:t>
      </w:r>
    </w:p>
    <w:p w:rsidR="00D57DF1" w:rsidRDefault="004E64AE" w:rsidP="00D57DF1">
      <w:pPr>
        <w:pStyle w:val="N3"/>
      </w:pPr>
      <w:r>
        <w:t>whether the producer meets its responsibilities under these Regulations individually or c</w:t>
      </w:r>
      <w:r>
        <w:t>ollectively; and</w:t>
      </w:r>
    </w:p>
    <w:p w:rsidR="00D57DF1" w:rsidRDefault="004E64AE" w:rsidP="00D57DF1">
      <w:pPr>
        <w:pStyle w:val="N3"/>
      </w:pPr>
      <w:r>
        <w:t>if collectively—</w:t>
      </w:r>
    </w:p>
    <w:p w:rsidR="00D57DF1" w:rsidRDefault="004E64AE" w:rsidP="00D57DF1">
      <w:pPr>
        <w:pStyle w:val="N4"/>
      </w:pPr>
      <w:r>
        <w:t>the name of the</w:t>
      </w:r>
      <w:r w:rsidRPr="00B53CE6">
        <w:t xml:space="preserve"> </w:t>
      </w:r>
      <w:r>
        <w:t>battery compliance scheme;</w:t>
      </w:r>
    </w:p>
    <w:p w:rsidR="00D57DF1" w:rsidRDefault="004E64AE" w:rsidP="00D57DF1">
      <w:pPr>
        <w:pStyle w:val="N4"/>
      </w:pPr>
      <w:r>
        <w:t>the</w:t>
      </w:r>
      <w:r w:rsidRPr="00B53CE6">
        <w:t xml:space="preserve"> </w:t>
      </w:r>
      <w:r>
        <w:t>name</w:t>
      </w:r>
      <w:r w:rsidRPr="00B53CE6">
        <w:t xml:space="preserve"> </w:t>
      </w:r>
      <w:r>
        <w:t>of</w:t>
      </w:r>
      <w:r w:rsidRPr="00B53CE6">
        <w:t xml:space="preserve"> </w:t>
      </w:r>
      <w:r>
        <w:t>the</w:t>
      </w:r>
      <w:r w:rsidRPr="00B53CE6">
        <w:t xml:space="preserve"> </w:t>
      </w:r>
      <w:r>
        <w:t>scheme operator; and</w:t>
      </w:r>
    </w:p>
    <w:p w:rsidR="00D57DF1" w:rsidRDefault="004E64AE" w:rsidP="00D57DF1">
      <w:pPr>
        <w:pStyle w:val="N4"/>
      </w:pPr>
      <w:r>
        <w:t>the</w:t>
      </w:r>
      <w:r w:rsidRPr="00B53CE6">
        <w:t xml:space="preserve"> </w:t>
      </w:r>
      <w:r>
        <w:t>address</w:t>
      </w:r>
      <w:r w:rsidRPr="00B53CE6">
        <w:t xml:space="preserve"> </w:t>
      </w:r>
      <w:r>
        <w:t>and</w:t>
      </w:r>
      <w:r w:rsidRPr="00B53CE6">
        <w:t xml:space="preserve"> </w:t>
      </w:r>
      <w:r>
        <w:t>telephone</w:t>
      </w:r>
      <w:r w:rsidRPr="00B53CE6">
        <w:t xml:space="preserve"> </w:t>
      </w:r>
      <w:r>
        <w:t>number</w:t>
      </w:r>
      <w:r w:rsidRPr="00B53CE6">
        <w:t xml:space="preserve"> </w:t>
      </w:r>
      <w:r>
        <w:t>of</w:t>
      </w:r>
      <w:r w:rsidRPr="00B53CE6">
        <w:t xml:space="preserve"> </w:t>
      </w:r>
      <w:r>
        <w:t>the</w:t>
      </w:r>
      <w:r w:rsidRPr="00B53CE6">
        <w:t xml:space="preserve"> </w:t>
      </w:r>
      <w:r>
        <w:t>registered</w:t>
      </w:r>
      <w:r w:rsidRPr="00B53CE6">
        <w:t xml:space="preserve"> </w:t>
      </w:r>
      <w:r>
        <w:t>office</w:t>
      </w:r>
      <w:r w:rsidRPr="00B53CE6">
        <w:t xml:space="preserve"> </w:t>
      </w:r>
      <w:r>
        <w:t>of</w:t>
      </w:r>
      <w:r w:rsidRPr="00B53CE6">
        <w:t xml:space="preserve"> </w:t>
      </w:r>
      <w:r>
        <w:t>the</w:t>
      </w:r>
      <w:r w:rsidRPr="00B53CE6">
        <w:t xml:space="preserve"> </w:t>
      </w:r>
      <w:r>
        <w:t>scheme operator</w:t>
      </w:r>
      <w:r w:rsidRPr="00B53CE6">
        <w:t xml:space="preserve"> </w:t>
      </w:r>
      <w:r>
        <w:t>or,</w:t>
      </w:r>
      <w:r w:rsidRPr="00B53CE6">
        <w:t xml:space="preserve"> </w:t>
      </w:r>
      <w:r>
        <w:t>if</w:t>
      </w:r>
      <w:r w:rsidRPr="00B53CE6">
        <w:t xml:space="preserve"> </w:t>
      </w:r>
      <w:r>
        <w:t>not</w:t>
      </w:r>
      <w:r w:rsidRPr="00B53CE6">
        <w:t xml:space="preserve"> </w:t>
      </w:r>
      <w:r>
        <w:t>a</w:t>
      </w:r>
      <w:r w:rsidRPr="00B53CE6">
        <w:t xml:space="preserve"> </w:t>
      </w:r>
      <w:r>
        <w:t>company</w:t>
      </w:r>
      <w:r w:rsidRPr="00B53CE6">
        <w:t xml:space="preserve"> </w:t>
      </w:r>
      <w:r>
        <w:t>registered</w:t>
      </w:r>
      <w:r w:rsidRPr="00B53CE6">
        <w:t xml:space="preserve"> </w:t>
      </w:r>
      <w:r>
        <w:t>in</w:t>
      </w:r>
      <w:r w:rsidRPr="00B53CE6">
        <w:t xml:space="preserve"> </w:t>
      </w:r>
      <w:r>
        <w:t>the</w:t>
      </w:r>
      <w:r w:rsidRPr="00B53CE6">
        <w:t xml:space="preserve"> </w:t>
      </w:r>
      <w:r>
        <w:t>United</w:t>
      </w:r>
      <w:r w:rsidRPr="00B53CE6">
        <w:t xml:space="preserve"> </w:t>
      </w:r>
      <w:r>
        <w:t>Kingdom,</w:t>
      </w:r>
      <w:r w:rsidRPr="00B53CE6">
        <w:t xml:space="preserve"> </w:t>
      </w:r>
      <w:r>
        <w:t>the</w:t>
      </w:r>
      <w:r w:rsidRPr="00B53CE6">
        <w:t xml:space="preserve"> </w:t>
      </w:r>
      <w:r>
        <w:t>pr</w:t>
      </w:r>
      <w:r>
        <w:t>incipal</w:t>
      </w:r>
      <w:r w:rsidRPr="00B53CE6">
        <w:t xml:space="preserve"> </w:t>
      </w:r>
      <w:r>
        <w:t>place</w:t>
      </w:r>
      <w:r w:rsidRPr="00B53CE6">
        <w:t xml:space="preserve"> </w:t>
      </w:r>
      <w:r>
        <w:t>of</w:t>
      </w:r>
      <w:r w:rsidRPr="00B53CE6">
        <w:t xml:space="preserve"> </w:t>
      </w:r>
      <w:r>
        <w:t>business</w:t>
      </w:r>
      <w:r w:rsidRPr="00B53CE6">
        <w:t xml:space="preserve"> </w:t>
      </w:r>
      <w:r>
        <w:t>and</w:t>
      </w:r>
      <w:r w:rsidRPr="00B53CE6">
        <w:t xml:space="preserve"> </w:t>
      </w:r>
      <w:r>
        <w:t>telephone</w:t>
      </w:r>
      <w:r w:rsidRPr="00B53CE6">
        <w:t xml:space="preserve"> </w:t>
      </w:r>
      <w:r>
        <w:t>number</w:t>
      </w:r>
      <w:r w:rsidRPr="00B53CE6">
        <w:t xml:space="preserve"> </w:t>
      </w:r>
      <w:r>
        <w:t>of</w:t>
      </w:r>
      <w:r w:rsidRPr="00B53CE6">
        <w:t xml:space="preserve"> </w:t>
      </w:r>
      <w:r>
        <w:t>the</w:t>
      </w:r>
      <w:r w:rsidRPr="00B53CE6">
        <w:t xml:space="preserve"> </w:t>
      </w:r>
      <w:r>
        <w:t>scheme operator in the United Kingdom.</w:t>
      </w:r>
    </w:p>
    <w:p w:rsidR="00D57DF1" w:rsidRDefault="004E64AE" w:rsidP="00D57DF1">
      <w:pPr>
        <w:pStyle w:val="N1"/>
        <w:numPr>
          <w:ilvl w:val="0"/>
          <w:numId w:val="31"/>
        </w:numPr>
      </w:pPr>
      <w:r>
        <w:t> The</w:t>
      </w:r>
      <w:r w:rsidRPr="00B53CE6">
        <w:t xml:space="preserve"> </w:t>
      </w:r>
      <w:r>
        <w:t>producer’s</w:t>
      </w:r>
      <w:r w:rsidRPr="00B53CE6">
        <w:t xml:space="preserve"> </w:t>
      </w:r>
      <w:r>
        <w:t>battery</w:t>
      </w:r>
      <w:r w:rsidRPr="00B53CE6">
        <w:t xml:space="preserve"> </w:t>
      </w:r>
      <w:r>
        <w:t>producer</w:t>
      </w:r>
      <w:r w:rsidRPr="00B53CE6">
        <w:t xml:space="preserve"> </w:t>
      </w:r>
      <w:r>
        <w:t>registration</w:t>
      </w:r>
      <w:r w:rsidRPr="00B53CE6">
        <w:t xml:space="preserve"> </w:t>
      </w:r>
      <w:r>
        <w:t>number.</w:t>
      </w:r>
    </w:p>
    <w:p w:rsidR="00D57DF1" w:rsidRDefault="004E64AE" w:rsidP="00D57DF1">
      <w:pPr>
        <w:pStyle w:val="N1"/>
        <w:numPr>
          <w:ilvl w:val="0"/>
          <w:numId w:val="31"/>
        </w:numPr>
      </w:pPr>
      <w:r>
        <w:lastRenderedPageBreak/>
        <w:t> The date of the application for registration.</w:t>
      </w:r>
    </w:p>
    <w:p w:rsidR="00D57DF1" w:rsidRDefault="004E64AE" w:rsidP="00D57DF1">
      <w:pPr>
        <w:pStyle w:val="linespace"/>
      </w:pPr>
      <w:bookmarkStart w:id="2730" w:name="TOC01_09_2008_13_20_43_1171"/>
      <w:bookmarkStart w:id="2731" w:name="TOC03_09_2008_15_19_20_1189"/>
      <w:bookmarkStart w:id="2732" w:name="TOC03_09_2008_18_26_36_1191"/>
      <w:bookmarkStart w:id="2733" w:name="TOC09_09_2008_17_53_07_1218"/>
      <w:bookmarkStart w:id="2734" w:name="TOC09_09_2008_17_55_19_1218"/>
      <w:bookmarkEnd w:id="2730"/>
      <w:bookmarkEnd w:id="2731"/>
      <w:bookmarkEnd w:id="2732"/>
      <w:bookmarkEnd w:id="2733"/>
      <w:bookmarkEnd w:id="2734"/>
    </w:p>
    <w:p w:rsidR="00D57DF1" w:rsidRDefault="004E64AE" w:rsidP="00D57DF1">
      <w:pPr>
        <w:pStyle w:val="linespace"/>
      </w:pPr>
    </w:p>
    <w:p w:rsidR="00D57DF1" w:rsidRDefault="004E64AE" w:rsidP="00D57DF1">
      <w:pPr>
        <w:pStyle w:val="linespace"/>
      </w:pPr>
    </w:p>
    <w:p w:rsidR="00D57DF1" w:rsidRPr="0085506D" w:rsidRDefault="004E64AE" w:rsidP="00D57DF1">
      <w:pPr>
        <w:pStyle w:val="linespace"/>
      </w:pPr>
    </w:p>
    <w:p w:rsidR="00D57DF1" w:rsidRDefault="004E64AE">
      <w:pPr>
        <w:pStyle w:val="Schedule"/>
        <w:rPr>
          <w:rStyle w:val="Ref"/>
        </w:rPr>
      </w:pPr>
      <w:bookmarkStart w:id="2735" w:name="TOC12_06_2008_08_35_04_275"/>
      <w:bookmarkStart w:id="2736" w:name="TOC01_09_2008_13_20_43_1176"/>
      <w:bookmarkStart w:id="2737" w:name="TOC03_09_2008_15_19_20_1199"/>
      <w:bookmarkStart w:id="2738" w:name="TOC03_09_2008_18_26_36_1201"/>
      <w:bookmarkStart w:id="2739" w:name="TOC09_09_2008_17_53_07_1228"/>
      <w:bookmarkStart w:id="2740" w:name="TOC09_09_2008_17_55_19_1228"/>
      <w:bookmarkStart w:id="2741" w:name="TOC08_12_2008_17_49_54_1334"/>
      <w:bookmarkStart w:id="2742" w:name="TOC17_12_2008_12_12_55_1323"/>
      <w:bookmarkStart w:id="2743" w:name="TOC17_12_2008_14_20_22_1327"/>
      <w:bookmarkStart w:id="2744" w:name="TOC17_12_2008_14_24_12_1327"/>
      <w:bookmarkStart w:id="2745" w:name="TOC17_12_2008_15_55_44_1327"/>
      <w:bookmarkStart w:id="2746" w:name="TOC18_12_2008_14_19_09_1328"/>
      <w:bookmarkStart w:id="2747" w:name="TOC23_01_2009_14_59_46_1338"/>
      <w:bookmarkStart w:id="2748" w:name="TOC23_01_2009_15_32_33_1365"/>
      <w:bookmarkStart w:id="2749" w:name="TOC06_04_2009_12_08_33_1486"/>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r>
        <w:tab/>
        <w:t xml:space="preserve">SCHEDULE </w:t>
      </w:r>
      <w:r>
        <w:fldChar w:fldCharType="begin"/>
      </w:r>
      <w:r>
        <w:instrText xml:space="preserve"> SEQ schedule\* arabic </w:instrText>
      </w:r>
      <w:r>
        <w:fldChar w:fldCharType="separate"/>
      </w:r>
      <w:r>
        <w:rPr>
          <w:noProof/>
        </w:rPr>
        <w:t>7</w:t>
      </w:r>
      <w:r>
        <w:fldChar w:fldCharType="end"/>
      </w:r>
      <w:r>
        <w:tab/>
      </w:r>
      <w:r>
        <w:rPr>
          <w:rStyle w:val="Ref"/>
        </w:rPr>
        <w:t xml:space="preserve">Regulation </w:t>
      </w:r>
      <w:r>
        <w:rPr>
          <w:rStyle w:val="Ref"/>
        </w:rPr>
        <w:fldChar w:fldCharType="begin"/>
      </w:r>
      <w:r>
        <w:rPr>
          <w:rStyle w:val="Ref"/>
        </w:rPr>
        <w:instrText xml:space="preserve"> REF _Re</w:instrText>
      </w:r>
      <w:r>
        <w:rPr>
          <w:rStyle w:val="Ref"/>
        </w:rPr>
        <w:instrText xml:space="preserve">f222205431 \w </w:instrText>
      </w:r>
      <w:r>
        <w:rPr>
          <w:rStyle w:val="Ref"/>
        </w:rPr>
        <w:fldChar w:fldCharType="separate"/>
      </w:r>
      <w:r>
        <w:rPr>
          <w:rStyle w:val="Ref"/>
        </w:rPr>
        <w:t>84</w:t>
      </w:r>
      <w:r>
        <w:rPr>
          <w:rStyle w:val="Ref"/>
        </w:rPr>
        <w:fldChar w:fldCharType="end"/>
      </w:r>
    </w:p>
    <w:p w:rsidR="00D57DF1" w:rsidRDefault="004E64AE" w:rsidP="00D57DF1">
      <w:pPr>
        <w:pStyle w:val="ScheduleHead"/>
      </w:pPr>
      <w:r>
        <w:t>Appeals</w:t>
      </w:r>
    </w:p>
    <w:p w:rsidR="00D57DF1" w:rsidRDefault="004E64AE">
      <w:pPr>
        <w:pStyle w:val="Part"/>
      </w:pPr>
      <w:bookmarkStart w:id="2750" w:name="TOC06_04_2009_12_08_33_1488"/>
      <w:bookmarkEnd w:id="2750"/>
      <w:r>
        <w:t xml:space="preserve">PART </w:t>
      </w:r>
      <w:r>
        <w:fldChar w:fldCharType="begin"/>
      </w:r>
      <w:r>
        <w:instrText xml:space="preserve"> SEQ Part_ \* arabic \r 1</w:instrText>
      </w:r>
      <w:r>
        <w:fldChar w:fldCharType="separate"/>
      </w:r>
      <w:r>
        <w:rPr>
          <w:noProof/>
        </w:rPr>
        <w:t>1</w:t>
      </w:r>
      <w:r>
        <w:fldChar w:fldCharType="end"/>
      </w:r>
    </w:p>
    <w:p w:rsidR="00D57DF1" w:rsidRPr="005878D5" w:rsidRDefault="004E64AE" w:rsidP="00D57DF1">
      <w:pPr>
        <w:pStyle w:val="PartHead"/>
      </w:pPr>
      <w:r>
        <w:t>Procedure of appeals (other than those to the Planning Appeals Commission)</w:t>
      </w:r>
    </w:p>
    <w:p w:rsidR="00D57DF1" w:rsidRDefault="004E64AE" w:rsidP="00D57DF1">
      <w:pPr>
        <w:pStyle w:val="N1"/>
        <w:numPr>
          <w:ilvl w:val="0"/>
          <w:numId w:val="43"/>
        </w:numPr>
      </w:pPr>
      <w:r>
        <w:t>—</w:t>
      </w:r>
      <w:r>
        <w:fldChar w:fldCharType="begin"/>
      </w:r>
      <w:bookmarkStart w:id="2751" w:name="_Ref215311045"/>
      <w:bookmarkEnd w:id="2751"/>
      <w:r>
        <w:instrText xml:space="preserve"> LISTNUM "SEQ1" \l 2 </w:instrText>
      </w:r>
      <w:r>
        <w:fldChar w:fldCharType="end"/>
      </w:r>
      <w:r w:rsidRPr="00B53CE6">
        <w:t> </w:t>
      </w:r>
      <w:r>
        <w:t>Where</w:t>
      </w:r>
      <w:r w:rsidRPr="00B53CE6">
        <w:t xml:space="preserve"> </w:t>
      </w:r>
      <w:r>
        <w:t>a</w:t>
      </w:r>
      <w:r w:rsidRPr="00B53CE6">
        <w:t xml:space="preserve"> </w:t>
      </w:r>
      <w:r>
        <w:t>person</w:t>
      </w:r>
      <w:r w:rsidRPr="00B53CE6">
        <w:t xml:space="preserve"> </w:t>
      </w:r>
      <w:r>
        <w:t>wishes</w:t>
      </w:r>
      <w:r w:rsidRPr="00B53CE6">
        <w:t xml:space="preserve"> </w:t>
      </w:r>
      <w:r>
        <w:t>to</w:t>
      </w:r>
      <w:r w:rsidRPr="00B53CE6">
        <w:t xml:space="preserve"> </w:t>
      </w:r>
      <w:r>
        <w:t>appeal</w:t>
      </w:r>
      <w:r w:rsidRPr="00B53CE6">
        <w:t xml:space="preserve"> </w:t>
      </w:r>
      <w:r>
        <w:t>to</w:t>
      </w:r>
      <w:r w:rsidRPr="00B53CE6">
        <w:t xml:space="preserve"> </w:t>
      </w:r>
      <w:r>
        <w:t>an</w:t>
      </w:r>
      <w:r w:rsidRPr="00B53CE6">
        <w:t xml:space="preserve"> </w:t>
      </w:r>
      <w:r>
        <w:t>appeal</w:t>
      </w:r>
      <w:r w:rsidRPr="00B53CE6">
        <w:t xml:space="preserve"> </w:t>
      </w:r>
      <w:r>
        <w:t>body</w:t>
      </w:r>
      <w:r w:rsidRPr="00B53CE6">
        <w:t xml:space="preserve"> </w:t>
      </w:r>
      <w:r>
        <w:t>under</w:t>
      </w:r>
      <w:r w:rsidRPr="00B53CE6">
        <w:t xml:space="preserve"> </w:t>
      </w:r>
      <w:r>
        <w:t>regulation</w:t>
      </w:r>
      <w:r w:rsidRPr="00B53CE6">
        <w:t xml:space="preserve"> </w:t>
      </w:r>
      <w:r>
        <w:fldChar w:fldCharType="begin"/>
      </w:r>
      <w:r>
        <w:instrText xml:space="preserve"> REF _Ref206919294 \n </w:instrText>
      </w:r>
      <w:r>
        <w:fldChar w:fldCharType="separate"/>
      </w:r>
      <w:r>
        <w:t>83</w:t>
      </w:r>
      <w:r>
        <w:fldChar w:fldCharType="end"/>
      </w:r>
      <w:r>
        <w:t>,</w:t>
      </w:r>
      <w:r w:rsidRPr="00B53CE6">
        <w:t xml:space="preserve"> </w:t>
      </w:r>
      <w:r>
        <w:t>that person</w:t>
      </w:r>
      <w:r w:rsidRPr="00B53CE6">
        <w:t xml:space="preserve"> </w:t>
      </w:r>
      <w:r>
        <w:t>must</w:t>
      </w:r>
      <w:r w:rsidRPr="00B53CE6">
        <w:t xml:space="preserve"> </w:t>
      </w:r>
      <w:r>
        <w:t>do</w:t>
      </w:r>
      <w:r w:rsidRPr="00B53CE6">
        <w:t xml:space="preserve"> </w:t>
      </w:r>
      <w:r>
        <w:t>so</w:t>
      </w:r>
      <w:r w:rsidRPr="00B53CE6">
        <w:t xml:space="preserve"> </w:t>
      </w:r>
      <w:r>
        <w:t>by</w:t>
      </w:r>
      <w:r w:rsidRPr="00B53CE6">
        <w:t xml:space="preserve"> </w:t>
      </w:r>
      <w:r>
        <w:t>notice</w:t>
      </w:r>
      <w:r w:rsidRPr="00B53CE6">
        <w:t xml:space="preserve"> </w:t>
      </w:r>
      <w:r>
        <w:t>in</w:t>
      </w:r>
      <w:r w:rsidRPr="00B53CE6">
        <w:t xml:space="preserve"> </w:t>
      </w:r>
      <w:r>
        <w:t>writing</w:t>
      </w:r>
      <w:r w:rsidRPr="00B53CE6">
        <w:t xml:space="preserve"> </w:t>
      </w:r>
      <w:r>
        <w:t>served</w:t>
      </w:r>
      <w:r w:rsidRPr="00B53CE6">
        <w:t xml:space="preserve"> </w:t>
      </w:r>
      <w:r>
        <w:t>on</w:t>
      </w:r>
      <w:r w:rsidRPr="00B53CE6">
        <w:t xml:space="preserve"> </w:t>
      </w:r>
      <w:r>
        <w:t>that</w:t>
      </w:r>
      <w:r w:rsidRPr="00B53CE6">
        <w:t xml:space="preserve"> </w:t>
      </w:r>
      <w:r>
        <w:t>appeal</w:t>
      </w:r>
      <w:r w:rsidRPr="00B53CE6">
        <w:t xml:space="preserve"> </w:t>
      </w:r>
      <w:r>
        <w:t>body.</w:t>
      </w:r>
    </w:p>
    <w:p w:rsidR="00D57DF1" w:rsidRDefault="004E64AE" w:rsidP="00D57DF1">
      <w:pPr>
        <w:pStyle w:val="N2"/>
      </w:pPr>
      <w:bookmarkStart w:id="2752" w:name="_Ref215311086"/>
      <w:r>
        <w:t>The</w:t>
      </w:r>
      <w:r w:rsidRPr="00B53CE6">
        <w:t xml:space="preserve"> </w:t>
      </w:r>
      <w:r>
        <w:t>notice</w:t>
      </w:r>
      <w:r w:rsidRPr="00B53CE6">
        <w:t xml:space="preserve"> </w:t>
      </w:r>
      <w:r>
        <w:t>mentioned</w:t>
      </w:r>
      <w:r w:rsidRPr="00B53CE6">
        <w:t xml:space="preserve"> </w:t>
      </w:r>
      <w:r>
        <w:t>in</w:t>
      </w:r>
      <w:r w:rsidRPr="00B53CE6">
        <w:t xml:space="preserve"> </w:t>
      </w:r>
      <w:r>
        <w:t>sub-paragraph</w:t>
      </w:r>
      <w:r w:rsidRPr="00B53CE6">
        <w:t xml:space="preserve"> </w:t>
      </w:r>
      <w:r>
        <w:fldChar w:fldCharType="begin"/>
      </w:r>
      <w:r>
        <w:instrText xml:space="preserve"> REF _Ref215311045 \r </w:instrText>
      </w:r>
      <w:r>
        <w:fldChar w:fldCharType="separate"/>
      </w:r>
      <w:r>
        <w:t>(1)</w:t>
      </w:r>
      <w:r>
        <w:fldChar w:fldCharType="end"/>
      </w:r>
      <w:r w:rsidRPr="00B53CE6">
        <w:t xml:space="preserve"> </w:t>
      </w:r>
      <w:r>
        <w:t>must</w:t>
      </w:r>
      <w:r w:rsidRPr="00B53CE6">
        <w:t xml:space="preserve"> </w:t>
      </w:r>
      <w:r>
        <w:t>be</w:t>
      </w:r>
      <w:r w:rsidRPr="00B53CE6">
        <w:t xml:space="preserve"> </w:t>
      </w:r>
      <w:r>
        <w:t>accompanied</w:t>
      </w:r>
      <w:r w:rsidRPr="00B53CE6">
        <w:t xml:space="preserve"> </w:t>
      </w:r>
      <w:r>
        <w:t>by—</w:t>
      </w:r>
      <w:bookmarkEnd w:id="2752"/>
    </w:p>
    <w:p w:rsidR="00D57DF1" w:rsidRDefault="004E64AE" w:rsidP="00D57DF1">
      <w:pPr>
        <w:pStyle w:val="N3"/>
      </w:pPr>
      <w:r>
        <w:t>a</w:t>
      </w:r>
      <w:r w:rsidRPr="00B53CE6">
        <w:t xml:space="preserve"> </w:t>
      </w:r>
      <w:r>
        <w:t>statement</w:t>
      </w:r>
      <w:r w:rsidRPr="00B53CE6">
        <w:t xml:space="preserve"> </w:t>
      </w:r>
      <w:r>
        <w:t>of</w:t>
      </w:r>
      <w:r w:rsidRPr="00B53CE6">
        <w:t xml:space="preserve"> </w:t>
      </w:r>
      <w:r>
        <w:t>the</w:t>
      </w:r>
      <w:r w:rsidRPr="00B53CE6">
        <w:t xml:space="preserve"> </w:t>
      </w:r>
      <w:r>
        <w:t>grounds</w:t>
      </w:r>
      <w:r w:rsidRPr="00B53CE6">
        <w:t xml:space="preserve"> </w:t>
      </w:r>
      <w:r>
        <w:t>of</w:t>
      </w:r>
      <w:r w:rsidRPr="00B53CE6">
        <w:t xml:space="preserve"> </w:t>
      </w:r>
      <w:r>
        <w:t>appeal;</w:t>
      </w:r>
    </w:p>
    <w:p w:rsidR="00D57DF1" w:rsidRDefault="004E64AE" w:rsidP="00D57DF1">
      <w:pPr>
        <w:pStyle w:val="N3"/>
      </w:pPr>
      <w:r>
        <w:t>where</w:t>
      </w:r>
      <w:r w:rsidRPr="00B53CE6">
        <w:t xml:space="preserve"> </w:t>
      </w:r>
      <w:r>
        <w:t>the</w:t>
      </w:r>
      <w:r w:rsidRPr="00B53CE6">
        <w:t xml:space="preserve"> </w:t>
      </w:r>
      <w:r>
        <w:t>appeal</w:t>
      </w:r>
      <w:r w:rsidRPr="00B53CE6">
        <w:t xml:space="preserve"> </w:t>
      </w:r>
      <w:r>
        <w:t>relates</w:t>
      </w:r>
      <w:r w:rsidRPr="00B53CE6">
        <w:t xml:space="preserve"> </w:t>
      </w:r>
      <w:r>
        <w:t>to</w:t>
      </w:r>
      <w:r w:rsidRPr="00B53CE6">
        <w:t xml:space="preserve"> </w:t>
      </w:r>
      <w:r>
        <w:t>refusal</w:t>
      </w:r>
      <w:r w:rsidRPr="00B53CE6">
        <w:t xml:space="preserve"> </w:t>
      </w:r>
      <w:r>
        <w:t>to</w:t>
      </w:r>
      <w:r w:rsidRPr="00B53CE6">
        <w:t xml:space="preserve"> </w:t>
      </w:r>
      <w:r>
        <w:t>grant approval</w:t>
      </w:r>
      <w:r w:rsidRPr="00B53CE6">
        <w:t xml:space="preserve"> </w:t>
      </w:r>
      <w:r>
        <w:t>under</w:t>
      </w:r>
      <w:r w:rsidRPr="00B53CE6">
        <w:t xml:space="preserve"> </w:t>
      </w:r>
      <w:r>
        <w:t>regulation</w:t>
      </w:r>
      <w:r w:rsidRPr="00B53CE6">
        <w:t xml:space="preserve"> </w:t>
      </w:r>
      <w:r>
        <w:fldChar w:fldCharType="begin"/>
      </w:r>
      <w:r>
        <w:instrText xml:space="preserve"> REF _Ref209444983 \r </w:instrText>
      </w:r>
      <w:r>
        <w:fldChar w:fldCharType="separate"/>
      </w:r>
      <w:r>
        <w:t>49</w:t>
      </w:r>
      <w:r>
        <w:fldChar w:fldCharType="end"/>
      </w:r>
      <w:r w:rsidRPr="00B53CE6">
        <w:t xml:space="preserve"> </w:t>
      </w:r>
      <w:r>
        <w:t xml:space="preserve">or </w:t>
      </w:r>
      <w:r>
        <w:fldChar w:fldCharType="begin"/>
      </w:r>
      <w:r>
        <w:instrText xml:space="preserve"> REF _Ref222128270 \w </w:instrText>
      </w:r>
      <w:r>
        <w:fldChar w:fldCharType="separate"/>
      </w:r>
      <w:r>
        <w:t>59</w:t>
      </w:r>
      <w:r>
        <w:fldChar w:fldCharType="end"/>
      </w:r>
      <w:r>
        <w:t>,</w:t>
      </w:r>
      <w:r w:rsidRPr="00B53CE6">
        <w:t xml:space="preserve"> </w:t>
      </w:r>
      <w:r>
        <w:t>a</w:t>
      </w:r>
      <w:r w:rsidRPr="00B53CE6">
        <w:t xml:space="preserve"> </w:t>
      </w:r>
      <w:r>
        <w:t>copy</w:t>
      </w:r>
      <w:r w:rsidRPr="00B53CE6">
        <w:t xml:space="preserve"> </w:t>
      </w:r>
      <w:r>
        <w:t>of</w:t>
      </w:r>
      <w:r w:rsidRPr="00B53CE6">
        <w:t xml:space="preserve"> </w:t>
      </w:r>
      <w:r>
        <w:t>the</w:t>
      </w:r>
      <w:r w:rsidRPr="00B53CE6">
        <w:t xml:space="preserve"> </w:t>
      </w:r>
      <w:r>
        <w:t>appellant’s</w:t>
      </w:r>
      <w:r w:rsidRPr="00B53CE6">
        <w:t xml:space="preserve"> </w:t>
      </w:r>
      <w:r>
        <w:t>application</w:t>
      </w:r>
      <w:r w:rsidRPr="00B53CE6">
        <w:t xml:space="preserve"> </w:t>
      </w:r>
      <w:r>
        <w:t>and</w:t>
      </w:r>
      <w:r w:rsidRPr="00B53CE6">
        <w:t xml:space="preserve"> </w:t>
      </w:r>
      <w:r>
        <w:t>any</w:t>
      </w:r>
      <w:r w:rsidRPr="00B53CE6">
        <w:t xml:space="preserve"> </w:t>
      </w:r>
      <w:r>
        <w:t>supporting</w:t>
      </w:r>
      <w:r w:rsidRPr="00B53CE6">
        <w:t xml:space="preserve"> </w:t>
      </w:r>
      <w:r>
        <w:t>documents;</w:t>
      </w:r>
    </w:p>
    <w:p w:rsidR="00D57DF1" w:rsidRDefault="004E64AE" w:rsidP="00D57DF1">
      <w:pPr>
        <w:pStyle w:val="N3"/>
      </w:pPr>
      <w:r>
        <w:t>where</w:t>
      </w:r>
      <w:r w:rsidRPr="00B53CE6">
        <w:t xml:space="preserve"> </w:t>
      </w:r>
      <w:r>
        <w:t>the</w:t>
      </w:r>
      <w:r w:rsidRPr="00B53CE6">
        <w:t xml:space="preserve"> </w:t>
      </w:r>
      <w:r>
        <w:t>appeal</w:t>
      </w:r>
      <w:r w:rsidRPr="00B53CE6">
        <w:t xml:space="preserve"> </w:t>
      </w:r>
      <w:r>
        <w:t>relates</w:t>
      </w:r>
      <w:r w:rsidRPr="00B53CE6">
        <w:t xml:space="preserve"> </w:t>
      </w:r>
      <w:r>
        <w:t>to</w:t>
      </w:r>
      <w:r w:rsidRPr="00B53CE6">
        <w:t xml:space="preserve"> </w:t>
      </w:r>
      <w:r>
        <w:t>refusal</w:t>
      </w:r>
      <w:r w:rsidRPr="00B53CE6">
        <w:t xml:space="preserve"> </w:t>
      </w:r>
      <w:r>
        <w:t>to</w:t>
      </w:r>
      <w:r w:rsidRPr="00B53CE6">
        <w:t xml:space="preserve"> </w:t>
      </w:r>
      <w:r>
        <w:t>grant</w:t>
      </w:r>
      <w:r w:rsidRPr="00B53CE6">
        <w:t xml:space="preserve"> </w:t>
      </w:r>
      <w:r>
        <w:t>an</w:t>
      </w:r>
      <w:r w:rsidRPr="00B53CE6">
        <w:t xml:space="preserve"> </w:t>
      </w:r>
      <w:r>
        <w:t>extension</w:t>
      </w:r>
      <w:r w:rsidRPr="00B53CE6">
        <w:t xml:space="preserve"> </w:t>
      </w:r>
      <w:r>
        <w:t>of</w:t>
      </w:r>
      <w:r w:rsidRPr="00B53CE6">
        <w:t xml:space="preserve"> </w:t>
      </w:r>
      <w:r>
        <w:t>approval</w:t>
      </w:r>
      <w:r w:rsidRPr="00B53CE6">
        <w:t xml:space="preserve"> </w:t>
      </w:r>
      <w:r>
        <w:t>under</w:t>
      </w:r>
      <w:r w:rsidRPr="00B53CE6">
        <w:t xml:space="preserve"> </w:t>
      </w:r>
      <w:r>
        <w:t>regulation</w:t>
      </w:r>
      <w:r w:rsidRPr="00B53CE6">
        <w:t xml:space="preserve"> </w:t>
      </w:r>
      <w:r>
        <w:fldChar w:fldCharType="begin"/>
      </w:r>
      <w:r>
        <w:instrText xml:space="preserve"> REF _Ref208131073 \r </w:instrText>
      </w:r>
      <w:r>
        <w:fldChar w:fldCharType="separate"/>
      </w:r>
      <w:r>
        <w:t>62</w:t>
      </w:r>
      <w:r>
        <w:fldChar w:fldCharType="end"/>
      </w:r>
      <w:r>
        <w:t>,</w:t>
      </w:r>
      <w:r w:rsidRPr="00B53CE6">
        <w:t xml:space="preserve"> </w:t>
      </w:r>
      <w:r>
        <w:t>a</w:t>
      </w:r>
      <w:r w:rsidRPr="00B53CE6">
        <w:t xml:space="preserve"> </w:t>
      </w:r>
      <w:r>
        <w:t>copy</w:t>
      </w:r>
      <w:r w:rsidRPr="00B53CE6">
        <w:t xml:space="preserve"> </w:t>
      </w:r>
      <w:r>
        <w:t>of</w:t>
      </w:r>
      <w:r w:rsidRPr="00B53CE6">
        <w:t xml:space="preserve"> </w:t>
      </w:r>
      <w:r>
        <w:t>the</w:t>
      </w:r>
      <w:r w:rsidRPr="00B53CE6">
        <w:t xml:space="preserve"> </w:t>
      </w:r>
      <w:r>
        <w:t>appellant’s</w:t>
      </w:r>
      <w:r w:rsidRPr="00B53CE6">
        <w:t xml:space="preserve"> </w:t>
      </w:r>
      <w:r>
        <w:t>application</w:t>
      </w:r>
      <w:r w:rsidRPr="00B53CE6">
        <w:t xml:space="preserve"> </w:t>
      </w:r>
      <w:r>
        <w:t>and</w:t>
      </w:r>
      <w:r w:rsidRPr="00B53CE6">
        <w:t xml:space="preserve"> </w:t>
      </w:r>
      <w:r>
        <w:t>any</w:t>
      </w:r>
      <w:r w:rsidRPr="00B53CE6">
        <w:t xml:space="preserve"> </w:t>
      </w:r>
      <w:r>
        <w:t>supporting</w:t>
      </w:r>
      <w:r w:rsidRPr="00B53CE6">
        <w:t xml:space="preserve"> </w:t>
      </w:r>
      <w:r>
        <w:t>documents;</w:t>
      </w:r>
    </w:p>
    <w:p w:rsidR="00D57DF1" w:rsidRDefault="004E64AE" w:rsidP="00D57DF1">
      <w:pPr>
        <w:pStyle w:val="N3"/>
      </w:pPr>
      <w:r>
        <w:t>where</w:t>
      </w:r>
      <w:r w:rsidRPr="00B53CE6">
        <w:t xml:space="preserve"> </w:t>
      </w:r>
      <w:r>
        <w:t>the</w:t>
      </w:r>
      <w:r w:rsidRPr="00B53CE6">
        <w:t xml:space="preserve"> </w:t>
      </w:r>
      <w:r>
        <w:t>appeal</w:t>
      </w:r>
      <w:r w:rsidRPr="00B53CE6">
        <w:t xml:space="preserve"> </w:t>
      </w:r>
      <w:r>
        <w:t>relates</w:t>
      </w:r>
      <w:r w:rsidRPr="00B53CE6">
        <w:t xml:space="preserve"> </w:t>
      </w:r>
      <w:r>
        <w:t>to</w:t>
      </w:r>
      <w:r w:rsidRPr="00B53CE6">
        <w:t xml:space="preserve"> </w:t>
      </w:r>
      <w:r>
        <w:t>withdrawal</w:t>
      </w:r>
      <w:r w:rsidRPr="00B53CE6">
        <w:t xml:space="preserve"> </w:t>
      </w:r>
      <w:r>
        <w:t>of</w:t>
      </w:r>
      <w:r w:rsidRPr="00B53CE6">
        <w:t xml:space="preserve"> </w:t>
      </w:r>
      <w:r>
        <w:t>approval</w:t>
      </w:r>
      <w:r w:rsidRPr="00B53CE6">
        <w:t xml:space="preserve"> </w:t>
      </w:r>
      <w:r>
        <w:t>under</w:t>
      </w:r>
      <w:r w:rsidRPr="00B53CE6">
        <w:t xml:space="preserve"> </w:t>
      </w:r>
      <w:r>
        <w:t>regulation</w:t>
      </w:r>
      <w:r w:rsidRPr="00B53CE6">
        <w:t xml:space="preserve"> </w:t>
      </w:r>
      <w:r>
        <w:fldChar w:fldCharType="begin"/>
      </w:r>
      <w:r>
        <w:instrText xml:space="preserve"> REF _Ref140309519 \r </w:instrText>
      </w:r>
      <w:r>
        <w:fldChar w:fldCharType="separate"/>
      </w:r>
      <w:r>
        <w:t>54</w:t>
      </w:r>
      <w:r>
        <w:fldChar w:fldCharType="end"/>
      </w:r>
      <w:r>
        <w:t>,</w:t>
      </w:r>
      <w:r w:rsidRPr="00B53CE6">
        <w:t xml:space="preserve"> </w:t>
      </w:r>
      <w:r>
        <w:t>a</w:t>
      </w:r>
      <w:r w:rsidRPr="00B53CE6">
        <w:t xml:space="preserve"> </w:t>
      </w:r>
      <w:r>
        <w:t>copy</w:t>
      </w:r>
      <w:r w:rsidRPr="00B53CE6">
        <w:t xml:space="preserve"> </w:t>
      </w:r>
      <w:r>
        <w:t>of</w:t>
      </w:r>
      <w:r w:rsidRPr="00B53CE6">
        <w:t xml:space="preserve"> </w:t>
      </w:r>
      <w:r>
        <w:t>the</w:t>
      </w:r>
      <w:r w:rsidRPr="00B53CE6">
        <w:t xml:space="preserve"> </w:t>
      </w:r>
      <w:r>
        <w:t>notification</w:t>
      </w:r>
      <w:r w:rsidRPr="00B53CE6">
        <w:t xml:space="preserve"> </w:t>
      </w:r>
      <w:r>
        <w:t>of</w:t>
      </w:r>
      <w:r w:rsidRPr="00B53CE6">
        <w:t xml:space="preserve"> </w:t>
      </w:r>
      <w:r>
        <w:t>the</w:t>
      </w:r>
      <w:r w:rsidRPr="00B53CE6">
        <w:t xml:space="preserve"> </w:t>
      </w:r>
      <w:r>
        <w:t>decision</w:t>
      </w:r>
      <w:r w:rsidRPr="00B53CE6">
        <w:t xml:space="preserve"> </w:t>
      </w:r>
      <w:r>
        <w:t>and</w:t>
      </w:r>
      <w:r w:rsidRPr="00B53CE6">
        <w:t xml:space="preserve"> </w:t>
      </w:r>
      <w:r>
        <w:t>any</w:t>
      </w:r>
      <w:r w:rsidRPr="00B53CE6">
        <w:t xml:space="preserve"> </w:t>
      </w:r>
      <w:r>
        <w:t>supporting</w:t>
      </w:r>
      <w:r w:rsidRPr="00B53CE6">
        <w:t xml:space="preserve"> </w:t>
      </w:r>
      <w:r>
        <w:t>documents;</w:t>
      </w:r>
    </w:p>
    <w:p w:rsidR="00D57DF1" w:rsidRDefault="004E64AE" w:rsidP="00D57DF1">
      <w:pPr>
        <w:pStyle w:val="N3"/>
      </w:pPr>
      <w:r>
        <w:t>where</w:t>
      </w:r>
      <w:r w:rsidRPr="00B53CE6">
        <w:t xml:space="preserve"> </w:t>
      </w:r>
      <w:r>
        <w:t>the</w:t>
      </w:r>
      <w:r w:rsidRPr="00B53CE6">
        <w:t xml:space="preserve"> </w:t>
      </w:r>
      <w:r>
        <w:t>ap</w:t>
      </w:r>
      <w:r>
        <w:t>peal</w:t>
      </w:r>
      <w:r w:rsidRPr="00B53CE6">
        <w:t xml:space="preserve"> </w:t>
      </w:r>
      <w:r>
        <w:t>relates</w:t>
      </w:r>
      <w:r w:rsidRPr="00B53CE6">
        <w:t xml:space="preserve"> </w:t>
      </w:r>
      <w:r>
        <w:t>to</w:t>
      </w:r>
      <w:r w:rsidRPr="00B53CE6">
        <w:t xml:space="preserve"> </w:t>
      </w:r>
      <w:r>
        <w:t>suspension</w:t>
      </w:r>
      <w:r w:rsidRPr="00B53CE6">
        <w:t xml:space="preserve"> </w:t>
      </w:r>
      <w:r>
        <w:t>or</w:t>
      </w:r>
      <w:r w:rsidRPr="00B53CE6">
        <w:t xml:space="preserve"> </w:t>
      </w:r>
      <w:r>
        <w:t>cancellation</w:t>
      </w:r>
      <w:r w:rsidRPr="00B53CE6">
        <w:t xml:space="preserve"> </w:t>
      </w:r>
      <w:r>
        <w:t>of</w:t>
      </w:r>
      <w:r w:rsidRPr="00B53CE6">
        <w:t xml:space="preserve"> </w:t>
      </w:r>
      <w:r>
        <w:t>approval</w:t>
      </w:r>
      <w:r w:rsidRPr="00B53CE6">
        <w:t xml:space="preserve"> </w:t>
      </w:r>
      <w:r>
        <w:t>under</w:t>
      </w:r>
      <w:r w:rsidRPr="00B53CE6">
        <w:t xml:space="preserve"> </w:t>
      </w:r>
      <w:r>
        <w:t>regulation</w:t>
      </w:r>
      <w:r w:rsidRPr="00B53CE6">
        <w:t xml:space="preserve"> </w:t>
      </w:r>
      <w:r>
        <w:fldChar w:fldCharType="begin"/>
      </w:r>
      <w:r>
        <w:instrText xml:space="preserve"> REF _Ref208130854 \r </w:instrText>
      </w:r>
      <w:r>
        <w:fldChar w:fldCharType="separate"/>
      </w:r>
      <w:r>
        <w:t>64</w:t>
      </w:r>
      <w:r>
        <w:fldChar w:fldCharType="end"/>
      </w:r>
      <w:r>
        <w:t>,</w:t>
      </w:r>
      <w:r w:rsidRPr="00B53CE6">
        <w:t xml:space="preserve"> </w:t>
      </w:r>
      <w:r>
        <w:t>a</w:t>
      </w:r>
      <w:r w:rsidRPr="00B53CE6">
        <w:t xml:space="preserve"> </w:t>
      </w:r>
      <w:r>
        <w:t>copy</w:t>
      </w:r>
      <w:r w:rsidRPr="00B53CE6">
        <w:t xml:space="preserve"> </w:t>
      </w:r>
      <w:r>
        <w:t>of</w:t>
      </w:r>
      <w:r w:rsidRPr="00B53CE6">
        <w:t xml:space="preserve"> </w:t>
      </w:r>
      <w:r>
        <w:t>the</w:t>
      </w:r>
      <w:r w:rsidRPr="00B53CE6">
        <w:t xml:space="preserve"> </w:t>
      </w:r>
      <w:r>
        <w:t>notification</w:t>
      </w:r>
      <w:r w:rsidRPr="00B53CE6">
        <w:t xml:space="preserve"> </w:t>
      </w:r>
      <w:r>
        <w:t>of</w:t>
      </w:r>
      <w:r w:rsidRPr="00B53CE6">
        <w:t xml:space="preserve"> </w:t>
      </w:r>
      <w:r>
        <w:t>the</w:t>
      </w:r>
      <w:r w:rsidRPr="00B53CE6">
        <w:t xml:space="preserve"> </w:t>
      </w:r>
      <w:r>
        <w:t>decision</w:t>
      </w:r>
      <w:r w:rsidRPr="00B53CE6">
        <w:t xml:space="preserve"> </w:t>
      </w:r>
      <w:r>
        <w:t>and</w:t>
      </w:r>
      <w:r w:rsidRPr="00B53CE6">
        <w:t xml:space="preserve"> </w:t>
      </w:r>
      <w:r>
        <w:t>any</w:t>
      </w:r>
      <w:r w:rsidRPr="00B53CE6">
        <w:t xml:space="preserve"> </w:t>
      </w:r>
      <w:r>
        <w:t>supporting</w:t>
      </w:r>
      <w:r w:rsidRPr="00B53CE6">
        <w:t xml:space="preserve"> </w:t>
      </w:r>
      <w:r>
        <w:t>documents;</w:t>
      </w:r>
    </w:p>
    <w:p w:rsidR="00D57DF1" w:rsidRDefault="004E64AE" w:rsidP="00D57DF1">
      <w:pPr>
        <w:pStyle w:val="N3"/>
      </w:pPr>
      <w:r>
        <w:t>a</w:t>
      </w:r>
      <w:r w:rsidRPr="00B53CE6">
        <w:t xml:space="preserve"> </w:t>
      </w:r>
      <w:r>
        <w:t>copy</w:t>
      </w:r>
      <w:r w:rsidRPr="00B53CE6">
        <w:t xml:space="preserve"> </w:t>
      </w:r>
      <w:r>
        <w:t>of</w:t>
      </w:r>
      <w:r w:rsidRPr="00B53CE6">
        <w:t xml:space="preserve"> </w:t>
      </w:r>
      <w:r>
        <w:t>any</w:t>
      </w:r>
      <w:r w:rsidRPr="00B53CE6">
        <w:t xml:space="preserve"> </w:t>
      </w:r>
      <w:r>
        <w:t>correspondence</w:t>
      </w:r>
      <w:r w:rsidRPr="00B53CE6">
        <w:t xml:space="preserve"> </w:t>
      </w:r>
      <w:r>
        <w:t>relevant</w:t>
      </w:r>
      <w:r w:rsidRPr="00B53CE6">
        <w:t xml:space="preserve"> </w:t>
      </w:r>
      <w:r>
        <w:t>to</w:t>
      </w:r>
      <w:r w:rsidRPr="00B53CE6">
        <w:t xml:space="preserve"> </w:t>
      </w:r>
      <w:r>
        <w:t>the</w:t>
      </w:r>
      <w:r w:rsidRPr="00B53CE6">
        <w:t xml:space="preserve"> </w:t>
      </w:r>
      <w:r>
        <w:t>appeal;</w:t>
      </w:r>
    </w:p>
    <w:p w:rsidR="00D57DF1" w:rsidRDefault="004E64AE" w:rsidP="00D57DF1">
      <w:pPr>
        <w:pStyle w:val="N3"/>
      </w:pPr>
      <w:r>
        <w:t>a</w:t>
      </w:r>
      <w:r w:rsidRPr="00B53CE6">
        <w:t xml:space="preserve"> </w:t>
      </w:r>
      <w:r>
        <w:t>copy</w:t>
      </w:r>
      <w:r w:rsidRPr="00B53CE6">
        <w:t xml:space="preserve"> </w:t>
      </w:r>
      <w:r>
        <w:t>of</w:t>
      </w:r>
      <w:r w:rsidRPr="00B53CE6">
        <w:t xml:space="preserve"> </w:t>
      </w:r>
      <w:r>
        <w:t>any</w:t>
      </w:r>
      <w:r w:rsidRPr="00B53CE6">
        <w:t xml:space="preserve"> </w:t>
      </w:r>
      <w:r>
        <w:t>other</w:t>
      </w:r>
      <w:r w:rsidRPr="00B53CE6">
        <w:t xml:space="preserve"> </w:t>
      </w:r>
      <w:r>
        <w:t>document</w:t>
      </w:r>
      <w:r w:rsidRPr="00B53CE6">
        <w:t xml:space="preserve"> </w:t>
      </w:r>
      <w:r>
        <w:t>relevant</w:t>
      </w:r>
      <w:r w:rsidRPr="00B53CE6">
        <w:t xml:space="preserve"> </w:t>
      </w:r>
      <w:r>
        <w:t>to</w:t>
      </w:r>
      <w:r w:rsidRPr="00B53CE6">
        <w:t xml:space="preserve"> </w:t>
      </w:r>
      <w:r>
        <w:t>the</w:t>
      </w:r>
      <w:r w:rsidRPr="00B53CE6">
        <w:t xml:space="preserve"> </w:t>
      </w:r>
      <w:r>
        <w:t>appeal;</w:t>
      </w:r>
      <w:r w:rsidRPr="00B53CE6">
        <w:t xml:space="preserve"> </w:t>
      </w:r>
      <w:r>
        <w:t>and</w:t>
      </w:r>
    </w:p>
    <w:p w:rsidR="00D57DF1" w:rsidRDefault="004E64AE" w:rsidP="00D57DF1">
      <w:pPr>
        <w:pStyle w:val="N3"/>
      </w:pPr>
      <w:r>
        <w:t>a</w:t>
      </w:r>
      <w:r w:rsidRPr="00B53CE6">
        <w:t xml:space="preserve"> </w:t>
      </w:r>
      <w:r>
        <w:t>statement</w:t>
      </w:r>
      <w:r w:rsidRPr="00B53CE6">
        <w:t xml:space="preserve"> </w:t>
      </w:r>
      <w:r>
        <w:t>indicating</w:t>
      </w:r>
      <w:r w:rsidRPr="00B53CE6">
        <w:t xml:space="preserve"> </w:t>
      </w:r>
      <w:r>
        <w:t>whether</w:t>
      </w:r>
      <w:r w:rsidRPr="00B53CE6">
        <w:t xml:space="preserve"> </w:t>
      </w:r>
      <w:r>
        <w:t>the</w:t>
      </w:r>
      <w:r w:rsidRPr="00B53CE6">
        <w:t xml:space="preserve"> </w:t>
      </w:r>
      <w:r>
        <w:t>appellant</w:t>
      </w:r>
      <w:r w:rsidRPr="00B53CE6">
        <w:t xml:space="preserve"> </w:t>
      </w:r>
      <w:r>
        <w:t>wishes</w:t>
      </w:r>
      <w:r w:rsidRPr="00B53CE6">
        <w:t xml:space="preserve"> </w:t>
      </w:r>
      <w:r>
        <w:t>the</w:t>
      </w:r>
      <w:r w:rsidRPr="00B53CE6">
        <w:t xml:space="preserve"> </w:t>
      </w:r>
      <w:r>
        <w:t>appeal</w:t>
      </w:r>
      <w:r w:rsidRPr="00B53CE6">
        <w:t xml:space="preserve"> </w:t>
      </w:r>
      <w:r>
        <w:t>to</w:t>
      </w:r>
      <w:r w:rsidRPr="00B53CE6">
        <w:t xml:space="preserve"> </w:t>
      </w:r>
      <w:r>
        <w:t>include a</w:t>
      </w:r>
      <w:r w:rsidRPr="00B53CE6">
        <w:t xml:space="preserve"> </w:t>
      </w:r>
      <w:r>
        <w:t>hearing</w:t>
      </w:r>
      <w:r w:rsidRPr="00B53CE6">
        <w:t xml:space="preserve"> </w:t>
      </w:r>
      <w:r>
        <w:t>or</w:t>
      </w:r>
      <w:r w:rsidRPr="00B53CE6">
        <w:t xml:space="preserve"> </w:t>
      </w:r>
      <w:r>
        <w:t>to</w:t>
      </w:r>
      <w:r w:rsidRPr="00B53CE6">
        <w:t xml:space="preserve"> </w:t>
      </w:r>
      <w:r>
        <w:t>be</w:t>
      </w:r>
      <w:r w:rsidRPr="00B53CE6">
        <w:t xml:space="preserve"> </w:t>
      </w:r>
      <w:r>
        <w:t>determined</w:t>
      </w:r>
      <w:r w:rsidRPr="00B53CE6">
        <w:t xml:space="preserve"> </w:t>
      </w:r>
      <w:r>
        <w:t>on</w:t>
      </w:r>
      <w:r w:rsidRPr="00B53CE6">
        <w:t xml:space="preserve"> </w:t>
      </w:r>
      <w:r>
        <w:t>the</w:t>
      </w:r>
      <w:r w:rsidRPr="00B53CE6">
        <w:t xml:space="preserve"> </w:t>
      </w:r>
      <w:r>
        <w:t>basis</w:t>
      </w:r>
      <w:r w:rsidRPr="00B53CE6">
        <w:t xml:space="preserve"> </w:t>
      </w:r>
      <w:r>
        <w:t>of</w:t>
      </w:r>
      <w:r w:rsidRPr="00B53CE6">
        <w:t xml:space="preserve"> </w:t>
      </w:r>
      <w:r>
        <w:t>written</w:t>
      </w:r>
      <w:r w:rsidRPr="00B53CE6">
        <w:t xml:space="preserve"> </w:t>
      </w:r>
      <w:r>
        <w:t>representations.</w:t>
      </w:r>
    </w:p>
    <w:p w:rsidR="00D57DF1" w:rsidRDefault="004E64AE" w:rsidP="00D57DF1">
      <w:pPr>
        <w:pStyle w:val="N2"/>
      </w:pPr>
      <w:r>
        <w:t>The</w:t>
      </w:r>
      <w:r w:rsidRPr="00B53CE6">
        <w:t xml:space="preserve"> </w:t>
      </w:r>
      <w:r>
        <w:t>appellant</w:t>
      </w:r>
      <w:r w:rsidRPr="00B53CE6">
        <w:t xml:space="preserve"> </w:t>
      </w:r>
      <w:r>
        <w:t>must</w:t>
      </w:r>
      <w:r w:rsidRPr="00B53CE6">
        <w:t xml:space="preserve"> </w:t>
      </w:r>
      <w:r>
        <w:t>serve</w:t>
      </w:r>
      <w:r w:rsidRPr="00B53CE6">
        <w:t xml:space="preserve"> </w:t>
      </w:r>
      <w:r>
        <w:t>a</w:t>
      </w:r>
      <w:r w:rsidRPr="00B53CE6">
        <w:t xml:space="preserve"> </w:t>
      </w:r>
      <w:r>
        <w:t>copy</w:t>
      </w:r>
      <w:r w:rsidRPr="00B53CE6">
        <w:t xml:space="preserve"> </w:t>
      </w:r>
      <w:r>
        <w:t>of</w:t>
      </w:r>
      <w:r w:rsidRPr="00B53CE6">
        <w:t xml:space="preserve"> </w:t>
      </w:r>
      <w:r>
        <w:t>the</w:t>
      </w:r>
      <w:r w:rsidRPr="00B53CE6">
        <w:t xml:space="preserve"> </w:t>
      </w:r>
      <w:r>
        <w:t>notice</w:t>
      </w:r>
      <w:r w:rsidRPr="00B53CE6">
        <w:t xml:space="preserve"> </w:t>
      </w:r>
      <w:r>
        <w:t>of</w:t>
      </w:r>
      <w:r w:rsidRPr="00B53CE6">
        <w:t xml:space="preserve"> </w:t>
      </w:r>
      <w:r>
        <w:t>appeal</w:t>
      </w:r>
      <w:r w:rsidRPr="00B53CE6">
        <w:t xml:space="preserve"> </w:t>
      </w:r>
      <w:r>
        <w:t>on</w:t>
      </w:r>
      <w:r w:rsidRPr="00B53CE6">
        <w:t xml:space="preserve"> </w:t>
      </w:r>
      <w:r>
        <w:t>the</w:t>
      </w:r>
      <w:r w:rsidRPr="00B53CE6">
        <w:t xml:space="preserve"> </w:t>
      </w:r>
      <w:r>
        <w:t>appropriate</w:t>
      </w:r>
      <w:r w:rsidRPr="00B53CE6">
        <w:t xml:space="preserve"> </w:t>
      </w:r>
      <w:r>
        <w:t>authorit</w:t>
      </w:r>
      <w:r>
        <w:t>y</w:t>
      </w:r>
      <w:r w:rsidRPr="00B53CE6">
        <w:t xml:space="preserve"> </w:t>
      </w:r>
      <w:r>
        <w:t>whose</w:t>
      </w:r>
      <w:r w:rsidRPr="00B53CE6">
        <w:t xml:space="preserve"> </w:t>
      </w:r>
      <w:r>
        <w:t>decision</w:t>
      </w:r>
      <w:r w:rsidRPr="00B53CE6">
        <w:t xml:space="preserve"> </w:t>
      </w:r>
      <w:r>
        <w:t>is</w:t>
      </w:r>
      <w:r w:rsidRPr="00B53CE6">
        <w:t xml:space="preserve"> </w:t>
      </w:r>
      <w:r>
        <w:t>being</w:t>
      </w:r>
      <w:r w:rsidRPr="00B53CE6">
        <w:t xml:space="preserve"> </w:t>
      </w:r>
      <w:r>
        <w:t>appealed</w:t>
      </w:r>
      <w:r w:rsidRPr="00B53CE6">
        <w:t xml:space="preserve"> </w:t>
      </w:r>
      <w:r>
        <w:t>together</w:t>
      </w:r>
      <w:r w:rsidRPr="00B53CE6">
        <w:t xml:space="preserve"> </w:t>
      </w:r>
      <w:r>
        <w:t>with</w:t>
      </w:r>
      <w:r w:rsidRPr="00B53CE6">
        <w:t xml:space="preserve"> </w:t>
      </w:r>
      <w:r>
        <w:t>copies</w:t>
      </w:r>
      <w:r w:rsidRPr="00B53CE6">
        <w:t xml:space="preserve"> </w:t>
      </w:r>
      <w:r>
        <w:t>of</w:t>
      </w:r>
      <w:r w:rsidRPr="00B53CE6">
        <w:t xml:space="preserve"> </w:t>
      </w:r>
      <w:r>
        <w:t>the</w:t>
      </w:r>
      <w:r w:rsidRPr="00B53CE6">
        <w:t xml:space="preserve"> </w:t>
      </w:r>
      <w:r>
        <w:t>documents</w:t>
      </w:r>
      <w:r w:rsidRPr="00B53CE6">
        <w:t xml:space="preserve"> </w:t>
      </w:r>
      <w:r>
        <w:t>mentioned</w:t>
      </w:r>
      <w:r w:rsidRPr="00B53CE6">
        <w:t xml:space="preserve"> </w:t>
      </w:r>
      <w:r>
        <w:t>in</w:t>
      </w:r>
      <w:r w:rsidRPr="00B53CE6">
        <w:t xml:space="preserve"> </w:t>
      </w:r>
      <w:r>
        <w:t>sub-paragraph</w:t>
      </w:r>
      <w:r w:rsidRPr="00B53CE6">
        <w:t xml:space="preserve"> </w:t>
      </w:r>
      <w:r>
        <w:fldChar w:fldCharType="begin"/>
      </w:r>
      <w:r>
        <w:instrText xml:space="preserve"> REF _Ref215311086 \r </w:instrText>
      </w:r>
      <w:r>
        <w:fldChar w:fldCharType="separate"/>
      </w:r>
      <w:r>
        <w:t>(2)</w:t>
      </w:r>
      <w:r>
        <w:fldChar w:fldCharType="end"/>
      </w:r>
      <w:r>
        <w:t>.</w:t>
      </w:r>
    </w:p>
    <w:p w:rsidR="00D57DF1" w:rsidRDefault="004E64AE" w:rsidP="00D57DF1">
      <w:pPr>
        <w:pStyle w:val="N1"/>
      </w:pPr>
      <w:r>
        <w:t>—</w:t>
      </w:r>
      <w:r>
        <w:fldChar w:fldCharType="begin"/>
      </w:r>
      <w:bookmarkStart w:id="2753" w:name="_Ref215311126"/>
      <w:bookmarkEnd w:id="2753"/>
      <w:r>
        <w:instrText xml:space="preserve"> LISTNUM "seq1" </w:instrText>
      </w:r>
      <w:r>
        <w:fldChar w:fldCharType="end"/>
      </w:r>
      <w:r w:rsidRPr="00B53CE6">
        <w:t> </w:t>
      </w:r>
      <w:r>
        <w:t>Subject</w:t>
      </w:r>
      <w:r w:rsidRPr="00B53CE6">
        <w:t xml:space="preserve"> </w:t>
      </w:r>
      <w:r>
        <w:t>to</w:t>
      </w:r>
      <w:r w:rsidRPr="00B53CE6">
        <w:t xml:space="preserve"> </w:t>
      </w:r>
      <w:r>
        <w:t>sub-paragraph</w:t>
      </w:r>
      <w:r w:rsidRPr="00B53CE6">
        <w:t xml:space="preserve"> </w:t>
      </w:r>
      <w:r>
        <w:fldChar w:fldCharType="begin"/>
      </w:r>
      <w:r>
        <w:instrText xml:space="preserve"> REF _Ref215311107 \r </w:instrText>
      </w:r>
      <w:r>
        <w:fldChar w:fldCharType="separate"/>
      </w:r>
      <w:r>
        <w:t>(2)</w:t>
      </w:r>
      <w:r>
        <w:fldChar w:fldCharType="end"/>
      </w:r>
      <w:r>
        <w:t>,</w:t>
      </w:r>
      <w:r w:rsidRPr="00B53CE6">
        <w:t xml:space="preserve"> </w:t>
      </w:r>
      <w:r>
        <w:t>notice</w:t>
      </w:r>
      <w:r w:rsidRPr="00B53CE6">
        <w:t xml:space="preserve"> </w:t>
      </w:r>
      <w:r>
        <w:t>of</w:t>
      </w:r>
      <w:r w:rsidRPr="00B53CE6">
        <w:t xml:space="preserve"> </w:t>
      </w:r>
      <w:r>
        <w:t>appeal</w:t>
      </w:r>
      <w:r w:rsidRPr="00B53CE6">
        <w:t xml:space="preserve"> </w:t>
      </w:r>
      <w:r>
        <w:t>must</w:t>
      </w:r>
      <w:r w:rsidRPr="00B53CE6">
        <w:t xml:space="preserve"> </w:t>
      </w:r>
      <w:r>
        <w:t>be</w:t>
      </w:r>
      <w:r w:rsidRPr="00B53CE6">
        <w:t xml:space="preserve"> </w:t>
      </w:r>
      <w:r>
        <w:t>given</w:t>
      </w:r>
      <w:r w:rsidRPr="00B53CE6">
        <w:t xml:space="preserve"> </w:t>
      </w:r>
      <w:r>
        <w:t>before</w:t>
      </w:r>
      <w:r w:rsidRPr="00B53CE6">
        <w:t xml:space="preserve"> </w:t>
      </w:r>
      <w:r>
        <w:t>the</w:t>
      </w:r>
      <w:r w:rsidRPr="00B53CE6">
        <w:t xml:space="preserve"> </w:t>
      </w:r>
      <w:r>
        <w:t>expiry</w:t>
      </w:r>
      <w:r w:rsidRPr="00B53CE6">
        <w:t xml:space="preserve"> </w:t>
      </w:r>
      <w:r>
        <w:t>of</w:t>
      </w:r>
      <w:r w:rsidRPr="00B53CE6">
        <w:t xml:space="preserve"> </w:t>
      </w:r>
      <w:r>
        <w:t>the</w:t>
      </w:r>
      <w:r w:rsidRPr="00B53CE6">
        <w:t xml:space="preserve"> </w:t>
      </w:r>
      <w:r>
        <w:t>period</w:t>
      </w:r>
      <w:r w:rsidRPr="00B53CE6">
        <w:t xml:space="preserve"> </w:t>
      </w:r>
      <w:r>
        <w:t>of</w:t>
      </w:r>
      <w:r w:rsidRPr="00B53CE6">
        <w:t xml:space="preserve"> </w:t>
      </w:r>
      <w:r>
        <w:t>two</w:t>
      </w:r>
      <w:r w:rsidRPr="00B53CE6">
        <w:t xml:space="preserve"> </w:t>
      </w:r>
      <w:r>
        <w:t>months</w:t>
      </w:r>
      <w:r w:rsidRPr="00B53CE6">
        <w:t xml:space="preserve"> </w:t>
      </w:r>
      <w:r>
        <w:t>beginning</w:t>
      </w:r>
      <w:r w:rsidRPr="00B53CE6">
        <w:t xml:space="preserve"> </w:t>
      </w:r>
      <w:r>
        <w:t>with</w:t>
      </w:r>
      <w:r w:rsidRPr="00B53CE6">
        <w:t xml:space="preserve"> </w:t>
      </w:r>
      <w:r>
        <w:t>the</w:t>
      </w:r>
      <w:r w:rsidRPr="00B53CE6">
        <w:t xml:space="preserve"> </w:t>
      </w:r>
      <w:r>
        <w:t>date</w:t>
      </w:r>
      <w:r w:rsidRPr="00B53CE6">
        <w:t xml:space="preserve"> </w:t>
      </w:r>
      <w:r>
        <w:t>of</w:t>
      </w:r>
      <w:r w:rsidRPr="00B53CE6">
        <w:t xml:space="preserve"> </w:t>
      </w:r>
      <w:r>
        <w:t>the</w:t>
      </w:r>
      <w:r w:rsidRPr="00B53CE6">
        <w:t xml:space="preserve"> </w:t>
      </w:r>
      <w:r>
        <w:t>decision</w:t>
      </w:r>
      <w:r w:rsidRPr="00B53CE6">
        <w:t xml:space="preserve"> </w:t>
      </w:r>
      <w:r>
        <w:t>that</w:t>
      </w:r>
      <w:r w:rsidRPr="00B53CE6">
        <w:t xml:space="preserve"> </w:t>
      </w:r>
      <w:r>
        <w:t>is</w:t>
      </w:r>
      <w:r w:rsidRPr="00B53CE6">
        <w:t xml:space="preserve"> </w:t>
      </w:r>
      <w:r>
        <w:t>the</w:t>
      </w:r>
      <w:r w:rsidRPr="00B53CE6">
        <w:t xml:space="preserve"> </w:t>
      </w:r>
      <w:r>
        <w:t>subject</w:t>
      </w:r>
      <w:r w:rsidRPr="00B53CE6">
        <w:t xml:space="preserve"> </w:t>
      </w:r>
      <w:r>
        <w:t>of</w:t>
      </w:r>
      <w:r w:rsidRPr="00B53CE6">
        <w:t xml:space="preserve"> </w:t>
      </w:r>
      <w:r>
        <w:t>the</w:t>
      </w:r>
      <w:r w:rsidRPr="00B53CE6">
        <w:t xml:space="preserve"> </w:t>
      </w:r>
      <w:r>
        <w:t>appeal.</w:t>
      </w:r>
    </w:p>
    <w:p w:rsidR="00D57DF1" w:rsidRDefault="004E64AE" w:rsidP="00D57DF1">
      <w:pPr>
        <w:pStyle w:val="N2"/>
      </w:pPr>
      <w:bookmarkStart w:id="2754" w:name="_Ref215311107"/>
      <w:r>
        <w:t>The</w:t>
      </w:r>
      <w:r w:rsidRPr="00B53CE6">
        <w:t xml:space="preserve"> </w:t>
      </w:r>
      <w:r>
        <w:t>appeal</w:t>
      </w:r>
      <w:r w:rsidRPr="00B53CE6">
        <w:t xml:space="preserve"> </w:t>
      </w:r>
      <w:r>
        <w:t>body</w:t>
      </w:r>
      <w:r w:rsidRPr="00B53CE6">
        <w:t xml:space="preserve"> </w:t>
      </w:r>
      <w:r>
        <w:t>may</w:t>
      </w:r>
      <w:r w:rsidRPr="00B53CE6">
        <w:t xml:space="preserve"> </w:t>
      </w:r>
      <w:r>
        <w:t>for</w:t>
      </w:r>
      <w:r w:rsidRPr="00B53CE6">
        <w:t xml:space="preserve"> </w:t>
      </w:r>
      <w:r>
        <w:t>good</w:t>
      </w:r>
      <w:r w:rsidRPr="00B53CE6">
        <w:t xml:space="preserve"> </w:t>
      </w:r>
      <w:r>
        <w:t>reason</w:t>
      </w:r>
      <w:r w:rsidRPr="00B53CE6">
        <w:t xml:space="preserve"> </w:t>
      </w:r>
      <w:r>
        <w:t>at</w:t>
      </w:r>
      <w:r w:rsidRPr="00B53CE6">
        <w:t xml:space="preserve"> </w:t>
      </w:r>
      <w:r>
        <w:t>any</w:t>
      </w:r>
      <w:r w:rsidRPr="00B53CE6">
        <w:t xml:space="preserve"> </w:t>
      </w:r>
      <w:r>
        <w:t>time</w:t>
      </w:r>
      <w:r w:rsidRPr="00B53CE6">
        <w:t xml:space="preserve"> </w:t>
      </w:r>
      <w:r>
        <w:t>allow</w:t>
      </w:r>
      <w:r w:rsidRPr="00B53CE6">
        <w:t xml:space="preserve"> </w:t>
      </w:r>
      <w:r>
        <w:t>notice</w:t>
      </w:r>
      <w:r w:rsidRPr="00B53CE6">
        <w:t xml:space="preserve"> </w:t>
      </w:r>
      <w:r>
        <w:t>of</w:t>
      </w:r>
      <w:r w:rsidRPr="00B53CE6">
        <w:t xml:space="preserve"> </w:t>
      </w:r>
      <w:r>
        <w:t>an</w:t>
      </w:r>
      <w:r w:rsidRPr="00B53CE6">
        <w:t xml:space="preserve"> </w:t>
      </w:r>
      <w:r>
        <w:t>appeal</w:t>
      </w:r>
      <w:r w:rsidRPr="00B53CE6">
        <w:t xml:space="preserve"> </w:t>
      </w:r>
      <w:r>
        <w:t>to</w:t>
      </w:r>
      <w:r w:rsidRPr="00B53CE6">
        <w:t xml:space="preserve"> </w:t>
      </w:r>
      <w:r>
        <w:t>be</w:t>
      </w:r>
      <w:r w:rsidRPr="00B53CE6">
        <w:t xml:space="preserve"> </w:t>
      </w:r>
      <w:r>
        <w:t>given</w:t>
      </w:r>
      <w:r w:rsidRPr="00B53CE6">
        <w:t xml:space="preserve"> </w:t>
      </w:r>
      <w:r>
        <w:t>after</w:t>
      </w:r>
      <w:r w:rsidRPr="00B53CE6">
        <w:t xml:space="preserve"> </w:t>
      </w:r>
      <w:r>
        <w:t>the</w:t>
      </w:r>
      <w:r w:rsidRPr="00B53CE6">
        <w:t xml:space="preserve"> </w:t>
      </w:r>
      <w:r>
        <w:t>expiry</w:t>
      </w:r>
      <w:r w:rsidRPr="00B53CE6">
        <w:t xml:space="preserve"> </w:t>
      </w:r>
      <w:r>
        <w:t>of</w:t>
      </w:r>
      <w:r w:rsidRPr="00B53CE6">
        <w:t xml:space="preserve"> </w:t>
      </w:r>
      <w:r>
        <w:t>the</w:t>
      </w:r>
      <w:r w:rsidRPr="00B53CE6">
        <w:t xml:space="preserve"> </w:t>
      </w:r>
      <w:r>
        <w:t>period</w:t>
      </w:r>
      <w:r w:rsidRPr="00B53CE6">
        <w:t xml:space="preserve"> </w:t>
      </w:r>
      <w:r>
        <w:t>mentioned</w:t>
      </w:r>
      <w:r w:rsidRPr="00B53CE6">
        <w:t xml:space="preserve"> </w:t>
      </w:r>
      <w:r>
        <w:t>in</w:t>
      </w:r>
      <w:r w:rsidRPr="00B53CE6">
        <w:t xml:space="preserve"> </w:t>
      </w:r>
      <w:r>
        <w:t>sub-paragraph</w:t>
      </w:r>
      <w:r w:rsidRPr="00B53CE6">
        <w:t xml:space="preserve"> </w:t>
      </w:r>
      <w:r>
        <w:fldChar w:fldCharType="begin"/>
      </w:r>
      <w:r>
        <w:instrText xml:space="preserve"> REF _Ref2</w:instrText>
      </w:r>
      <w:r>
        <w:instrText xml:space="preserve">15311126 \r </w:instrText>
      </w:r>
      <w:r>
        <w:fldChar w:fldCharType="separate"/>
      </w:r>
      <w:r>
        <w:t>(1)</w:t>
      </w:r>
      <w:r>
        <w:fldChar w:fldCharType="end"/>
      </w:r>
      <w:r>
        <w:t>.</w:t>
      </w:r>
      <w:bookmarkEnd w:id="2754"/>
    </w:p>
    <w:p w:rsidR="00D57DF1" w:rsidRDefault="004E64AE" w:rsidP="00D57DF1">
      <w:pPr>
        <w:pStyle w:val="N1"/>
      </w:pPr>
      <w:r w:rsidRPr="00B53CE6">
        <w:t> </w:t>
      </w:r>
      <w:bookmarkStart w:id="2755" w:name="_Ref215311141"/>
      <w:r>
        <w:t>Where</w:t>
      </w:r>
      <w:r w:rsidRPr="00B53CE6">
        <w:t xml:space="preserve"> </w:t>
      </w:r>
      <w:r>
        <w:t>under</w:t>
      </w:r>
      <w:r w:rsidRPr="00B53CE6">
        <w:t xml:space="preserve"> </w:t>
      </w:r>
      <w:r>
        <w:t>regulation</w:t>
      </w:r>
      <w:r w:rsidRPr="00B53CE6">
        <w:t xml:space="preserve"> </w:t>
      </w:r>
      <w:r>
        <w:fldChar w:fldCharType="begin"/>
      </w:r>
      <w:r>
        <w:instrText xml:space="preserve"> REF _Ref139438193 \w </w:instrText>
      </w:r>
      <w:r>
        <w:fldChar w:fldCharType="separate"/>
      </w:r>
      <w:r>
        <w:t>84(2)</w:t>
      </w:r>
      <w:r>
        <w:fldChar w:fldCharType="end"/>
      </w:r>
      <w:r w:rsidRPr="00B53CE6">
        <w:t xml:space="preserve"> </w:t>
      </w:r>
      <w:r>
        <w:t>the</w:t>
      </w:r>
      <w:r w:rsidRPr="00B53CE6">
        <w:t xml:space="preserve"> </w:t>
      </w:r>
      <w:r>
        <w:t>appeal</w:t>
      </w:r>
      <w:r w:rsidRPr="00B53CE6">
        <w:t xml:space="preserve"> </w:t>
      </w:r>
      <w:r>
        <w:t>includes a</w:t>
      </w:r>
      <w:r w:rsidRPr="00B53CE6">
        <w:t xml:space="preserve"> </w:t>
      </w:r>
      <w:r>
        <w:t>hearing,</w:t>
      </w:r>
      <w:r w:rsidRPr="00B53CE6">
        <w:t xml:space="preserve"> </w:t>
      </w:r>
      <w:r>
        <w:t>the</w:t>
      </w:r>
      <w:r w:rsidRPr="00B53CE6">
        <w:t xml:space="preserve"> </w:t>
      </w:r>
      <w:r>
        <w:t>person</w:t>
      </w:r>
      <w:r w:rsidRPr="00B53CE6">
        <w:t xml:space="preserve"> </w:t>
      </w:r>
      <w:r>
        <w:t>hearing</w:t>
      </w:r>
      <w:r w:rsidRPr="00B53CE6">
        <w:t xml:space="preserve"> </w:t>
      </w:r>
      <w:r>
        <w:t>the</w:t>
      </w:r>
      <w:r w:rsidRPr="00B53CE6">
        <w:t xml:space="preserve"> </w:t>
      </w:r>
      <w:r>
        <w:t>appeal</w:t>
      </w:r>
      <w:r w:rsidRPr="00B53CE6">
        <w:t xml:space="preserve"> </w:t>
      </w:r>
      <w:r>
        <w:t>must,</w:t>
      </w:r>
      <w:r w:rsidRPr="00B53CE6">
        <w:t xml:space="preserve"> </w:t>
      </w:r>
      <w:r>
        <w:t>unless</w:t>
      </w:r>
      <w:r w:rsidRPr="00B53CE6">
        <w:t xml:space="preserve"> </w:t>
      </w:r>
      <w:r>
        <w:t>appointed</w:t>
      </w:r>
      <w:r w:rsidRPr="00B53CE6">
        <w:t xml:space="preserve"> </w:t>
      </w:r>
      <w:r>
        <w:t>to</w:t>
      </w:r>
      <w:r w:rsidRPr="00B53CE6">
        <w:t xml:space="preserve"> </w:t>
      </w:r>
      <w:r>
        <w:t>determine</w:t>
      </w:r>
      <w:r w:rsidRPr="00B53CE6">
        <w:t xml:space="preserve"> </w:t>
      </w:r>
      <w:r>
        <w:t>an</w:t>
      </w:r>
      <w:r w:rsidRPr="00B53CE6">
        <w:t xml:space="preserve"> </w:t>
      </w:r>
      <w:r>
        <w:t>appeal</w:t>
      </w:r>
      <w:r w:rsidRPr="00B53CE6">
        <w:t xml:space="preserve"> </w:t>
      </w:r>
      <w:r>
        <w:t>under</w:t>
      </w:r>
      <w:r w:rsidRPr="00B53CE6">
        <w:t xml:space="preserve"> </w:t>
      </w:r>
      <w:r>
        <w:t>regulation</w:t>
      </w:r>
      <w:r w:rsidRPr="00B53CE6">
        <w:t xml:space="preserve"> </w:t>
      </w:r>
      <w:r>
        <w:fldChar w:fldCharType="begin"/>
      </w:r>
      <w:r>
        <w:instrText xml:space="preserve"> REF _Ref139438240 \w </w:instrText>
      </w:r>
      <w:r>
        <w:fldChar w:fldCharType="separate"/>
      </w:r>
      <w:r>
        <w:t>84(1)(a)</w:t>
      </w:r>
      <w:r>
        <w:fldChar w:fldCharType="end"/>
      </w:r>
      <w:r>
        <w:t>,</w:t>
      </w:r>
      <w:r w:rsidRPr="00B53CE6">
        <w:t xml:space="preserve"> </w:t>
      </w:r>
      <w:r>
        <w:t>make</w:t>
      </w:r>
      <w:r w:rsidRPr="00B53CE6">
        <w:t xml:space="preserve"> </w:t>
      </w:r>
      <w:r>
        <w:t>a</w:t>
      </w:r>
      <w:r w:rsidRPr="00B53CE6">
        <w:t xml:space="preserve"> </w:t>
      </w:r>
      <w:r>
        <w:t>written</w:t>
      </w:r>
      <w:r w:rsidRPr="00B53CE6">
        <w:t xml:space="preserve"> </w:t>
      </w:r>
      <w:r>
        <w:t>report</w:t>
      </w:r>
      <w:r w:rsidRPr="00B53CE6">
        <w:t xml:space="preserve"> </w:t>
      </w:r>
      <w:r>
        <w:t>t</w:t>
      </w:r>
      <w:r>
        <w:t>o</w:t>
      </w:r>
      <w:r w:rsidRPr="00B53CE6">
        <w:t xml:space="preserve"> </w:t>
      </w:r>
      <w:r>
        <w:t>the</w:t>
      </w:r>
      <w:r w:rsidRPr="00B53CE6">
        <w:t xml:space="preserve"> </w:t>
      </w:r>
      <w:r>
        <w:t>appeal</w:t>
      </w:r>
      <w:r w:rsidRPr="00B53CE6">
        <w:t xml:space="preserve"> </w:t>
      </w:r>
      <w:r>
        <w:t>body</w:t>
      </w:r>
      <w:r w:rsidRPr="00B53CE6">
        <w:t xml:space="preserve"> </w:t>
      </w:r>
      <w:r>
        <w:t>that</w:t>
      </w:r>
      <w:r w:rsidRPr="00B53CE6">
        <w:t xml:space="preserve"> </w:t>
      </w:r>
      <w:r>
        <w:t>appointed</w:t>
      </w:r>
      <w:r w:rsidRPr="00B53CE6">
        <w:t xml:space="preserve"> </w:t>
      </w:r>
      <w:r>
        <w:t>the person</w:t>
      </w:r>
      <w:r w:rsidRPr="00B53CE6">
        <w:t xml:space="preserve"> </w:t>
      </w:r>
      <w:r>
        <w:t>under</w:t>
      </w:r>
      <w:r w:rsidRPr="00B53CE6">
        <w:t xml:space="preserve"> </w:t>
      </w:r>
      <w:r>
        <w:t>regulation</w:t>
      </w:r>
      <w:r w:rsidRPr="00B53CE6">
        <w:t xml:space="preserve"> </w:t>
      </w:r>
      <w:r>
        <w:fldChar w:fldCharType="begin"/>
      </w:r>
      <w:r>
        <w:instrText xml:space="preserve"> REF _Ref149988969 \w </w:instrText>
      </w:r>
      <w:r>
        <w:fldChar w:fldCharType="separate"/>
      </w:r>
      <w:r>
        <w:t>84(1)(b)</w:t>
      </w:r>
      <w:r>
        <w:fldChar w:fldCharType="end"/>
      </w:r>
      <w:r w:rsidRPr="00B53CE6">
        <w:t xml:space="preserve"> </w:t>
      </w:r>
      <w:r>
        <w:t>which</w:t>
      </w:r>
      <w:r w:rsidRPr="00B53CE6">
        <w:t xml:space="preserve"> </w:t>
      </w:r>
      <w:r>
        <w:t>must</w:t>
      </w:r>
      <w:r w:rsidRPr="00B53CE6">
        <w:t xml:space="preserve"> </w:t>
      </w:r>
      <w:r>
        <w:t>include</w:t>
      </w:r>
      <w:r w:rsidRPr="00B53CE6">
        <w:t xml:space="preserve"> </w:t>
      </w:r>
      <w:r>
        <w:t>conclusions</w:t>
      </w:r>
      <w:r w:rsidRPr="00B53CE6">
        <w:t xml:space="preserve"> </w:t>
      </w:r>
      <w:r>
        <w:t>and</w:t>
      </w:r>
      <w:r w:rsidRPr="00B53CE6">
        <w:t xml:space="preserve"> </w:t>
      </w:r>
      <w:r>
        <w:t>recommendations</w:t>
      </w:r>
      <w:r w:rsidRPr="00B53CE6">
        <w:t xml:space="preserve"> </w:t>
      </w:r>
      <w:r>
        <w:t>or</w:t>
      </w:r>
      <w:r w:rsidRPr="00B53CE6">
        <w:t xml:space="preserve"> </w:t>
      </w:r>
      <w:r>
        <w:t>reasons</w:t>
      </w:r>
      <w:r w:rsidRPr="00B53CE6">
        <w:t xml:space="preserve"> </w:t>
      </w:r>
      <w:r>
        <w:t>for</w:t>
      </w:r>
      <w:r w:rsidRPr="00B53CE6">
        <w:t xml:space="preserve"> </w:t>
      </w:r>
      <w:r>
        <w:t>not</w:t>
      </w:r>
      <w:r w:rsidRPr="00B53CE6">
        <w:t xml:space="preserve"> </w:t>
      </w:r>
      <w:r>
        <w:t>making</w:t>
      </w:r>
      <w:r w:rsidRPr="00B53CE6">
        <w:t xml:space="preserve"> </w:t>
      </w:r>
      <w:r>
        <w:t>any</w:t>
      </w:r>
      <w:r w:rsidRPr="00B53CE6">
        <w:t xml:space="preserve"> </w:t>
      </w:r>
      <w:r>
        <w:t>recommendations.</w:t>
      </w:r>
      <w:bookmarkEnd w:id="2755"/>
    </w:p>
    <w:p w:rsidR="00D57DF1" w:rsidRDefault="004E64AE" w:rsidP="00D57DF1">
      <w:pPr>
        <w:pStyle w:val="N1"/>
      </w:pPr>
      <w:r>
        <w:t>—</w:t>
      </w:r>
      <w:r>
        <w:fldChar w:fldCharType="begin"/>
      </w:r>
      <w:r>
        <w:instrText xml:space="preserve"> LISTNUM "seq1" </w:instrText>
      </w:r>
      <w:r>
        <w:fldChar w:fldCharType="end"/>
      </w:r>
      <w:r w:rsidRPr="00B53CE6">
        <w:t> </w:t>
      </w:r>
      <w:r>
        <w:t>The</w:t>
      </w:r>
      <w:r w:rsidRPr="00B53CE6">
        <w:t xml:space="preserve"> </w:t>
      </w:r>
      <w:r>
        <w:t>appeal</w:t>
      </w:r>
      <w:r w:rsidRPr="00B53CE6">
        <w:t xml:space="preserve"> </w:t>
      </w:r>
      <w:r>
        <w:t>body</w:t>
      </w:r>
      <w:r w:rsidRPr="00B53CE6">
        <w:t xml:space="preserve"> </w:t>
      </w:r>
      <w:r>
        <w:t>or</w:t>
      </w:r>
      <w:r w:rsidRPr="00B53CE6">
        <w:t xml:space="preserve"> </w:t>
      </w:r>
      <w:r>
        <w:t>other</w:t>
      </w:r>
      <w:r w:rsidRPr="00B53CE6">
        <w:t xml:space="preserve"> </w:t>
      </w:r>
      <w:r>
        <w:t>person</w:t>
      </w:r>
      <w:r w:rsidRPr="00B53CE6">
        <w:t xml:space="preserve"> </w:t>
      </w:r>
      <w:r>
        <w:t>determining</w:t>
      </w:r>
      <w:r w:rsidRPr="00B53CE6">
        <w:t xml:space="preserve"> </w:t>
      </w:r>
      <w:r>
        <w:t>an</w:t>
      </w:r>
      <w:r w:rsidRPr="00B53CE6">
        <w:t xml:space="preserve"> </w:t>
      </w:r>
      <w:r>
        <w:t>appeal</w:t>
      </w:r>
      <w:r w:rsidRPr="00B53CE6">
        <w:t xml:space="preserve"> </w:t>
      </w:r>
      <w:r>
        <w:t>must</w:t>
      </w:r>
      <w:r w:rsidRPr="00B53CE6">
        <w:t xml:space="preserve"> </w:t>
      </w:r>
      <w:r>
        <w:t>notify</w:t>
      </w:r>
      <w:r w:rsidRPr="00B53CE6">
        <w:t xml:space="preserve"> </w:t>
      </w:r>
      <w:r>
        <w:t>the</w:t>
      </w:r>
      <w:r w:rsidRPr="00B53CE6">
        <w:t xml:space="preserve"> </w:t>
      </w:r>
      <w:r>
        <w:t>appellant</w:t>
      </w:r>
      <w:r w:rsidRPr="00B53CE6">
        <w:t xml:space="preserve"> </w:t>
      </w:r>
      <w:r>
        <w:t>in</w:t>
      </w:r>
      <w:r w:rsidRPr="00B53CE6">
        <w:t xml:space="preserve"> </w:t>
      </w:r>
      <w:r>
        <w:t>writing</w:t>
      </w:r>
      <w:r w:rsidRPr="00B53CE6">
        <w:t xml:space="preserve"> </w:t>
      </w:r>
      <w:r>
        <w:t>of</w:t>
      </w:r>
      <w:r w:rsidRPr="00B53CE6">
        <w:t xml:space="preserve"> </w:t>
      </w:r>
      <w:r>
        <w:t>the</w:t>
      </w:r>
      <w:r w:rsidRPr="00B53CE6">
        <w:t xml:space="preserve"> </w:t>
      </w:r>
      <w:r>
        <w:t>decision</w:t>
      </w:r>
      <w:r w:rsidRPr="00B53CE6">
        <w:t xml:space="preserve"> </w:t>
      </w:r>
      <w:r>
        <w:t>and</w:t>
      </w:r>
      <w:r w:rsidRPr="00B53CE6">
        <w:t xml:space="preserve"> </w:t>
      </w:r>
      <w:r>
        <w:t>of</w:t>
      </w:r>
      <w:r w:rsidRPr="00B53CE6">
        <w:t xml:space="preserve"> </w:t>
      </w:r>
      <w:r>
        <w:t>the</w:t>
      </w:r>
      <w:r w:rsidRPr="00B53CE6">
        <w:t xml:space="preserve"> </w:t>
      </w:r>
      <w:r>
        <w:t>reasons</w:t>
      </w:r>
      <w:r w:rsidRPr="00B53CE6">
        <w:t xml:space="preserve"> </w:t>
      </w:r>
      <w:r>
        <w:t>for</w:t>
      </w:r>
      <w:r w:rsidRPr="00B53CE6">
        <w:t xml:space="preserve"> </w:t>
      </w:r>
      <w:r>
        <w:t>that</w:t>
      </w:r>
      <w:r w:rsidRPr="00B53CE6">
        <w:t xml:space="preserve"> </w:t>
      </w:r>
      <w:r>
        <w:t>decision.</w:t>
      </w:r>
    </w:p>
    <w:p w:rsidR="00D57DF1" w:rsidRDefault="004E64AE" w:rsidP="00D57DF1">
      <w:pPr>
        <w:pStyle w:val="N2"/>
      </w:pPr>
      <w:r>
        <w:t>If</w:t>
      </w:r>
      <w:r w:rsidRPr="00B53CE6">
        <w:t xml:space="preserve"> </w:t>
      </w:r>
      <w:r>
        <w:t>the</w:t>
      </w:r>
      <w:r w:rsidRPr="00B53CE6">
        <w:t xml:space="preserve"> </w:t>
      </w:r>
      <w:r>
        <w:t>appeal</w:t>
      </w:r>
      <w:r w:rsidRPr="00B53CE6">
        <w:t xml:space="preserve"> </w:t>
      </w:r>
      <w:r>
        <w:t>body</w:t>
      </w:r>
      <w:r w:rsidRPr="00B53CE6">
        <w:t xml:space="preserve"> </w:t>
      </w:r>
      <w:r>
        <w:t>determines</w:t>
      </w:r>
      <w:r w:rsidRPr="00B53CE6">
        <w:t xml:space="preserve"> </w:t>
      </w:r>
      <w:r>
        <w:t>an</w:t>
      </w:r>
      <w:r w:rsidRPr="00B53CE6">
        <w:t xml:space="preserve"> </w:t>
      </w:r>
      <w:r>
        <w:t>appeal</w:t>
      </w:r>
      <w:r w:rsidRPr="00B53CE6">
        <w:t xml:space="preserve"> </w:t>
      </w:r>
      <w:r>
        <w:t>after</w:t>
      </w:r>
      <w:r w:rsidRPr="00B53CE6">
        <w:t xml:space="preserve"> </w:t>
      </w:r>
      <w:r>
        <w:t>a</w:t>
      </w:r>
      <w:r w:rsidRPr="00B53CE6">
        <w:t xml:space="preserve"> </w:t>
      </w:r>
      <w:r>
        <w:t>hearing</w:t>
      </w:r>
      <w:r w:rsidRPr="00B53CE6">
        <w:t xml:space="preserve"> </w:t>
      </w:r>
      <w:r>
        <w:t>under</w:t>
      </w:r>
      <w:r w:rsidRPr="00B53CE6">
        <w:t xml:space="preserve"> </w:t>
      </w:r>
      <w:r>
        <w:t>regulation</w:t>
      </w:r>
      <w:r w:rsidRPr="00B53CE6">
        <w:t xml:space="preserve"> </w:t>
      </w:r>
      <w:r>
        <w:fldChar w:fldCharType="begin"/>
      </w:r>
      <w:r>
        <w:instrText xml:space="preserve"> REF _Ref139438193 \w </w:instrText>
      </w:r>
      <w:r>
        <w:fldChar w:fldCharType="separate"/>
      </w:r>
      <w:r>
        <w:t>84(2)</w:t>
      </w:r>
      <w:r>
        <w:fldChar w:fldCharType="end"/>
      </w:r>
      <w:r>
        <w:t>,</w:t>
      </w:r>
      <w:r w:rsidRPr="00B53CE6">
        <w:t xml:space="preserve"> </w:t>
      </w:r>
      <w:r>
        <w:t>it</w:t>
      </w:r>
      <w:r w:rsidRPr="00B53CE6">
        <w:t xml:space="preserve"> </w:t>
      </w:r>
      <w:r>
        <w:t>must</w:t>
      </w:r>
      <w:r w:rsidRPr="00B53CE6">
        <w:t xml:space="preserve"> </w:t>
      </w:r>
      <w:r>
        <w:t>provide</w:t>
      </w:r>
      <w:r w:rsidRPr="00B53CE6">
        <w:t xml:space="preserve"> </w:t>
      </w:r>
      <w:r>
        <w:t>the</w:t>
      </w:r>
      <w:r w:rsidRPr="00B53CE6">
        <w:t xml:space="preserve"> </w:t>
      </w:r>
      <w:r>
        <w:t>appellant</w:t>
      </w:r>
      <w:r w:rsidRPr="00B53CE6">
        <w:t xml:space="preserve"> </w:t>
      </w:r>
      <w:r>
        <w:t>with</w:t>
      </w:r>
      <w:r w:rsidRPr="00B53CE6">
        <w:t xml:space="preserve"> </w:t>
      </w:r>
      <w:r>
        <w:t>a</w:t>
      </w:r>
      <w:r w:rsidRPr="00B53CE6">
        <w:t xml:space="preserve"> </w:t>
      </w:r>
      <w:r>
        <w:t>copy</w:t>
      </w:r>
      <w:r w:rsidRPr="00B53CE6">
        <w:t xml:space="preserve"> </w:t>
      </w:r>
      <w:r>
        <w:t>of</w:t>
      </w:r>
      <w:r w:rsidRPr="00B53CE6">
        <w:t xml:space="preserve"> </w:t>
      </w:r>
      <w:r>
        <w:t>any</w:t>
      </w:r>
      <w:r w:rsidRPr="00B53CE6">
        <w:t xml:space="preserve"> </w:t>
      </w:r>
      <w:r>
        <w:t>report</w:t>
      </w:r>
      <w:r w:rsidRPr="00B53CE6">
        <w:t xml:space="preserve"> </w:t>
      </w:r>
      <w:r>
        <w:t>made</w:t>
      </w:r>
      <w:r w:rsidRPr="00B53CE6">
        <w:t xml:space="preserve"> </w:t>
      </w:r>
      <w:r>
        <w:t>to</w:t>
      </w:r>
      <w:r w:rsidRPr="00B53CE6">
        <w:t xml:space="preserve"> </w:t>
      </w:r>
      <w:r>
        <w:t>it</w:t>
      </w:r>
      <w:r w:rsidRPr="00B53CE6">
        <w:t xml:space="preserve"> </w:t>
      </w:r>
      <w:r>
        <w:t>under</w:t>
      </w:r>
      <w:r w:rsidRPr="00B53CE6">
        <w:t xml:space="preserve"> </w:t>
      </w:r>
      <w:r>
        <w:t>paragraph</w:t>
      </w:r>
      <w:r w:rsidRPr="00B53CE6">
        <w:t xml:space="preserve"> </w:t>
      </w:r>
      <w:r>
        <w:fldChar w:fldCharType="begin"/>
      </w:r>
      <w:r>
        <w:instrText xml:space="preserve"> REF _Ref215311141 \r </w:instrText>
      </w:r>
      <w:r>
        <w:fldChar w:fldCharType="separate"/>
      </w:r>
      <w:r>
        <w:t>3</w:t>
      </w:r>
      <w:r>
        <w:fldChar w:fldCharType="end"/>
      </w:r>
      <w:r>
        <w:t>.</w:t>
      </w:r>
    </w:p>
    <w:p w:rsidR="00D57DF1" w:rsidRDefault="004E64AE" w:rsidP="00D57DF1">
      <w:pPr>
        <w:pStyle w:val="N2"/>
      </w:pPr>
      <w:r>
        <w:t>The</w:t>
      </w:r>
      <w:r w:rsidRPr="00B53CE6">
        <w:t xml:space="preserve"> </w:t>
      </w:r>
      <w:r>
        <w:t>appeal</w:t>
      </w:r>
      <w:r w:rsidRPr="00B53CE6">
        <w:t xml:space="preserve"> </w:t>
      </w:r>
      <w:r>
        <w:t>body</w:t>
      </w:r>
      <w:r w:rsidRPr="00B53CE6">
        <w:t xml:space="preserve"> </w:t>
      </w:r>
      <w:r>
        <w:t>or</w:t>
      </w:r>
      <w:r w:rsidRPr="00B53CE6">
        <w:t xml:space="preserve"> </w:t>
      </w:r>
      <w:r>
        <w:t>other</w:t>
      </w:r>
      <w:r w:rsidRPr="00B53CE6">
        <w:t xml:space="preserve"> </w:t>
      </w:r>
      <w:r>
        <w:t>person</w:t>
      </w:r>
      <w:r w:rsidRPr="00B53CE6">
        <w:t xml:space="preserve"> </w:t>
      </w:r>
      <w:r>
        <w:t>determining</w:t>
      </w:r>
      <w:r w:rsidRPr="00B53CE6">
        <w:t xml:space="preserve"> </w:t>
      </w:r>
      <w:r>
        <w:t>an</w:t>
      </w:r>
      <w:r w:rsidRPr="00B53CE6">
        <w:t xml:space="preserve"> </w:t>
      </w:r>
      <w:r>
        <w:t>appeal</w:t>
      </w:r>
      <w:r w:rsidRPr="00B53CE6">
        <w:t xml:space="preserve"> </w:t>
      </w:r>
      <w:r>
        <w:t>must,</w:t>
      </w:r>
      <w:r w:rsidRPr="00B53CE6">
        <w:t xml:space="preserve"> </w:t>
      </w:r>
      <w:r>
        <w:t>at</w:t>
      </w:r>
      <w:r w:rsidRPr="00B53CE6">
        <w:t xml:space="preserve"> </w:t>
      </w:r>
      <w:r>
        <w:t>the</w:t>
      </w:r>
      <w:r w:rsidRPr="00B53CE6">
        <w:t xml:space="preserve"> </w:t>
      </w:r>
      <w:r>
        <w:t>same</w:t>
      </w:r>
      <w:r w:rsidRPr="00B53CE6">
        <w:t xml:space="preserve"> </w:t>
      </w:r>
      <w:r>
        <w:t>time</w:t>
      </w:r>
      <w:r w:rsidRPr="00B53CE6">
        <w:t xml:space="preserve"> </w:t>
      </w:r>
      <w:r>
        <w:t>as</w:t>
      </w:r>
      <w:r w:rsidRPr="00B53CE6">
        <w:t xml:space="preserve"> </w:t>
      </w:r>
      <w:r>
        <w:t>notifying</w:t>
      </w:r>
      <w:r w:rsidRPr="00B53CE6">
        <w:t xml:space="preserve"> </w:t>
      </w:r>
      <w:r>
        <w:t>the</w:t>
      </w:r>
      <w:r w:rsidRPr="00B53CE6">
        <w:t xml:space="preserve"> </w:t>
      </w:r>
      <w:r>
        <w:t>appellant</w:t>
      </w:r>
      <w:r w:rsidRPr="00B53CE6">
        <w:t xml:space="preserve"> </w:t>
      </w:r>
      <w:r>
        <w:t>of</w:t>
      </w:r>
      <w:r w:rsidRPr="00B53CE6">
        <w:t xml:space="preserve"> </w:t>
      </w:r>
      <w:r>
        <w:t>the decision,</w:t>
      </w:r>
      <w:r w:rsidRPr="00B53CE6">
        <w:t xml:space="preserve"> </w:t>
      </w:r>
      <w:r>
        <w:t>send</w:t>
      </w:r>
      <w:r w:rsidRPr="00B53CE6">
        <w:t xml:space="preserve"> </w:t>
      </w:r>
      <w:r>
        <w:t>the</w:t>
      </w:r>
      <w:r w:rsidRPr="00B53CE6">
        <w:t xml:space="preserve"> </w:t>
      </w:r>
      <w:r>
        <w:t>appropriate</w:t>
      </w:r>
      <w:r w:rsidRPr="00B53CE6">
        <w:t xml:space="preserve"> </w:t>
      </w:r>
      <w:r>
        <w:t>authority</w:t>
      </w:r>
      <w:r w:rsidRPr="00B53CE6">
        <w:t xml:space="preserve"> </w:t>
      </w:r>
      <w:r>
        <w:t>a</w:t>
      </w:r>
      <w:r w:rsidRPr="00B53CE6">
        <w:t xml:space="preserve"> </w:t>
      </w:r>
      <w:r>
        <w:t>copy</w:t>
      </w:r>
      <w:r w:rsidRPr="00B53CE6">
        <w:t xml:space="preserve"> </w:t>
      </w:r>
      <w:r>
        <w:t>of</w:t>
      </w:r>
      <w:r w:rsidRPr="00B53CE6">
        <w:t xml:space="preserve"> </w:t>
      </w:r>
      <w:r>
        <w:t>any</w:t>
      </w:r>
      <w:r w:rsidRPr="00B53CE6">
        <w:t xml:space="preserve"> </w:t>
      </w:r>
      <w:r>
        <w:t>document</w:t>
      </w:r>
      <w:r w:rsidRPr="00B53CE6">
        <w:t xml:space="preserve"> </w:t>
      </w:r>
      <w:r>
        <w:t>sent</w:t>
      </w:r>
      <w:r w:rsidRPr="00B53CE6">
        <w:t xml:space="preserve"> </w:t>
      </w:r>
      <w:r>
        <w:t>to</w:t>
      </w:r>
      <w:r w:rsidRPr="00B53CE6">
        <w:t xml:space="preserve"> </w:t>
      </w:r>
      <w:r>
        <w:t>the</w:t>
      </w:r>
      <w:r w:rsidRPr="00B53CE6">
        <w:t xml:space="preserve"> </w:t>
      </w:r>
      <w:r>
        <w:t>appella</w:t>
      </w:r>
      <w:r>
        <w:t>nt</w:t>
      </w:r>
      <w:r w:rsidRPr="00B53CE6">
        <w:t xml:space="preserve"> </w:t>
      </w:r>
      <w:r>
        <w:t>under</w:t>
      </w:r>
      <w:r w:rsidRPr="00B53CE6">
        <w:t xml:space="preserve"> </w:t>
      </w:r>
      <w:r>
        <w:t>this</w:t>
      </w:r>
      <w:r w:rsidRPr="00B53CE6">
        <w:t xml:space="preserve"> </w:t>
      </w:r>
      <w:r>
        <w:t>paragraph.</w:t>
      </w:r>
      <w:bookmarkStart w:id="2756" w:name="TOC08_07_2005_10_30_47_831"/>
      <w:bookmarkStart w:id="2757" w:name="TOC27_07_2005_10_19_21_881"/>
      <w:bookmarkStart w:id="2758" w:name="TOC27_07_2005_11_37_07_888"/>
      <w:bookmarkStart w:id="2759" w:name="TOC27_07_2005_11_47_44_890"/>
      <w:bookmarkStart w:id="2760" w:name="TOC29_07_2005_16_07_17_952"/>
      <w:bookmarkStart w:id="2761" w:name="TOC01_08_2005_13_29_26_958"/>
      <w:bookmarkStart w:id="2762" w:name="TOC01_08_2005_13_30_40_958"/>
      <w:bookmarkStart w:id="2763" w:name="TOC01_08_2005_13_32_17_958"/>
      <w:bookmarkStart w:id="2764" w:name="TOC01_09_2005_15_01_34_987"/>
      <w:bookmarkStart w:id="2765" w:name="TOC26_09_2005_09_34_59_1009"/>
      <w:bookmarkStart w:id="2766" w:name="TOC29_09_2005_15_45_52_1044"/>
      <w:bookmarkStart w:id="2767" w:name="TOC30_09_2005_10_26_28_1054"/>
      <w:bookmarkStart w:id="2768" w:name="TOC08_11_2005_11_25_25_1044"/>
      <w:bookmarkStart w:id="2769" w:name="TOC11_11_2005_12_16_53_1116"/>
      <w:bookmarkStart w:id="2770" w:name="TOC14_11_2005_14_41_22_1110"/>
      <w:bookmarkStart w:id="2771" w:name="TOC14_11_2005_16_31_29_1104"/>
      <w:bookmarkStart w:id="2772" w:name="TOC15_06_2006_14_38_16_920"/>
      <w:bookmarkStart w:id="2773" w:name="TOC19_06_2006_11_46_42_982"/>
      <w:bookmarkStart w:id="2774" w:name="TOC19_06_2006_15_18_18_976"/>
      <w:bookmarkStart w:id="2775" w:name="TOC22_06_2006_11_48_27_986"/>
      <w:bookmarkStart w:id="2776" w:name="TOC22_06_2006_14_21_59_986"/>
      <w:bookmarkStart w:id="2777" w:name="TOC26_06_2006_09_38_34_1003"/>
      <w:bookmarkStart w:id="2778" w:name="TOC26_06_2006_13_04_31_1005"/>
      <w:bookmarkStart w:id="2779" w:name="TOC26_06_2006_15_16_03_1021"/>
      <w:bookmarkStart w:id="2780" w:name="TOC29_06_2006_09_57_42_1030"/>
      <w:bookmarkStart w:id="2781" w:name="TOC29_06_2006_14_41_10_1050"/>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rsidR="00D57DF1" w:rsidRDefault="004E64AE" w:rsidP="00D57DF1">
      <w:pPr>
        <w:pStyle w:val="Part"/>
        <w:outlineLvl w:val="0"/>
      </w:pPr>
      <w:bookmarkStart w:id="2782" w:name="TOC06_04_2009_12_08_33_1507"/>
      <w:bookmarkEnd w:id="2782"/>
      <w:r>
        <w:lastRenderedPageBreak/>
        <w:t xml:space="preserve">PART </w:t>
      </w:r>
      <w:r>
        <w:fldChar w:fldCharType="begin"/>
      </w:r>
      <w:r>
        <w:instrText xml:space="preserve"> SEQ Part_ \* arabic </w:instrText>
      </w:r>
      <w:r>
        <w:fldChar w:fldCharType="separate"/>
      </w:r>
      <w:r>
        <w:rPr>
          <w:noProof/>
        </w:rPr>
        <w:t>2</w:t>
      </w:r>
      <w:r>
        <w:fldChar w:fldCharType="end"/>
      </w:r>
    </w:p>
    <w:p w:rsidR="00D57DF1" w:rsidRDefault="004E64AE" w:rsidP="00D57DF1">
      <w:pPr>
        <w:pStyle w:val="PartHead"/>
      </w:pPr>
      <w:r>
        <w:t>Appeals to the Planning Appeals Commission</w:t>
      </w:r>
    </w:p>
    <w:p w:rsidR="00D57DF1" w:rsidRDefault="004E64AE" w:rsidP="00D57DF1">
      <w:pPr>
        <w:pStyle w:val="N1"/>
      </w:pPr>
      <w:r>
        <w:t> </w:t>
      </w:r>
      <w:bookmarkStart w:id="2783" w:name="_Ref224658974"/>
      <w:r>
        <w:t xml:space="preserve">A person who wishes to appeal to the Planning Appeals Commission (“the appeals commission”) under regulation </w:t>
      </w:r>
      <w:r>
        <w:fldChar w:fldCharType="begin"/>
      </w:r>
      <w:r>
        <w:instrText xml:space="preserve"> REF _Ref224658544 \w </w:instrText>
      </w:r>
      <w:r>
        <w:fldChar w:fldCharType="separate"/>
      </w:r>
      <w:r>
        <w:t>83</w:t>
      </w:r>
      <w:r>
        <w:fldChar w:fldCharType="end"/>
      </w:r>
      <w:r>
        <w:t xml:space="preserve"> shall give to the a</w:t>
      </w:r>
      <w:r>
        <w:t>ppeals commission notice in writing of the appeal together with a statement of the grounds of appeal and the appeals commission shall as soon as is reasonably practicable send to the appropriate</w:t>
      </w:r>
      <w:r w:rsidRPr="00B53CE6">
        <w:t xml:space="preserve"> </w:t>
      </w:r>
      <w:r>
        <w:t>authority</w:t>
      </w:r>
      <w:r w:rsidRPr="00B53CE6">
        <w:t xml:space="preserve"> </w:t>
      </w:r>
      <w:r>
        <w:t>whose</w:t>
      </w:r>
      <w:r w:rsidRPr="00B53CE6">
        <w:t xml:space="preserve"> </w:t>
      </w:r>
      <w:r>
        <w:t>decision</w:t>
      </w:r>
      <w:r w:rsidRPr="00B53CE6">
        <w:t xml:space="preserve"> </w:t>
      </w:r>
      <w:r>
        <w:t>is</w:t>
      </w:r>
      <w:r w:rsidRPr="00B53CE6">
        <w:t xml:space="preserve"> </w:t>
      </w:r>
      <w:r>
        <w:t>being</w:t>
      </w:r>
      <w:r w:rsidRPr="00B53CE6">
        <w:t xml:space="preserve"> </w:t>
      </w:r>
      <w:r>
        <w:t>appealed a copy of that not</w:t>
      </w:r>
      <w:r>
        <w:t>ice together with the statement of the grounds of appeal.</w:t>
      </w:r>
      <w:bookmarkEnd w:id="2783"/>
    </w:p>
    <w:p w:rsidR="00D57DF1" w:rsidRDefault="004E64AE" w:rsidP="00D57DF1">
      <w:pPr>
        <w:pStyle w:val="N1"/>
      </w:pPr>
      <w:r>
        <w:t> An appellant may withdraw an appeal by notifying the appeals commission and the appeals commission shall as soon as is reasonably practicable notify the</w:t>
      </w:r>
      <w:r w:rsidRPr="002D19A8">
        <w:t xml:space="preserve"> </w:t>
      </w:r>
      <w:r>
        <w:t>appropriate</w:t>
      </w:r>
      <w:r w:rsidRPr="00B53CE6">
        <w:t xml:space="preserve"> </w:t>
      </w:r>
      <w:r>
        <w:t>authority</w:t>
      </w:r>
      <w:r w:rsidRPr="00B53CE6">
        <w:t xml:space="preserve"> </w:t>
      </w:r>
      <w:r>
        <w:t>whose</w:t>
      </w:r>
      <w:r w:rsidRPr="00B53CE6">
        <w:t xml:space="preserve"> </w:t>
      </w:r>
      <w:r>
        <w:t>decision</w:t>
      </w:r>
      <w:r w:rsidRPr="00B53CE6">
        <w:t xml:space="preserve"> </w:t>
      </w:r>
      <w:r>
        <w:t>is</w:t>
      </w:r>
      <w:r w:rsidRPr="00B53CE6">
        <w:t xml:space="preserve"> </w:t>
      </w:r>
      <w:r>
        <w:t>bein</w:t>
      </w:r>
      <w:r>
        <w:t>g</w:t>
      </w:r>
      <w:r w:rsidRPr="00B53CE6">
        <w:t xml:space="preserve"> </w:t>
      </w:r>
      <w:r>
        <w:t>appealed.</w:t>
      </w:r>
    </w:p>
    <w:p w:rsidR="00D57DF1" w:rsidRDefault="004E64AE" w:rsidP="00D57DF1">
      <w:pPr>
        <w:pStyle w:val="N1"/>
      </w:pPr>
      <w:r>
        <w:t xml:space="preserve"> Notice of appeal in accordance with paragraph </w:t>
      </w:r>
      <w:r>
        <w:fldChar w:fldCharType="begin"/>
      </w:r>
      <w:r>
        <w:instrText xml:space="preserve"> REF _Ref224658974 \w </w:instrText>
      </w:r>
      <w:r>
        <w:fldChar w:fldCharType="separate"/>
      </w:r>
      <w:r>
        <w:t>5</w:t>
      </w:r>
      <w:r>
        <w:fldChar w:fldCharType="end"/>
      </w:r>
      <w:r>
        <w:t xml:space="preserve"> is to be given before the expiry of the period of two</w:t>
      </w:r>
      <w:r w:rsidRPr="00B53CE6">
        <w:t xml:space="preserve"> </w:t>
      </w:r>
      <w:r>
        <w:t>months</w:t>
      </w:r>
      <w:r w:rsidRPr="00B53CE6">
        <w:t xml:space="preserve"> </w:t>
      </w:r>
      <w:r>
        <w:t>beginning with the date of the decision that</w:t>
      </w:r>
      <w:r w:rsidRPr="00B53CE6">
        <w:t xml:space="preserve"> </w:t>
      </w:r>
      <w:r>
        <w:t>is</w:t>
      </w:r>
      <w:r w:rsidRPr="00B53CE6">
        <w:t xml:space="preserve"> </w:t>
      </w:r>
      <w:r>
        <w:t>the</w:t>
      </w:r>
      <w:r w:rsidRPr="00B53CE6">
        <w:t xml:space="preserve"> </w:t>
      </w:r>
      <w:r>
        <w:t>subject</w:t>
      </w:r>
      <w:r w:rsidRPr="00B53CE6">
        <w:t xml:space="preserve"> </w:t>
      </w:r>
      <w:r>
        <w:t>of</w:t>
      </w:r>
      <w:r w:rsidRPr="00B53CE6">
        <w:t xml:space="preserve"> </w:t>
      </w:r>
      <w:r>
        <w:t>the</w:t>
      </w:r>
      <w:r w:rsidRPr="00B53CE6">
        <w:t xml:space="preserve"> </w:t>
      </w:r>
      <w:r>
        <w:t>appeal.</w:t>
      </w:r>
    </w:p>
    <w:p w:rsidR="00D57DF1" w:rsidRDefault="004E64AE" w:rsidP="00D57DF1">
      <w:pPr>
        <w:pStyle w:val="N1"/>
      </w:pPr>
      <w:r>
        <w:t> The appeals commission shall dete</w:t>
      </w:r>
      <w:r>
        <w:t>rmine the appeal and paragraphs (1), (3), (4) and (5) of Article 111 of the Planning (Northern Ireland) Order 1991(</w:t>
      </w:r>
      <w:r>
        <w:rPr>
          <w:rStyle w:val="FootnoteReference"/>
        </w:rPr>
        <w:footnoteReference w:id="47"/>
      </w:r>
      <w:r>
        <w:t>) shall apply in relation to the determination of the appeal as they apply in relation to the determination of an appeal under that Order.</w:t>
      </w:r>
    </w:p>
    <w:p w:rsidR="00D57DF1" w:rsidRPr="005878D5" w:rsidRDefault="004E64AE" w:rsidP="00D57DF1">
      <w:pPr>
        <w:pStyle w:val="N1"/>
      </w:pPr>
      <w:r>
        <w:t> </w:t>
      </w:r>
      <w:r>
        <w:t>The appeals commission shall determine the process for determining appeals taking into account any requests of either party to the appeal.</w:t>
      </w: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pPr>
        <w:pStyle w:val="Schedule"/>
        <w:rPr>
          <w:rStyle w:val="Ref"/>
        </w:rPr>
      </w:pPr>
      <w:bookmarkStart w:id="2784" w:name="TOC12_06_2008_08_35_04_280"/>
      <w:bookmarkStart w:id="2785" w:name="TOC01_09_2008_13_20_43_1197"/>
      <w:bookmarkStart w:id="2786" w:name="TOC03_09_2008_15_19_20_1222"/>
      <w:bookmarkStart w:id="2787" w:name="TOC03_09_2008_18_26_36_1224"/>
      <w:bookmarkStart w:id="2788" w:name="TOC09_09_2008_17_53_07_1251"/>
      <w:bookmarkStart w:id="2789" w:name="TOC09_09_2008_17_55_19_1251"/>
      <w:bookmarkStart w:id="2790" w:name="TOC08_12_2008_17_49_54_1357"/>
      <w:bookmarkStart w:id="2791" w:name="TOC17_12_2008_12_12_55_1346"/>
      <w:bookmarkStart w:id="2792" w:name="TOC17_12_2008_14_20_22_1350"/>
      <w:bookmarkStart w:id="2793" w:name="TOC17_12_2008_14_24_12_1350"/>
      <w:bookmarkStart w:id="2794" w:name="TOC17_12_2008_15_55_44_1350"/>
      <w:bookmarkStart w:id="2795" w:name="TOC18_12_2008_14_19_09_1351"/>
      <w:bookmarkStart w:id="2796" w:name="TOC23_01_2009_14_59_46_1361"/>
      <w:bookmarkStart w:id="2797" w:name="TOC23_01_2009_15_32_33_1388"/>
      <w:bookmarkStart w:id="2798" w:name="TOC06_04_2009_12_08_33_1518"/>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r>
        <w:tab/>
        <w:t xml:space="preserve">SCHEDULE </w:t>
      </w:r>
      <w:r>
        <w:fldChar w:fldCharType="begin"/>
      </w:r>
      <w:r>
        <w:instrText xml:space="preserve"> SEQ schedule\* arabic </w:instrText>
      </w:r>
      <w:r>
        <w:fldChar w:fldCharType="separate"/>
      </w:r>
      <w:r>
        <w:rPr>
          <w:noProof/>
        </w:rPr>
        <w:t>8</w:t>
      </w:r>
      <w:r>
        <w:fldChar w:fldCharType="end"/>
      </w:r>
      <w:r>
        <w:tab/>
      </w:r>
      <w:r>
        <w:rPr>
          <w:rStyle w:val="Ref"/>
        </w:rPr>
        <w:t xml:space="preserve">Regulation </w:t>
      </w:r>
      <w:r>
        <w:rPr>
          <w:rStyle w:val="Ref"/>
        </w:rPr>
        <w:fldChar w:fldCharType="begin"/>
      </w:r>
      <w:r>
        <w:rPr>
          <w:rStyle w:val="Ref"/>
        </w:rPr>
        <w:instrText xml:space="preserve"> REF _Ref222205551 \w </w:instrText>
      </w:r>
      <w:r>
        <w:rPr>
          <w:rStyle w:val="Ref"/>
        </w:rPr>
        <w:fldChar w:fldCharType="separate"/>
      </w:r>
      <w:r>
        <w:rPr>
          <w:rStyle w:val="Ref"/>
        </w:rPr>
        <w:t>92</w:t>
      </w:r>
      <w:r>
        <w:rPr>
          <w:rStyle w:val="Ref"/>
        </w:rPr>
        <w:fldChar w:fldCharType="end"/>
      </w:r>
    </w:p>
    <w:p w:rsidR="00D57DF1" w:rsidRDefault="004E64AE" w:rsidP="00D57DF1">
      <w:pPr>
        <w:pStyle w:val="ScheduleHead"/>
      </w:pPr>
      <w:r>
        <w:t>Amendments</w:t>
      </w:r>
      <w:r w:rsidRPr="00B53CE6">
        <w:t xml:space="preserve"> </w:t>
      </w:r>
      <w:r>
        <w:t>to</w:t>
      </w:r>
      <w:r w:rsidRPr="00B53CE6">
        <w:t xml:space="preserve"> </w:t>
      </w:r>
      <w:r>
        <w:t>other</w:t>
      </w:r>
      <w:r w:rsidRPr="00B53CE6">
        <w:t xml:space="preserve"> </w:t>
      </w:r>
      <w:r>
        <w:t>enactments</w:t>
      </w:r>
    </w:p>
    <w:p w:rsidR="00D57DF1" w:rsidRDefault="004E64AE" w:rsidP="00D57DF1">
      <w:pPr>
        <w:pStyle w:val="H1"/>
        <w:outlineLvl w:val="0"/>
      </w:pPr>
      <w:r>
        <w:t>Amend</w:t>
      </w:r>
      <w:r>
        <w:t>ment</w:t>
      </w:r>
      <w:r w:rsidRPr="00B53CE6">
        <w:t xml:space="preserve"> </w:t>
      </w:r>
      <w:r>
        <w:t>to</w:t>
      </w:r>
      <w:r w:rsidRPr="00B53CE6">
        <w:t xml:space="preserve"> </w:t>
      </w:r>
      <w:r>
        <w:t>the</w:t>
      </w:r>
      <w:r w:rsidRPr="00B53CE6">
        <w:t xml:space="preserve"> </w:t>
      </w:r>
      <w:r>
        <w:t>Environment</w:t>
      </w:r>
      <w:r w:rsidRPr="00B53CE6">
        <w:t xml:space="preserve"> </w:t>
      </w:r>
      <w:r>
        <w:t>Act</w:t>
      </w:r>
      <w:r w:rsidRPr="00B53CE6">
        <w:t xml:space="preserve"> </w:t>
      </w:r>
      <w:r>
        <w:t>1995</w:t>
      </w:r>
    </w:p>
    <w:p w:rsidR="00D57DF1" w:rsidRDefault="004E64AE" w:rsidP="00D57DF1">
      <w:pPr>
        <w:pStyle w:val="N1"/>
        <w:numPr>
          <w:ilvl w:val="0"/>
          <w:numId w:val="27"/>
        </w:numPr>
      </w:pPr>
      <w:r>
        <w:t>—</w:t>
      </w:r>
      <w:r>
        <w:fldChar w:fldCharType="begin"/>
      </w:r>
      <w:r>
        <w:instrText xml:space="preserve"> LISTNUM "SEQ1" \l 2 </w:instrText>
      </w:r>
      <w:r>
        <w:fldChar w:fldCharType="end"/>
      </w:r>
      <w:r w:rsidRPr="00B53CE6">
        <w:t> </w:t>
      </w:r>
      <w:r>
        <w:t>Section</w:t>
      </w:r>
      <w:r w:rsidRPr="00B53CE6">
        <w:t xml:space="preserve"> </w:t>
      </w:r>
      <w:r>
        <w:t>41(1)</w:t>
      </w:r>
      <w:r w:rsidRPr="00B53CE6">
        <w:t xml:space="preserve"> </w:t>
      </w:r>
      <w:r>
        <w:t>of</w:t>
      </w:r>
      <w:r w:rsidRPr="00B53CE6">
        <w:t xml:space="preserve"> </w:t>
      </w:r>
      <w:r>
        <w:t>the</w:t>
      </w:r>
      <w:r w:rsidRPr="00B53CE6">
        <w:t xml:space="preserve"> </w:t>
      </w:r>
      <w:r>
        <w:t>Environment</w:t>
      </w:r>
      <w:r w:rsidRPr="00B53CE6">
        <w:t xml:space="preserve"> </w:t>
      </w:r>
      <w:r>
        <w:t>Act</w:t>
      </w:r>
      <w:r w:rsidRPr="00B53CE6">
        <w:t xml:space="preserve"> </w:t>
      </w:r>
      <w:r>
        <w:t>1995(</w:t>
      </w:r>
      <w:r>
        <w:rPr>
          <w:rStyle w:val="FootnoteReference"/>
        </w:rPr>
        <w:footnoteReference w:id="48"/>
      </w:r>
      <w:r>
        <w:t>)</w:t>
      </w:r>
      <w:r w:rsidRPr="00B53CE6">
        <w:t xml:space="preserve"> </w:t>
      </w:r>
      <w:r>
        <w:t>(power</w:t>
      </w:r>
      <w:r w:rsidRPr="00B53CE6">
        <w:t xml:space="preserve"> </w:t>
      </w:r>
      <w:r>
        <w:t>to</w:t>
      </w:r>
      <w:r w:rsidRPr="00B53CE6">
        <w:t xml:space="preserve"> </w:t>
      </w:r>
      <w:r>
        <w:t>make</w:t>
      </w:r>
      <w:r w:rsidRPr="00B53CE6">
        <w:t xml:space="preserve"> </w:t>
      </w:r>
      <w:r>
        <w:t>schemes</w:t>
      </w:r>
      <w:r w:rsidRPr="00B53CE6">
        <w:t xml:space="preserve"> </w:t>
      </w:r>
      <w:r>
        <w:t>imposing</w:t>
      </w:r>
      <w:r w:rsidRPr="00B53CE6">
        <w:t xml:space="preserve"> </w:t>
      </w:r>
      <w:r>
        <w:t>charges)</w:t>
      </w:r>
      <w:r w:rsidRPr="00B53CE6">
        <w:t xml:space="preserve"> </w:t>
      </w:r>
      <w:r>
        <w:t>is amended as follows.</w:t>
      </w:r>
    </w:p>
    <w:p w:rsidR="00D57DF1" w:rsidRDefault="004E64AE" w:rsidP="00D57DF1">
      <w:pPr>
        <w:pStyle w:val="N2"/>
      </w:pPr>
      <w:r>
        <w:t>After</w:t>
      </w:r>
      <w:r w:rsidRPr="00B53CE6">
        <w:t xml:space="preserve"> </w:t>
      </w:r>
      <w:r>
        <w:t>paragraph</w:t>
      </w:r>
      <w:r w:rsidRPr="00B53CE6">
        <w:t xml:space="preserve"> </w:t>
      </w:r>
      <w:r>
        <w:t>(f),</w:t>
      </w:r>
      <w:r w:rsidRPr="00B53CE6">
        <w:t xml:space="preserve"> </w:t>
      </w:r>
      <w:r>
        <w:t>insert—</w:t>
      </w:r>
    </w:p>
    <w:p w:rsidR="00D57DF1" w:rsidRPr="00B22BC8" w:rsidRDefault="004E64AE" w:rsidP="00D57DF1">
      <w:pPr>
        <w:pStyle w:val="LQN3"/>
      </w:pPr>
      <w:r w:rsidRPr="00B22BC8">
        <w:fldChar w:fldCharType="begin"/>
      </w:r>
      <w:r w:rsidRPr="00B22BC8">
        <w:instrText xml:space="preserve"> SYMBOL 147 \* MERGEFORMAT </w:instrText>
      </w:r>
      <w:r w:rsidRPr="00B22BC8">
        <w:fldChar w:fldCharType="end"/>
      </w:r>
      <w:r>
        <w:t>(g)</w:t>
      </w:r>
      <w:r w:rsidRPr="00B53CE6">
        <w:tab/>
      </w:r>
      <w:r>
        <w:t>as</w:t>
      </w:r>
      <w:r w:rsidRPr="00B53CE6">
        <w:t xml:space="preserve"> </w:t>
      </w:r>
      <w:r>
        <w:t>a</w:t>
      </w:r>
      <w:r w:rsidRPr="00B53CE6">
        <w:t xml:space="preserve"> </w:t>
      </w:r>
      <w:r>
        <w:t>means</w:t>
      </w:r>
      <w:r w:rsidRPr="00B53CE6">
        <w:t xml:space="preserve"> </w:t>
      </w:r>
      <w:r>
        <w:t>of</w:t>
      </w:r>
      <w:r w:rsidRPr="00B53CE6">
        <w:t xml:space="preserve"> </w:t>
      </w:r>
      <w:r>
        <w:t>recovering</w:t>
      </w:r>
      <w:r w:rsidRPr="00B53CE6">
        <w:t xml:space="preserve"> </w:t>
      </w:r>
      <w:r>
        <w:t>co</w:t>
      </w:r>
      <w:r>
        <w:t>sts</w:t>
      </w:r>
      <w:r w:rsidRPr="00B53CE6">
        <w:t xml:space="preserve"> </w:t>
      </w:r>
      <w:r>
        <w:t>incurred</w:t>
      </w:r>
      <w:r w:rsidRPr="00B53CE6">
        <w:t xml:space="preserve"> </w:t>
      </w:r>
      <w:r>
        <w:t>by</w:t>
      </w:r>
      <w:r w:rsidRPr="00B53CE6">
        <w:t xml:space="preserve"> </w:t>
      </w:r>
      <w:r>
        <w:t>it</w:t>
      </w:r>
      <w:r w:rsidRPr="00B53CE6">
        <w:t xml:space="preserve"> </w:t>
      </w:r>
      <w:r>
        <w:t>in</w:t>
      </w:r>
      <w:r w:rsidRPr="00B53CE6">
        <w:t xml:space="preserve"> </w:t>
      </w:r>
      <w:r>
        <w:t>performing</w:t>
      </w:r>
      <w:r w:rsidRPr="00B53CE6">
        <w:t xml:space="preserve"> </w:t>
      </w:r>
      <w:r>
        <w:t>functions</w:t>
      </w:r>
      <w:r w:rsidRPr="00B53CE6">
        <w:t xml:space="preserve"> </w:t>
      </w:r>
      <w:r>
        <w:t>conferred</w:t>
      </w:r>
      <w:r w:rsidRPr="00B53CE6">
        <w:t xml:space="preserve"> </w:t>
      </w:r>
      <w:r>
        <w:t>by</w:t>
      </w:r>
      <w:r w:rsidRPr="00B53CE6">
        <w:t xml:space="preserve"> </w:t>
      </w:r>
      <w:r>
        <w:t>regulations</w:t>
      </w:r>
      <w:r w:rsidRPr="00B53CE6">
        <w:t xml:space="preserve"> </w:t>
      </w:r>
      <w:r>
        <w:t>made</w:t>
      </w:r>
      <w:r w:rsidRPr="00B53CE6">
        <w:t xml:space="preserve"> </w:t>
      </w:r>
      <w:r>
        <w:t>for</w:t>
      </w:r>
      <w:r w:rsidRPr="00B53CE6">
        <w:t xml:space="preserve"> </w:t>
      </w:r>
      <w:r>
        <w:t>the</w:t>
      </w:r>
      <w:r w:rsidRPr="00B53CE6">
        <w:t xml:space="preserve"> </w:t>
      </w:r>
      <w:r>
        <w:t>purpose</w:t>
      </w:r>
      <w:r w:rsidRPr="00B53CE6">
        <w:t xml:space="preserve"> </w:t>
      </w:r>
      <w:r>
        <w:t>of</w:t>
      </w:r>
      <w:r w:rsidRPr="00B53CE6">
        <w:t xml:space="preserve"> </w:t>
      </w:r>
      <w:r>
        <w:t>implementing</w:t>
      </w:r>
      <w:r w:rsidRPr="00B53CE6">
        <w:t xml:space="preserve"> </w:t>
      </w:r>
      <w:r>
        <w:t>Directive</w:t>
      </w:r>
      <w:r w:rsidRPr="00B53CE6">
        <w:t xml:space="preserve"> </w:t>
      </w:r>
      <w:r>
        <w:t>2006/66/EC</w:t>
      </w:r>
      <w:r w:rsidRPr="00B53CE6">
        <w:t xml:space="preserve"> </w:t>
      </w:r>
      <w:r>
        <w:t>of</w:t>
      </w:r>
      <w:r w:rsidRPr="00B53CE6">
        <w:t xml:space="preserve"> </w:t>
      </w:r>
      <w:r>
        <w:t>the</w:t>
      </w:r>
      <w:r w:rsidRPr="00B53CE6">
        <w:t xml:space="preserve"> </w:t>
      </w:r>
      <w:r>
        <w:t>European</w:t>
      </w:r>
      <w:r w:rsidRPr="00B53CE6">
        <w:t xml:space="preserve"> </w:t>
      </w:r>
      <w:r>
        <w:t>Parliament</w:t>
      </w:r>
      <w:r w:rsidRPr="00B53CE6">
        <w:t xml:space="preserve"> </w:t>
      </w:r>
      <w:r>
        <w:t>and</w:t>
      </w:r>
      <w:r w:rsidRPr="00B53CE6">
        <w:t xml:space="preserve"> </w:t>
      </w:r>
      <w:r>
        <w:t>of</w:t>
      </w:r>
      <w:r w:rsidRPr="00B53CE6">
        <w:t xml:space="preserve"> </w:t>
      </w:r>
      <w:r>
        <w:t>the</w:t>
      </w:r>
      <w:r w:rsidRPr="00B53CE6">
        <w:t xml:space="preserve"> </w:t>
      </w:r>
      <w:r>
        <w:t>Council</w:t>
      </w:r>
      <w:r w:rsidRPr="00B53CE6">
        <w:t xml:space="preserve"> </w:t>
      </w:r>
      <w:r>
        <w:t>on</w:t>
      </w:r>
      <w:r w:rsidRPr="00B53CE6">
        <w:t xml:space="preserve"> </w:t>
      </w:r>
      <w:r>
        <w:t>batteries</w:t>
      </w:r>
      <w:r w:rsidRPr="00B53CE6">
        <w:t xml:space="preserve"> </w:t>
      </w:r>
      <w:r>
        <w:t>and</w:t>
      </w:r>
      <w:r w:rsidRPr="00B53CE6">
        <w:t xml:space="preserve"> </w:t>
      </w:r>
      <w:r>
        <w:t>accumulators</w:t>
      </w:r>
      <w:r w:rsidRPr="00B53CE6">
        <w:t xml:space="preserve"> </w:t>
      </w:r>
      <w:r>
        <w:t>and</w:t>
      </w:r>
      <w:r w:rsidRPr="00B53CE6">
        <w:t xml:space="preserve"> </w:t>
      </w:r>
      <w:r>
        <w:t>waste</w:t>
      </w:r>
      <w:r w:rsidRPr="00B53CE6">
        <w:t xml:space="preserve"> </w:t>
      </w:r>
      <w:r>
        <w:t>batteries</w:t>
      </w:r>
      <w:r w:rsidRPr="00B53CE6">
        <w:t xml:space="preserve"> </w:t>
      </w:r>
      <w:r>
        <w:t>and</w:t>
      </w:r>
      <w:r w:rsidRPr="00B53CE6">
        <w:t xml:space="preserve"> </w:t>
      </w:r>
      <w:r>
        <w:t>accumulators,</w:t>
      </w:r>
      <w:r w:rsidRPr="00B53CE6">
        <w:t xml:space="preserve"> </w:t>
      </w:r>
      <w:r>
        <w:t>as</w:t>
      </w:r>
      <w:r w:rsidRPr="00B53CE6">
        <w:t xml:space="preserve"> </w:t>
      </w:r>
      <w:r>
        <w:t>amended</w:t>
      </w:r>
      <w:r w:rsidRPr="00B53CE6">
        <w:t xml:space="preserve"> </w:t>
      </w:r>
      <w:r>
        <w:t>from</w:t>
      </w:r>
      <w:r w:rsidRPr="00B53CE6">
        <w:t xml:space="preserve"> </w:t>
      </w:r>
      <w:r>
        <w:t>time</w:t>
      </w:r>
      <w:r w:rsidRPr="00B53CE6">
        <w:t xml:space="preserve"> </w:t>
      </w:r>
      <w:r>
        <w:t>to</w:t>
      </w:r>
      <w:r w:rsidRPr="00B53CE6">
        <w:t xml:space="preserve"> </w:t>
      </w:r>
      <w:r>
        <w:t>time,</w:t>
      </w:r>
      <w:r w:rsidRPr="00B53CE6">
        <w:t xml:space="preserve"> </w:t>
      </w:r>
      <w:r>
        <w:t>each</w:t>
      </w:r>
      <w:r w:rsidRPr="00B53CE6">
        <w:t xml:space="preserve"> </w:t>
      </w:r>
      <w:r>
        <w:t>of</w:t>
      </w:r>
      <w:r w:rsidRPr="00B53CE6">
        <w:t xml:space="preserve"> </w:t>
      </w:r>
      <w:r>
        <w:t>the</w:t>
      </w:r>
      <w:r w:rsidRPr="00B53CE6">
        <w:t xml:space="preserve"> </w:t>
      </w:r>
      <w:r>
        <w:t>new</w:t>
      </w:r>
      <w:r w:rsidRPr="00B53CE6">
        <w:t xml:space="preserve"> </w:t>
      </w:r>
      <w:r>
        <w:t>Agencies</w:t>
      </w:r>
      <w:r w:rsidRPr="00B53CE6">
        <w:t xml:space="preserve"> </w:t>
      </w:r>
      <w:r>
        <w:t>may</w:t>
      </w:r>
      <w:r w:rsidRPr="00B53CE6">
        <w:t xml:space="preserve"> </w:t>
      </w:r>
      <w:r>
        <w:t>require</w:t>
      </w:r>
      <w:r w:rsidRPr="00B53CE6">
        <w:t xml:space="preserve"> </w:t>
      </w:r>
      <w:r>
        <w:t>the</w:t>
      </w:r>
      <w:r w:rsidRPr="00B53CE6">
        <w:t xml:space="preserve"> </w:t>
      </w:r>
      <w:r>
        <w:t>payment</w:t>
      </w:r>
      <w:r w:rsidRPr="00B53CE6">
        <w:t xml:space="preserve"> </w:t>
      </w:r>
      <w:r>
        <w:t>to it of</w:t>
      </w:r>
      <w:r w:rsidRPr="00B53CE6">
        <w:t xml:space="preserve"> </w:t>
      </w:r>
      <w:r>
        <w:t>such</w:t>
      </w:r>
      <w:r w:rsidRPr="00B53CE6">
        <w:t xml:space="preserve"> </w:t>
      </w:r>
      <w:r>
        <w:t>charges</w:t>
      </w:r>
      <w:r w:rsidRPr="00B53CE6">
        <w:t xml:space="preserve"> </w:t>
      </w:r>
      <w:r>
        <w:t>as</w:t>
      </w:r>
      <w:r w:rsidRPr="00B53CE6">
        <w:t xml:space="preserve"> </w:t>
      </w:r>
      <w:r>
        <w:t>may</w:t>
      </w:r>
      <w:r w:rsidRPr="00B53CE6">
        <w:t xml:space="preserve"> </w:t>
      </w:r>
      <w:r>
        <w:t>from</w:t>
      </w:r>
      <w:r w:rsidRPr="00B53CE6">
        <w:t xml:space="preserve"> </w:t>
      </w:r>
      <w:r>
        <w:t>time</w:t>
      </w:r>
      <w:r w:rsidRPr="00B53CE6">
        <w:t xml:space="preserve"> </w:t>
      </w:r>
      <w:r>
        <w:t>to</w:t>
      </w:r>
      <w:r w:rsidRPr="00B53CE6">
        <w:t xml:space="preserve"> </w:t>
      </w:r>
      <w:r>
        <w:t>time</w:t>
      </w:r>
      <w:r w:rsidRPr="00B53CE6">
        <w:t xml:space="preserve"> </w:t>
      </w:r>
      <w:r>
        <w:t>be</w:t>
      </w:r>
      <w:r w:rsidRPr="00B53CE6">
        <w:t xml:space="preserve"> </w:t>
      </w:r>
      <w:r>
        <w:t>prescribed.</w:t>
      </w:r>
      <w:r w:rsidRPr="00B22BC8">
        <w:fldChar w:fldCharType="begin"/>
      </w:r>
      <w:r w:rsidRPr="00B22BC8">
        <w:instrText xml:space="preserve"> SYMBOL 148 \* MERGEFORMAT </w:instrText>
      </w:r>
      <w:r w:rsidRPr="00B22BC8">
        <w:fldChar w:fldCharType="end"/>
      </w:r>
      <w:r>
        <w:t>.</w:t>
      </w:r>
    </w:p>
    <w:p w:rsidR="00D57DF1" w:rsidRDefault="004E64AE" w:rsidP="00D57DF1">
      <w:pPr>
        <w:pStyle w:val="H1"/>
        <w:outlineLvl w:val="0"/>
      </w:pPr>
      <w:r>
        <w:t>Amendments</w:t>
      </w:r>
      <w:r w:rsidRPr="00B53CE6">
        <w:t xml:space="preserve"> </w:t>
      </w:r>
      <w:r>
        <w:t>to</w:t>
      </w:r>
      <w:r w:rsidRPr="00B53CE6">
        <w:t xml:space="preserve"> </w:t>
      </w:r>
      <w:r>
        <w:t>the</w:t>
      </w:r>
      <w:r w:rsidRPr="00B53CE6">
        <w:t xml:space="preserve"> </w:t>
      </w:r>
      <w:r>
        <w:t>Environmental</w:t>
      </w:r>
      <w:r w:rsidRPr="00B53CE6">
        <w:t xml:space="preserve"> </w:t>
      </w:r>
      <w:r>
        <w:t>Permitting</w:t>
      </w:r>
      <w:r w:rsidRPr="00B53CE6">
        <w:t xml:space="preserve"> </w:t>
      </w:r>
      <w:r>
        <w:t>(England and Wales) Regulations</w:t>
      </w:r>
      <w:r w:rsidRPr="00B53CE6">
        <w:t xml:space="preserve"> </w:t>
      </w:r>
      <w:r>
        <w:t>2007</w:t>
      </w:r>
    </w:p>
    <w:p w:rsidR="00D57DF1" w:rsidRDefault="004E64AE" w:rsidP="00D57DF1">
      <w:pPr>
        <w:pStyle w:val="N1"/>
      </w:pPr>
      <w:r>
        <w:t>—</w:t>
      </w:r>
      <w:r>
        <w:fldChar w:fldCharType="begin"/>
      </w:r>
      <w:r>
        <w:instrText xml:space="preserve"> LISTNUM "SEQ1" \l </w:instrText>
      </w:r>
      <w:r>
        <w:instrText xml:space="preserve">2 </w:instrText>
      </w:r>
      <w:r>
        <w:fldChar w:fldCharType="end"/>
      </w:r>
      <w:r>
        <w:t> The</w:t>
      </w:r>
      <w:r w:rsidRPr="00B53CE6">
        <w:t xml:space="preserve"> </w:t>
      </w:r>
      <w:r>
        <w:t>Environmental Permitting (England and Wales) Regulations 2007(</w:t>
      </w:r>
      <w:r>
        <w:rPr>
          <w:rStyle w:val="FootnoteReference"/>
        </w:rPr>
        <w:footnoteReference w:id="49"/>
      </w:r>
      <w:r>
        <w:t>)</w:t>
      </w:r>
      <w:r w:rsidRPr="00B53CE6">
        <w:t xml:space="preserve"> </w:t>
      </w:r>
      <w:r>
        <w:t>are amended as follows.</w:t>
      </w:r>
    </w:p>
    <w:p w:rsidR="00D57DF1" w:rsidRDefault="004E64AE" w:rsidP="00D57DF1">
      <w:pPr>
        <w:pStyle w:val="N2"/>
      </w:pPr>
      <w:r>
        <w:t>In regulation 2(1)—</w:t>
      </w:r>
    </w:p>
    <w:p w:rsidR="00D57DF1" w:rsidRDefault="004E64AE" w:rsidP="00D57DF1">
      <w:pPr>
        <w:pStyle w:val="N3"/>
      </w:pPr>
      <w:r>
        <w:t>after the definition of “appropriate authority”, insert—</w:t>
      </w:r>
    </w:p>
    <w:p w:rsidR="00D57DF1" w:rsidRDefault="004E64AE" w:rsidP="00D57DF1">
      <w:pPr>
        <w:pStyle w:val="LQDefPara"/>
      </w:pPr>
      <w:r w:rsidRPr="009C0649">
        <w:lastRenderedPageBreak/>
        <w:fldChar w:fldCharType="begin"/>
      </w:r>
      <w:r w:rsidRPr="009C0649">
        <w:instrText xml:space="preserve"> SYMBOL 147 \* MERGEFORMAT </w:instrText>
      </w:r>
      <w:r w:rsidRPr="009C0649">
        <w:fldChar w:fldCharType="end"/>
      </w:r>
      <w:r>
        <w:t xml:space="preserve">“the Batteries Directive” means Directive 2006/66/EC </w:t>
      </w:r>
      <w:r>
        <w:t>of the European Parliament and of the Council on batteries and accumulators and waste batteries and accumulators and repealing Directive 91/157/EEC;</w:t>
      </w:r>
      <w:r w:rsidRPr="009C0649">
        <w:fldChar w:fldCharType="begin"/>
      </w:r>
      <w:r w:rsidRPr="009C0649">
        <w:instrText xml:space="preserve"> SYMBOL 148 \* MERGEFORMAT </w:instrText>
      </w:r>
      <w:r w:rsidRPr="009C0649">
        <w:fldChar w:fldCharType="end"/>
      </w:r>
      <w:r>
        <w:t>;</w:t>
      </w:r>
    </w:p>
    <w:p w:rsidR="00D57DF1" w:rsidRDefault="004E64AE" w:rsidP="00D57DF1">
      <w:pPr>
        <w:pStyle w:val="N3"/>
      </w:pPr>
      <w:r>
        <w:t>after the definition of “waste”, insert—</w:t>
      </w:r>
    </w:p>
    <w:p w:rsidR="00D57DF1" w:rsidRDefault="004E64AE" w:rsidP="00D57DF1">
      <w:pPr>
        <w:pStyle w:val="LQDefPara"/>
      </w:pPr>
      <w:r w:rsidRPr="009C0649">
        <w:fldChar w:fldCharType="begin"/>
      </w:r>
      <w:r w:rsidRPr="009C0649">
        <w:instrText xml:space="preserve"> SYMBOL 147 \* MERGEFORMAT </w:instrText>
      </w:r>
      <w:r w:rsidRPr="009C0649">
        <w:fldChar w:fldCharType="end"/>
      </w:r>
      <w:r>
        <w:t xml:space="preserve">“waste </w:t>
      </w:r>
      <w:r>
        <w:t>battery or accumulator” has the meaning given by Article 3(7) of the Batteries Directive, but does not include any waste which is excluded from the scope of that Directive by Article 2(2);</w:t>
      </w:r>
      <w:r w:rsidRPr="009C0649">
        <w:fldChar w:fldCharType="begin"/>
      </w:r>
      <w:r w:rsidRPr="009C0649">
        <w:instrText xml:space="preserve"> SYMBOL 148 \* MERGEFORMAT </w:instrText>
      </w:r>
      <w:r w:rsidRPr="009C0649">
        <w:fldChar w:fldCharType="end"/>
      </w:r>
      <w:r>
        <w:t>.</w:t>
      </w:r>
    </w:p>
    <w:p w:rsidR="00D57DF1" w:rsidRDefault="004E64AE" w:rsidP="00D57DF1">
      <w:pPr>
        <w:pStyle w:val="N2"/>
      </w:pPr>
      <w:r>
        <w:t>In regulation 35, after paragraph (l)</w:t>
      </w:r>
      <w:r>
        <w:t>, insert—</w:t>
      </w:r>
    </w:p>
    <w:p w:rsidR="00D57DF1" w:rsidRDefault="004E64AE" w:rsidP="00D57DF1">
      <w:pPr>
        <w:pStyle w:val="LQN3"/>
      </w:pPr>
      <w:r w:rsidRPr="002E75A9">
        <w:fldChar w:fldCharType="begin"/>
      </w:r>
      <w:r w:rsidRPr="002E75A9">
        <w:instrText xml:space="preserve"> SYMBOL 147 \* MERGEFORMAT </w:instrText>
      </w:r>
      <w:r w:rsidRPr="002E75A9">
        <w:fldChar w:fldCharType="end"/>
      </w:r>
      <w:r>
        <w:t>(m)</w:t>
      </w:r>
      <w:r>
        <w:tab/>
      </w:r>
      <w:r>
        <w:tab/>
        <w:t>Schedule 18A (provision in relation to waste batteries and accumulators).</w:t>
      </w:r>
      <w:r w:rsidRPr="002E75A9">
        <w:fldChar w:fldCharType="begin"/>
      </w:r>
      <w:r w:rsidRPr="002E75A9">
        <w:instrText xml:space="preserve"> SYMBOL 148 \* MERGEFORMAT </w:instrText>
      </w:r>
      <w:r w:rsidRPr="002E75A9">
        <w:fldChar w:fldCharType="end"/>
      </w:r>
      <w:r>
        <w:t>.</w:t>
      </w:r>
    </w:p>
    <w:p w:rsidR="00D57DF1" w:rsidRDefault="004E64AE" w:rsidP="00D57DF1">
      <w:pPr>
        <w:pStyle w:val="N2"/>
      </w:pPr>
      <w:r>
        <w:t>After regulation 68, insert—</w:t>
      </w:r>
    </w:p>
    <w:p w:rsidR="00D57DF1" w:rsidRDefault="004E64AE" w:rsidP="00D57DF1">
      <w:pPr>
        <w:pStyle w:val="LQH1"/>
      </w:pPr>
      <w:r w:rsidRPr="00956AC9">
        <w:rPr>
          <w:b w:val="0"/>
        </w:rPr>
        <w:fldChar w:fldCharType="begin"/>
      </w:r>
      <w:r w:rsidRPr="00956AC9">
        <w:rPr>
          <w:b w:val="0"/>
        </w:rPr>
        <w:instrText xml:space="preserve"> SYMBOL 147 \* MERGEFORMAT </w:instrText>
      </w:r>
      <w:r w:rsidRPr="00956AC9">
        <w:rPr>
          <w:b w:val="0"/>
        </w:rPr>
        <w:fldChar w:fldCharType="end"/>
      </w:r>
      <w:r>
        <w:t>Further provision in relation to waste batteries a</w:t>
      </w:r>
      <w:r>
        <w:t>nd accumulators</w:t>
      </w:r>
    </w:p>
    <w:p w:rsidR="00D57DF1" w:rsidRDefault="004E64AE" w:rsidP="00D57DF1">
      <w:pPr>
        <w:pStyle w:val="LQN1"/>
      </w:pPr>
      <w:r w:rsidRPr="006B3568">
        <w:rPr>
          <w:b/>
        </w:rPr>
        <w:t>68A.</w:t>
      </w:r>
      <w:r>
        <w:t>—(1) Paragraph (2) applies to any environmental permit which—</w:t>
      </w:r>
    </w:p>
    <w:p w:rsidR="00D57DF1" w:rsidRDefault="004E64AE" w:rsidP="00D57DF1">
      <w:pPr>
        <w:pStyle w:val="LQN3"/>
      </w:pPr>
      <w:r>
        <w:t>(a)</w:t>
      </w:r>
      <w:r>
        <w:tab/>
        <w:t>immediately before the coming into force of the Waste Batteries and Accumulators Regulations 2009, authorised a waste operation which involves treatment of waste batterie</w:t>
      </w:r>
      <w:r>
        <w:t>s or accumulators; and</w:t>
      </w:r>
    </w:p>
    <w:p w:rsidR="00D57DF1" w:rsidRPr="00276104" w:rsidRDefault="004E64AE" w:rsidP="00D57DF1">
      <w:pPr>
        <w:pStyle w:val="LQN3"/>
      </w:pPr>
      <w:r>
        <w:t>(b)</w:t>
      </w:r>
      <w:r>
        <w:tab/>
        <w:t>does not require compliance with Article 12(2) of the Batteries Directive.</w:t>
      </w:r>
    </w:p>
    <w:p w:rsidR="00D57DF1" w:rsidRDefault="004E64AE" w:rsidP="00D57DF1">
      <w:pPr>
        <w:pStyle w:val="LQN2"/>
        <w:outlineLvl w:val="0"/>
      </w:pPr>
      <w:r>
        <w:t>(2) If this paragraph applies, the environmental permit must be read as if it contained the following condition—</w:t>
      </w:r>
    </w:p>
    <w:p w:rsidR="00D57DF1" w:rsidRDefault="004E64AE" w:rsidP="00D57DF1">
      <w:pPr>
        <w:pStyle w:val="NLQT2"/>
      </w:pPr>
      <w:r w:rsidRPr="0030184F">
        <w:fldChar w:fldCharType="begin"/>
      </w:r>
      <w:r w:rsidRPr="0030184F">
        <w:instrText xml:space="preserve"> SYMBOL 147 \* MERGEFORMAT </w:instrText>
      </w:r>
      <w:r w:rsidRPr="0030184F">
        <w:fldChar w:fldCharType="end"/>
      </w:r>
      <w:r>
        <w:t>Treatment of</w:t>
      </w:r>
      <w:r>
        <w:t xml:space="preserve"> waste batteries and accumulators must meet the minimum requirements set out in Annex III, Part A of Directive 2006/66/EC of the European Parliament and of the Council on batteries and accumulators and waste batteries and accumulators and repealing Directi</w:t>
      </w:r>
      <w:r>
        <w:t>ve 91/157/EEC.</w:t>
      </w:r>
      <w:r w:rsidRPr="0030184F">
        <w:fldChar w:fldCharType="begin"/>
      </w:r>
      <w:r w:rsidRPr="0030184F">
        <w:instrText xml:space="preserve"> SYMBOL 148 \* MERGEFORMAT </w:instrText>
      </w:r>
      <w:r w:rsidRPr="0030184F">
        <w:fldChar w:fldCharType="end"/>
      </w:r>
      <w:r>
        <w:t>.</w:t>
      </w:r>
    </w:p>
    <w:p w:rsidR="00D57DF1" w:rsidRDefault="004E64AE" w:rsidP="00D57DF1">
      <w:pPr>
        <w:pStyle w:val="LQN2"/>
        <w:outlineLvl w:val="0"/>
      </w:pPr>
      <w:r>
        <w:t>(3) In this regulation</w:t>
      </w:r>
      <w:r w:rsidRPr="00F1589C">
        <w:t xml:space="preserve">, </w:t>
      </w:r>
      <w:r>
        <w:t>“treatment” has the meaning given in Article 3(10) of the Batteries Directive</w:t>
      </w:r>
      <w:r w:rsidRPr="00F1589C">
        <w:t>.</w:t>
      </w:r>
      <w:r w:rsidRPr="00F1589C">
        <w:fldChar w:fldCharType="begin"/>
      </w:r>
      <w:r w:rsidRPr="00F1589C">
        <w:instrText xml:space="preserve"> SYMBOL 148 \* MERGEFORMAT </w:instrText>
      </w:r>
      <w:r w:rsidRPr="00F1589C">
        <w:fldChar w:fldCharType="end"/>
      </w:r>
      <w:r>
        <w:t>.</w:t>
      </w:r>
    </w:p>
    <w:p w:rsidR="00D57DF1" w:rsidRDefault="004E64AE" w:rsidP="00D57DF1">
      <w:pPr>
        <w:pStyle w:val="N2"/>
      </w:pPr>
      <w:r>
        <w:t>After paragraph 53 of Schedule 3, insert—</w:t>
      </w:r>
    </w:p>
    <w:p w:rsidR="00D57DF1" w:rsidRDefault="004E64AE" w:rsidP="00D57DF1">
      <w:pPr>
        <w:pStyle w:val="LQH1"/>
      </w:pPr>
      <w:r w:rsidRPr="00A71D74">
        <w:fldChar w:fldCharType="begin"/>
      </w:r>
      <w:r w:rsidRPr="00A71D74">
        <w:instrText xml:space="preserve"> SYMBOL 147 \* MERGEFORMAT </w:instrText>
      </w:r>
      <w:r w:rsidRPr="00A71D74">
        <w:fldChar w:fldCharType="end"/>
      </w:r>
      <w:r w:rsidRPr="00960D46">
        <w:t>Storage</w:t>
      </w:r>
      <w:r w:rsidRPr="00960D46">
        <w:t xml:space="preserve"> of waste portable batteries at a collection point</w:t>
      </w:r>
    </w:p>
    <w:p w:rsidR="00D57DF1" w:rsidRDefault="004E64AE" w:rsidP="00D57DF1">
      <w:pPr>
        <w:pStyle w:val="LQN1"/>
      </w:pPr>
      <w:r>
        <w:rPr>
          <w:b/>
        </w:rPr>
        <w:t>54</w:t>
      </w:r>
      <w:r w:rsidRPr="0091485C">
        <w:rPr>
          <w:b/>
        </w:rPr>
        <w:t>.</w:t>
      </w:r>
      <w:r>
        <w:t>—(1) Storage of waste portable batteries, including hazardous waste, at a collection point.</w:t>
      </w:r>
    </w:p>
    <w:p w:rsidR="00D57DF1" w:rsidRDefault="004E64AE" w:rsidP="00D57DF1">
      <w:pPr>
        <w:pStyle w:val="LQN2"/>
      </w:pPr>
      <w:r>
        <w:t>(2) In this paragraph—</w:t>
      </w:r>
    </w:p>
    <w:p w:rsidR="00D57DF1" w:rsidRDefault="004E64AE" w:rsidP="00D57DF1">
      <w:pPr>
        <w:pStyle w:val="LQDefPara"/>
      </w:pPr>
      <w:r>
        <w:t>“collection point” means a place where end-users are able to deposit waste portable bat</w:t>
      </w:r>
      <w:r>
        <w:t xml:space="preserve">teries at the premises of a distributor fulfilling its duty to take back such batteries under regulation </w:t>
      </w:r>
      <w:r>
        <w:fldChar w:fldCharType="begin"/>
      </w:r>
      <w:r>
        <w:instrText xml:space="preserve"> REF _Ref215305082 \r </w:instrText>
      </w:r>
      <w:r>
        <w:fldChar w:fldCharType="separate"/>
      </w:r>
      <w:r>
        <w:t>31(1)</w:t>
      </w:r>
      <w:r>
        <w:fldChar w:fldCharType="end"/>
      </w:r>
      <w:r>
        <w:t xml:space="preserve"> of the Waste Batteries and Accumulators Regulations 2009;</w:t>
      </w:r>
    </w:p>
    <w:p w:rsidR="00D57DF1" w:rsidRDefault="004E64AE" w:rsidP="00D57DF1">
      <w:pPr>
        <w:pStyle w:val="LQDefPara"/>
      </w:pPr>
      <w:r>
        <w:t>“distributor” and “portable battery” have the meaning given in</w:t>
      </w:r>
      <w:r>
        <w:t xml:space="preserve"> regulation </w:t>
      </w:r>
      <w:r>
        <w:fldChar w:fldCharType="begin"/>
      </w:r>
      <w:r>
        <w:instrText xml:space="preserve"> REF _Ref215283463 \w </w:instrText>
      </w:r>
      <w:r>
        <w:fldChar w:fldCharType="separate"/>
      </w:r>
      <w:r>
        <w:t>2(1)</w:t>
      </w:r>
      <w:r>
        <w:fldChar w:fldCharType="end"/>
      </w:r>
      <w:r>
        <w:t xml:space="preserve"> of those Regulations.</w:t>
      </w:r>
      <w:r w:rsidRPr="0091485C">
        <w:fldChar w:fldCharType="begin"/>
      </w:r>
      <w:r w:rsidRPr="0091485C">
        <w:instrText xml:space="preserve"> SYMBOL 148 \* MERGEFORMAT </w:instrText>
      </w:r>
      <w:r w:rsidRPr="0091485C">
        <w:fldChar w:fldCharType="end"/>
      </w:r>
      <w:r>
        <w:t>.</w:t>
      </w:r>
    </w:p>
    <w:p w:rsidR="00D57DF1" w:rsidRDefault="004E64AE" w:rsidP="00D57DF1">
      <w:pPr>
        <w:pStyle w:val="N2"/>
      </w:pPr>
      <w:r>
        <w:t>The following Schedule is inserted in the appropriate place—</w:t>
      </w:r>
    </w:p>
    <w:p w:rsidR="00D57DF1" w:rsidRDefault="004E64AE" w:rsidP="00D57DF1">
      <w:pPr>
        <w:pStyle w:val="LQschedule"/>
        <w:rPr>
          <w:rStyle w:val="Ref"/>
        </w:rPr>
      </w:pPr>
      <w:r>
        <w:tab/>
      </w:r>
      <w:r w:rsidRPr="00DC2416">
        <w:fldChar w:fldCharType="begin"/>
      </w:r>
      <w:r w:rsidRPr="00DC2416">
        <w:instrText xml:space="preserve"> SYMBOL 147 \* MERGEFORMAT </w:instrText>
      </w:r>
      <w:r w:rsidRPr="00DC2416">
        <w:fldChar w:fldCharType="end"/>
      </w:r>
      <w:r>
        <w:t>SCHEDULE 18A</w:t>
      </w:r>
      <w:r>
        <w:tab/>
      </w:r>
      <w:r>
        <w:rPr>
          <w:rStyle w:val="Ref"/>
        </w:rPr>
        <w:t>Regulation 35(m)</w:t>
      </w:r>
    </w:p>
    <w:p w:rsidR="00D57DF1" w:rsidRDefault="004E64AE" w:rsidP="00D57DF1">
      <w:pPr>
        <w:pStyle w:val="LQscheduleHead"/>
      </w:pPr>
      <w:r>
        <w:t xml:space="preserve">Provision in relation to waste batteries </w:t>
      </w:r>
      <w:r>
        <w:t>and accumulators</w:t>
      </w:r>
    </w:p>
    <w:p w:rsidR="00D57DF1" w:rsidRDefault="004E64AE" w:rsidP="00D57DF1">
      <w:pPr>
        <w:pStyle w:val="LQH1"/>
        <w:outlineLvl w:val="0"/>
      </w:pPr>
      <w:r>
        <w:t>Application</w:t>
      </w:r>
    </w:p>
    <w:p w:rsidR="00D57DF1" w:rsidRDefault="004E64AE" w:rsidP="00D57DF1">
      <w:pPr>
        <w:pStyle w:val="LQN1"/>
        <w:outlineLvl w:val="0"/>
      </w:pPr>
      <w:r w:rsidRPr="00DC2416">
        <w:rPr>
          <w:b/>
        </w:rPr>
        <w:t>1.</w:t>
      </w:r>
      <w:r>
        <w:t> This Schedule applies in relation to waste batteries and accumulators.</w:t>
      </w:r>
    </w:p>
    <w:p w:rsidR="00D57DF1" w:rsidRDefault="004E64AE" w:rsidP="00D57DF1">
      <w:pPr>
        <w:pStyle w:val="LQH1"/>
        <w:outlineLvl w:val="0"/>
      </w:pPr>
      <w:r>
        <w:lastRenderedPageBreak/>
        <w:t>Exercise of relevant functions</w:t>
      </w:r>
    </w:p>
    <w:p w:rsidR="00D57DF1" w:rsidRDefault="004E64AE" w:rsidP="00D57DF1">
      <w:pPr>
        <w:pStyle w:val="LQN1"/>
        <w:outlineLvl w:val="0"/>
      </w:pPr>
      <w:r>
        <w:rPr>
          <w:b/>
        </w:rPr>
        <w:t>2</w:t>
      </w:r>
      <w:r w:rsidRPr="00DC2416">
        <w:rPr>
          <w:b/>
        </w:rPr>
        <w:t>.</w:t>
      </w:r>
      <w:r>
        <w:t> The regulator must exercise its relevant functions so as to ensure compliance with Article 12(2) of the Batteries Direc</w:t>
      </w:r>
      <w:r>
        <w:t>tive.</w:t>
      </w:r>
      <w:r w:rsidRPr="00DC2416">
        <w:fldChar w:fldCharType="begin"/>
      </w:r>
      <w:r w:rsidRPr="00DC2416">
        <w:instrText xml:space="preserve"> SYMBOL 148 \* MERGEFORMAT </w:instrText>
      </w:r>
      <w:r w:rsidRPr="00DC2416">
        <w:fldChar w:fldCharType="end"/>
      </w:r>
      <w:r>
        <w:t>.</w:t>
      </w: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rsidP="00D57DF1">
      <w:pPr>
        <w:pStyle w:val="linespace"/>
      </w:pPr>
    </w:p>
    <w:p w:rsidR="00D57DF1" w:rsidRDefault="004E64AE" w:rsidP="00D57DF1">
      <w:pPr>
        <w:pStyle w:val="XNote"/>
        <w:outlineLvl w:val="0"/>
      </w:pPr>
      <w:r>
        <w:t>EXPLANATORY NOTE</w:t>
      </w:r>
    </w:p>
    <w:p w:rsidR="00D57DF1" w:rsidRDefault="004E64AE" w:rsidP="00D57DF1">
      <w:pPr>
        <w:pStyle w:val="XNotenote"/>
      </w:pPr>
      <w:r>
        <w:t>(This note is not part of the Regulations)</w:t>
      </w:r>
    </w:p>
    <w:p w:rsidR="00D57DF1" w:rsidRDefault="004E64AE" w:rsidP="00D57DF1">
      <w:pPr>
        <w:pStyle w:val="T1"/>
      </w:pPr>
      <w:r>
        <w:t>These Regulations partially implement Directive 2006/66/EC of the European Parliament and of the Council on batteries and accumulators and waste batteries a</w:t>
      </w:r>
      <w:r>
        <w:t>nd accumulators and repealing Directive 91/157/EEC (OJ No L 266, 26.9.2006, p 1).  There is a relevant corrigendum which affects the date mentioned in Article 12(4) (OJ No L 311, 10.11.2006, p 58).</w:t>
      </w:r>
    </w:p>
    <w:p w:rsidR="00D57DF1" w:rsidRDefault="004E64AE" w:rsidP="00D57DF1">
      <w:pPr>
        <w:pStyle w:val="T1"/>
      </w:pPr>
      <w:r>
        <w:t>Other implementing measures are the Batteries and Accumula</w:t>
      </w:r>
      <w:r>
        <w:t>tors (Placing on the Market) Regulations 2008 (S.I. 2008/2164), which implement Articles 4, 6(2), 11 and 21(1), (3), (4), (5) and (6) and the Waste Batteries and Accumulators (Charges) Regulations (Northern Ireland) 2009 (S.R. 2009/</w:t>
      </w:r>
      <w:r w:rsidRPr="00A347D6">
        <w:t>157</w:t>
      </w:r>
      <w:r>
        <w:t>), which make provisi</w:t>
      </w:r>
      <w:r>
        <w:t>on in Northern Ireland for appropriate authorities to charge battery compliance schemes, treatment facilities and exporters of waste batteries.</w:t>
      </w:r>
    </w:p>
    <w:p w:rsidR="00D57DF1" w:rsidRPr="00982984" w:rsidRDefault="004E64AE" w:rsidP="00D57DF1">
      <w:pPr>
        <w:pStyle w:val="T1"/>
      </w:pPr>
      <w:r>
        <w:t>Part 1 of the Regulations contains general provision.</w:t>
      </w:r>
    </w:p>
    <w:p w:rsidR="00D57DF1" w:rsidRDefault="004E64AE" w:rsidP="00D57DF1">
      <w:pPr>
        <w:pStyle w:val="T1"/>
      </w:pPr>
      <w:r>
        <w:t>The Regulations apply to all batteries other than those us</w:t>
      </w:r>
      <w:r>
        <w:t xml:space="preserve">ed in certain equipment connected with the essential security interests of EEA states and equipment designed to be sent into space (regulation </w:t>
      </w:r>
      <w:r>
        <w:fldChar w:fldCharType="begin"/>
      </w:r>
      <w:r>
        <w:instrText xml:space="preserve"> REF _Ref223840847 \r </w:instrText>
      </w:r>
      <w:r>
        <w:fldChar w:fldCharType="separate"/>
      </w:r>
      <w:r>
        <w:t>6</w:t>
      </w:r>
      <w:r>
        <w:fldChar w:fldCharType="end"/>
      </w:r>
      <w:r>
        <w:t>).  In the Regulations, references to batteries include references to accumulators.</w:t>
      </w:r>
    </w:p>
    <w:p w:rsidR="00D57DF1" w:rsidRDefault="004E64AE" w:rsidP="00D57DF1">
      <w:pPr>
        <w:pStyle w:val="T1"/>
      </w:pPr>
      <w:r>
        <w:t>The</w:t>
      </w:r>
      <w:r>
        <w:t xml:space="preserve"> Regulations divide batteries into three categories: automotive batteries, industrial batteries and portable batteries.  Those terms are defined in regulation </w:t>
      </w:r>
      <w:r>
        <w:fldChar w:fldCharType="begin"/>
      </w:r>
      <w:r>
        <w:instrText xml:space="preserve"> REF _Ref215283463 \w </w:instrText>
      </w:r>
      <w:r>
        <w:fldChar w:fldCharType="separate"/>
      </w:r>
      <w:r>
        <w:t>2(1)</w:t>
      </w:r>
      <w:r>
        <w:fldChar w:fldCharType="end"/>
      </w:r>
      <w:r>
        <w:t>.</w:t>
      </w:r>
    </w:p>
    <w:p w:rsidR="00D57DF1" w:rsidRPr="004B37FA" w:rsidRDefault="004E64AE" w:rsidP="00D57DF1">
      <w:pPr>
        <w:pStyle w:val="H1"/>
        <w:outlineLvl w:val="0"/>
      </w:pPr>
      <w:r w:rsidRPr="004B37FA">
        <w:t xml:space="preserve">Portable </w:t>
      </w:r>
      <w:r>
        <w:t>b</w:t>
      </w:r>
      <w:r w:rsidRPr="004B37FA">
        <w:t>atteries</w:t>
      </w:r>
    </w:p>
    <w:p w:rsidR="00D57DF1" w:rsidRDefault="004E64AE" w:rsidP="00D57DF1">
      <w:pPr>
        <w:pStyle w:val="T1"/>
      </w:pPr>
      <w:r>
        <w:t>Parts 2, 3, 4 and 6 of the Regulations make pro</w:t>
      </w:r>
      <w:r>
        <w:t>vision specifically in relation to portable batteries.</w:t>
      </w:r>
    </w:p>
    <w:p w:rsidR="00D57DF1" w:rsidRDefault="004E64AE" w:rsidP="00D57DF1">
      <w:pPr>
        <w:pStyle w:val="T1"/>
      </w:pPr>
      <w:r>
        <w:t xml:space="preserve">Part 2 imposes obligations on producers of portable batteries (the term “producer” is defined in regulation </w:t>
      </w:r>
      <w:r>
        <w:fldChar w:fldCharType="begin"/>
      </w:r>
      <w:r>
        <w:instrText xml:space="preserve"> REF _Ref215283463 \w </w:instrText>
      </w:r>
      <w:r>
        <w:fldChar w:fldCharType="separate"/>
      </w:r>
      <w:r>
        <w:t>2(1)</w:t>
      </w:r>
      <w:r>
        <w:fldChar w:fldCharType="end"/>
      </w:r>
      <w:r>
        <w:t>).</w:t>
      </w:r>
    </w:p>
    <w:p w:rsidR="00D57DF1" w:rsidRDefault="004E64AE" w:rsidP="00D57DF1">
      <w:pPr>
        <w:pStyle w:val="T1"/>
      </w:pPr>
      <w:r>
        <w:t xml:space="preserve">Regulations </w:t>
      </w:r>
      <w:r>
        <w:fldChar w:fldCharType="begin"/>
      </w:r>
      <w:r>
        <w:instrText xml:space="preserve"> REF _Ref210637627 \r </w:instrText>
      </w:r>
      <w:r>
        <w:fldChar w:fldCharType="separate"/>
      </w:r>
      <w:r>
        <w:t>7</w:t>
      </w:r>
      <w:r>
        <w:fldChar w:fldCharType="end"/>
      </w:r>
      <w:r>
        <w:t xml:space="preserve"> and </w:t>
      </w:r>
      <w:r>
        <w:fldChar w:fldCharType="begin"/>
      </w:r>
      <w:r>
        <w:instrText xml:space="preserve"> REF _Ref21063683</w:instrText>
      </w:r>
      <w:r>
        <w:instrText xml:space="preserve">6 \r </w:instrText>
      </w:r>
      <w:r>
        <w:fldChar w:fldCharType="separate"/>
      </w:r>
      <w:r>
        <w:t>8</w:t>
      </w:r>
      <w:r>
        <w:fldChar w:fldCharType="end"/>
      </w:r>
      <w:r>
        <w:t xml:space="preserve"> require that producers of portable batteries other than small producers (defined in regulation </w:t>
      </w:r>
      <w:r>
        <w:fldChar w:fldCharType="begin"/>
      </w:r>
      <w:r>
        <w:instrText xml:space="preserve"> REF _Ref215283463 \w </w:instrText>
      </w:r>
      <w:r>
        <w:fldChar w:fldCharType="separate"/>
      </w:r>
      <w:r>
        <w:t>2(1)</w:t>
      </w:r>
      <w:r>
        <w:fldChar w:fldCharType="end"/>
      </w:r>
      <w:r>
        <w:t>) each finance the costs of collection, treatment and recycling of a share of all the portable batteries placed on the mark</w:t>
      </w:r>
      <w:r>
        <w:t>et for the first time in the United Kingdom.</w:t>
      </w:r>
    </w:p>
    <w:p w:rsidR="00D57DF1" w:rsidRDefault="004E64AE" w:rsidP="00D57DF1">
      <w:pPr>
        <w:pStyle w:val="T1"/>
      </w:pPr>
      <w:r>
        <w:t xml:space="preserve">Regulation </w:t>
      </w:r>
      <w:r>
        <w:fldChar w:fldCharType="begin"/>
      </w:r>
      <w:r>
        <w:instrText xml:space="preserve"> REF _Ref209419458 \r </w:instrText>
      </w:r>
      <w:r>
        <w:fldChar w:fldCharType="separate"/>
      </w:r>
      <w:r>
        <w:t>9</w:t>
      </w:r>
      <w:r>
        <w:fldChar w:fldCharType="end"/>
      </w:r>
      <w:r>
        <w:t xml:space="preserve"> requires producers of portable batteries other than small producers to join a battery compliance scheme and regulation </w:t>
      </w:r>
      <w:r>
        <w:fldChar w:fldCharType="begin"/>
      </w:r>
      <w:r>
        <w:instrText xml:space="preserve"> REF _Ref210636914 \r </w:instrText>
      </w:r>
      <w:r>
        <w:fldChar w:fldCharType="separate"/>
      </w:r>
      <w:r>
        <w:t>10</w:t>
      </w:r>
      <w:r>
        <w:fldChar w:fldCharType="end"/>
      </w:r>
      <w:r>
        <w:t xml:space="preserve"> provides that such members</w:t>
      </w:r>
      <w:r>
        <w:t>hip exempts a producer from its financing obligation and the need to demonstrate individual compliance with that obligation.</w:t>
      </w:r>
    </w:p>
    <w:p w:rsidR="00D57DF1" w:rsidRDefault="004E64AE" w:rsidP="00D57DF1">
      <w:pPr>
        <w:pStyle w:val="T1"/>
      </w:pPr>
      <w:r>
        <w:t xml:space="preserve">Regulation </w:t>
      </w:r>
      <w:r>
        <w:fldChar w:fldCharType="begin"/>
      </w:r>
      <w:r>
        <w:instrText xml:space="preserve"> REF _Ref208141442 \r </w:instrText>
      </w:r>
      <w:r>
        <w:fldChar w:fldCharType="separate"/>
      </w:r>
      <w:r>
        <w:t>11</w:t>
      </w:r>
      <w:r>
        <w:fldChar w:fldCharType="end"/>
      </w:r>
      <w:r>
        <w:t xml:space="preserve"> requires scheme members to provide information to battery compliance schemes, regulation </w:t>
      </w:r>
      <w:r>
        <w:fldChar w:fldCharType="begin"/>
      </w:r>
      <w:r>
        <w:instrText xml:space="preserve"> R</w:instrText>
      </w:r>
      <w:r>
        <w:instrText xml:space="preserve">EF _Ref213566219 \r </w:instrText>
      </w:r>
      <w:r>
        <w:fldChar w:fldCharType="separate"/>
      </w:r>
      <w:r>
        <w:t>12</w:t>
      </w:r>
      <w:r>
        <w:fldChar w:fldCharType="end"/>
      </w:r>
      <w:r>
        <w:t xml:space="preserve"> requires them to keep records and regulation </w:t>
      </w:r>
      <w:r>
        <w:fldChar w:fldCharType="begin"/>
      </w:r>
      <w:r>
        <w:instrText xml:space="preserve"> REF _Ref224721922 \r </w:instrText>
      </w:r>
      <w:r>
        <w:fldChar w:fldCharType="separate"/>
      </w:r>
      <w:r>
        <w:t>13</w:t>
      </w:r>
      <w:r>
        <w:fldChar w:fldCharType="end"/>
      </w:r>
      <w:r>
        <w:t xml:space="preserve"> requires small producers to provide information to the appropriate authority.</w:t>
      </w:r>
    </w:p>
    <w:p w:rsidR="00D57DF1" w:rsidRDefault="004E64AE" w:rsidP="00D57DF1">
      <w:pPr>
        <w:pStyle w:val="T1"/>
      </w:pPr>
      <w:r>
        <w:t xml:space="preserve">Regulation </w:t>
      </w:r>
      <w:r>
        <w:fldChar w:fldCharType="begin"/>
      </w:r>
      <w:r>
        <w:instrText xml:space="preserve"> REF _Ref225327246 \r </w:instrText>
      </w:r>
      <w:r>
        <w:fldChar w:fldCharType="separate"/>
      </w:r>
      <w:r>
        <w:t>14</w:t>
      </w:r>
      <w:r>
        <w:fldChar w:fldCharType="end"/>
      </w:r>
      <w:r>
        <w:t xml:space="preserve"> sets the charge which an appropriate auth</w:t>
      </w:r>
      <w:r>
        <w:t>ority in England, Wales or Scotland may make in relation to small producers.  This applies until 1</w:t>
      </w:r>
      <w:r w:rsidRPr="006B3568">
        <w:t>st</w:t>
      </w:r>
      <w:r>
        <w:t xml:space="preserve"> April 2013, or until the appropriate authority makes a charging scheme, whichever is earlier.  Equivalent provision is made in respect of Northern Ireland </w:t>
      </w:r>
      <w:r>
        <w:t>by the Waste Batteries and Accumulators (Charges) Regulations (Northern Ireland) 2009 (S.R. 2009/</w:t>
      </w:r>
      <w:r w:rsidRPr="00A347D6">
        <w:t>157</w:t>
      </w:r>
      <w:r>
        <w:t>).</w:t>
      </w:r>
    </w:p>
    <w:p w:rsidR="00D57DF1" w:rsidRDefault="004E64AE" w:rsidP="00D57DF1">
      <w:pPr>
        <w:pStyle w:val="T1"/>
      </w:pPr>
      <w:r>
        <w:t xml:space="preserve">Regulations </w:t>
      </w:r>
      <w:r>
        <w:fldChar w:fldCharType="begin"/>
      </w:r>
      <w:r>
        <w:instrText xml:space="preserve"> REF _Ref151117867 \r </w:instrText>
      </w:r>
      <w:r>
        <w:fldChar w:fldCharType="separate"/>
      </w:r>
      <w:r>
        <w:t>15</w:t>
      </w:r>
      <w:r>
        <w:fldChar w:fldCharType="end"/>
      </w:r>
      <w:r>
        <w:t xml:space="preserve"> to </w:t>
      </w:r>
      <w:r>
        <w:fldChar w:fldCharType="begin"/>
      </w:r>
      <w:r>
        <w:instrText xml:space="preserve"> REF _Ref221528315 \r </w:instrText>
      </w:r>
      <w:r>
        <w:fldChar w:fldCharType="separate"/>
      </w:r>
      <w:r>
        <w:t>18</w:t>
      </w:r>
      <w:r>
        <w:fldChar w:fldCharType="end"/>
      </w:r>
      <w:r>
        <w:t xml:space="preserve"> apply to a producer of portable batteries after withdrawal of approval of the batt</w:t>
      </w:r>
      <w:r>
        <w:t>ery compliance scheme to which it belongs, until it has joined a new scheme.  The producer must join another scheme within a specified time and in the meantime must fulfil its financing obligation itself, ensure that the batteries it collects are delivered</w:t>
      </w:r>
      <w:r>
        <w:t xml:space="preserve"> for treatment and recycling, keep </w:t>
      </w:r>
      <w:r>
        <w:lastRenderedPageBreak/>
        <w:t>records, and make quarterly reports and an annual declaration of compliance to the appropriate authority.  Part 1 of Schedule 1 contains the details which must be included in such a declaration.</w:t>
      </w:r>
    </w:p>
    <w:p w:rsidR="00D57DF1" w:rsidRDefault="004E64AE" w:rsidP="00D57DF1">
      <w:pPr>
        <w:pStyle w:val="T1"/>
      </w:pPr>
      <w:r>
        <w:t xml:space="preserve">Part 3 makes provision in </w:t>
      </w:r>
      <w:r>
        <w:t>relation to battery compliance schemes and registration of producers of portable batteries.</w:t>
      </w:r>
    </w:p>
    <w:p w:rsidR="00D57DF1" w:rsidRPr="00982984" w:rsidRDefault="004E64AE" w:rsidP="00D57DF1">
      <w:pPr>
        <w:pStyle w:val="T1"/>
      </w:pPr>
      <w:r>
        <w:t xml:space="preserve">Regulation </w:t>
      </w:r>
      <w:r>
        <w:fldChar w:fldCharType="begin"/>
      </w:r>
      <w:r>
        <w:instrText xml:space="preserve"> REF _Ref213665671 \r </w:instrText>
      </w:r>
      <w:r>
        <w:fldChar w:fldCharType="separate"/>
      </w:r>
      <w:r>
        <w:t>19</w:t>
      </w:r>
      <w:r>
        <w:fldChar w:fldCharType="end"/>
      </w:r>
      <w:r>
        <w:t xml:space="preserve"> requires a scheme operator to finance the sum of its members’ collection, treatment and recycling obligations, as well as the</w:t>
      </w:r>
      <w:r>
        <w:t xml:space="preserve"> costs of collection, treatment and recycling of any waste batteries it collects in excess of those obligations and the costs of a scheme information campaign.</w:t>
      </w:r>
    </w:p>
    <w:p w:rsidR="00D57DF1" w:rsidRDefault="004E64AE" w:rsidP="00D57DF1">
      <w:pPr>
        <w:pStyle w:val="T1"/>
      </w:pPr>
      <w:r>
        <w:t>Scheme operators must ensure that all waste batteries they collect are delivered for treatment a</w:t>
      </w:r>
      <w:r>
        <w:t xml:space="preserve">nd recycling to an approved battery treatment operator or an approved exporter (regulation </w:t>
      </w:r>
      <w:r>
        <w:fldChar w:fldCharType="begin"/>
      </w:r>
      <w:r>
        <w:instrText xml:space="preserve"> REF _Ref215286998 \r </w:instrText>
      </w:r>
      <w:r>
        <w:fldChar w:fldCharType="separate"/>
      </w:r>
      <w:r>
        <w:t>21</w:t>
      </w:r>
      <w:r>
        <w:fldChar w:fldCharType="end"/>
      </w:r>
      <w:r>
        <w:t>).</w:t>
      </w:r>
    </w:p>
    <w:p w:rsidR="00D57DF1" w:rsidRDefault="004E64AE" w:rsidP="00D57DF1">
      <w:pPr>
        <w:pStyle w:val="T1"/>
      </w:pPr>
      <w:r>
        <w:t xml:space="preserve">Regulations </w:t>
      </w:r>
      <w:r>
        <w:fldChar w:fldCharType="begin"/>
      </w:r>
      <w:r>
        <w:instrText xml:space="preserve"> REF _Ref223843069 \r </w:instrText>
      </w:r>
      <w:r>
        <w:fldChar w:fldCharType="separate"/>
      </w:r>
      <w:r>
        <w:t>22</w:t>
      </w:r>
      <w:r>
        <w:fldChar w:fldCharType="end"/>
      </w:r>
      <w:r>
        <w:t xml:space="preserve"> to </w:t>
      </w:r>
      <w:r>
        <w:fldChar w:fldCharType="begin"/>
      </w:r>
      <w:r>
        <w:instrText xml:space="preserve"> REF _Ref208128473 \r </w:instrText>
      </w:r>
      <w:r>
        <w:fldChar w:fldCharType="separate"/>
      </w:r>
      <w:r>
        <w:t>24</w:t>
      </w:r>
      <w:r>
        <w:fldChar w:fldCharType="end"/>
      </w:r>
      <w:r>
        <w:t xml:space="preserve"> provide that scheme operators must report on the amounts of batt</w:t>
      </w:r>
      <w:r>
        <w:t xml:space="preserve">eries placed on the market for the first time in the UK by their members, the amounts of waste batteries collected by them and delivered for treatment and recycling, and must make an annual declaration of compliance with their financing obligations.  Part </w:t>
      </w:r>
      <w:r>
        <w:t>2 of Schedule 1 contains the details which must be included in such a declaration.</w:t>
      </w:r>
    </w:p>
    <w:p w:rsidR="00D57DF1" w:rsidRDefault="004E64AE" w:rsidP="00D57DF1">
      <w:pPr>
        <w:pStyle w:val="T1"/>
      </w:pPr>
      <w:r>
        <w:t xml:space="preserve">Regulations </w:t>
      </w:r>
      <w:r>
        <w:fldChar w:fldCharType="begin"/>
      </w:r>
      <w:r>
        <w:instrText xml:space="preserve"> REF _Ref206928404 \r </w:instrText>
      </w:r>
      <w:r>
        <w:fldChar w:fldCharType="separate"/>
      </w:r>
      <w:r>
        <w:t>26</w:t>
      </w:r>
      <w:r>
        <w:fldChar w:fldCharType="end"/>
      </w:r>
      <w:r>
        <w:t xml:space="preserve"> to </w:t>
      </w:r>
      <w:r>
        <w:fldChar w:fldCharType="begin"/>
      </w:r>
      <w:r>
        <w:instrText xml:space="preserve"> REF _Ref223404251 \r </w:instrText>
      </w:r>
      <w:r>
        <w:fldChar w:fldCharType="separate"/>
      </w:r>
      <w:r>
        <w:t>29</w:t>
      </w:r>
      <w:r>
        <w:fldChar w:fldCharType="end"/>
      </w:r>
      <w:r>
        <w:t xml:space="preserve"> require producers of portable batteries to be registered with the appropriate authority and changes to</w:t>
      </w:r>
      <w:r>
        <w:t xml:space="preserve"> the registration information to be notified.  Schedule 2 sets out the information which must be supplied with an application for registration.</w:t>
      </w:r>
    </w:p>
    <w:p w:rsidR="00D57DF1" w:rsidRDefault="004E64AE" w:rsidP="00D57DF1">
      <w:pPr>
        <w:pStyle w:val="T1"/>
      </w:pPr>
      <w:r>
        <w:t>Part 4 makes provision in relation to the obligations and rights of distributors of portable batteries and of ot</w:t>
      </w:r>
      <w:r>
        <w:t xml:space="preserve">her economic operators.  Regulation </w:t>
      </w:r>
      <w:r>
        <w:fldChar w:fldCharType="begin"/>
      </w:r>
      <w:r>
        <w:instrText xml:space="preserve"> REF _Ref213665031 \r </w:instrText>
      </w:r>
      <w:r>
        <w:fldChar w:fldCharType="separate"/>
      </w:r>
      <w:r>
        <w:t>31</w:t>
      </w:r>
      <w:r>
        <w:fldChar w:fldCharType="end"/>
      </w:r>
      <w:r>
        <w:t xml:space="preserve"> requires distributors of portable batteries to take back waste portable batteries free of charge.  The requirement does not apply to small distributors (defined in regulation </w:t>
      </w:r>
      <w:r>
        <w:fldChar w:fldCharType="begin"/>
      </w:r>
      <w:r>
        <w:instrText xml:space="preserve"> REF _Ref2136650</w:instrText>
      </w:r>
      <w:r>
        <w:instrText xml:space="preserve">31 \r </w:instrText>
      </w:r>
      <w:r>
        <w:fldChar w:fldCharType="separate"/>
      </w:r>
      <w:r>
        <w:t>31</w:t>
      </w:r>
      <w:r>
        <w:fldChar w:fldCharType="end"/>
      </w:r>
      <w:r>
        <w:t xml:space="preserve">).  Regulation </w:t>
      </w:r>
      <w:r>
        <w:fldChar w:fldCharType="begin"/>
      </w:r>
      <w:r>
        <w:instrText xml:space="preserve"> REF _Ref213665060 \r </w:instrText>
      </w:r>
      <w:r>
        <w:fldChar w:fldCharType="separate"/>
      </w:r>
      <w:r>
        <w:t>32</w:t>
      </w:r>
      <w:r>
        <w:fldChar w:fldCharType="end"/>
      </w:r>
      <w:r>
        <w:t xml:space="preserve"> requires scheme operators to arrange on request for the pick up from distributors of the waste batteries taken back.  Regulation </w:t>
      </w:r>
      <w:r>
        <w:fldChar w:fldCharType="begin"/>
      </w:r>
      <w:r>
        <w:instrText xml:space="preserve"> REF _Ref213665069 \r </w:instrText>
      </w:r>
      <w:r>
        <w:fldChar w:fldCharType="separate"/>
      </w:r>
      <w:r>
        <w:t>33</w:t>
      </w:r>
      <w:r>
        <w:fldChar w:fldCharType="end"/>
      </w:r>
      <w:r>
        <w:t xml:space="preserve"> requires scheme operators to accept waste port</w:t>
      </w:r>
      <w:r>
        <w:t>able batteries from economic operators at facilities provided by the scheme operators.</w:t>
      </w:r>
    </w:p>
    <w:p w:rsidR="00D57DF1" w:rsidRDefault="004E64AE" w:rsidP="00D57DF1">
      <w:pPr>
        <w:pStyle w:val="T1"/>
      </w:pPr>
      <w:r>
        <w:t xml:space="preserve">Part 6 provides for the approval of battery compliance schemes.  Applications are made under regulation </w:t>
      </w:r>
      <w:r>
        <w:fldChar w:fldCharType="begin"/>
      </w:r>
      <w:r>
        <w:instrText xml:space="preserve"> REF _Ref221533158 \r </w:instrText>
      </w:r>
      <w:r>
        <w:fldChar w:fldCharType="separate"/>
      </w:r>
      <w:r>
        <w:t>47</w:t>
      </w:r>
      <w:r>
        <w:fldChar w:fldCharType="end"/>
      </w:r>
      <w:r>
        <w:t xml:space="preserve"> to the appropriate authority and must</w:t>
      </w:r>
      <w:r>
        <w:t xml:space="preserve"> include the information set out in Part 1 of Schedule 3 and an operational plan containing the information set out in Part 2 of Schedule 3.  Further information may be requested under regulation </w:t>
      </w:r>
      <w:r>
        <w:fldChar w:fldCharType="begin"/>
      </w:r>
      <w:r>
        <w:instrText xml:space="preserve"> REF _Ref226090642 \r </w:instrText>
      </w:r>
      <w:r>
        <w:fldChar w:fldCharType="separate"/>
      </w:r>
      <w:r>
        <w:t>48</w:t>
      </w:r>
      <w:r>
        <w:fldChar w:fldCharType="end"/>
      </w:r>
      <w:r>
        <w:t xml:space="preserve">.  Regulation </w:t>
      </w:r>
      <w:r>
        <w:fldChar w:fldCharType="begin"/>
      </w:r>
      <w:r>
        <w:instrText xml:space="preserve"> REF _Ref209444983</w:instrText>
      </w:r>
      <w:r>
        <w:instrText xml:space="preserve"> \r </w:instrText>
      </w:r>
      <w:r>
        <w:fldChar w:fldCharType="separate"/>
      </w:r>
      <w:r>
        <w:t>49</w:t>
      </w:r>
      <w:r>
        <w:fldChar w:fldCharType="end"/>
      </w:r>
      <w:r>
        <w:t xml:space="preserve"> requires the approval decision to be made using the criteria for approval of a proposed scheme set out in Part 3 of Schedule 3.</w:t>
      </w:r>
    </w:p>
    <w:p w:rsidR="00D57DF1" w:rsidRDefault="004E64AE" w:rsidP="00D57DF1">
      <w:pPr>
        <w:pStyle w:val="T1"/>
      </w:pPr>
      <w:r>
        <w:t xml:space="preserve">Approvals remain in force unless they are withdrawn (regulation </w:t>
      </w:r>
      <w:r>
        <w:fldChar w:fldCharType="begin"/>
      </w:r>
      <w:r>
        <w:instrText xml:space="preserve"> REF _Ref216240164 \r </w:instrText>
      </w:r>
      <w:r>
        <w:fldChar w:fldCharType="separate"/>
      </w:r>
      <w:r>
        <w:t>50</w:t>
      </w:r>
      <w:r>
        <w:fldChar w:fldCharType="end"/>
      </w:r>
      <w:r>
        <w:t xml:space="preserve">).  Regulation </w:t>
      </w:r>
      <w:r>
        <w:fldChar w:fldCharType="begin"/>
      </w:r>
      <w:r>
        <w:instrText xml:space="preserve"> REF _Ref223</w:instrText>
      </w:r>
      <w:r>
        <w:instrText xml:space="preserve">845500 \r </w:instrText>
      </w:r>
      <w:r>
        <w:fldChar w:fldCharType="separate"/>
      </w:r>
      <w:r>
        <w:t>51</w:t>
      </w:r>
      <w:r>
        <w:fldChar w:fldCharType="end"/>
      </w:r>
      <w:r>
        <w:t xml:space="preserve"> contains conditions of approval.  They include annual submission of an updated operational plan covering the next 3 compliance periods.  Breach of these conditions are a ground for withdrawal of scheme approval; withdrawal of approval is dea</w:t>
      </w:r>
      <w:r>
        <w:t xml:space="preserve">lt with by regulation </w:t>
      </w:r>
      <w:r>
        <w:fldChar w:fldCharType="begin"/>
      </w:r>
      <w:r>
        <w:instrText xml:space="preserve"> REF _Ref140309519 \r </w:instrText>
      </w:r>
      <w:r>
        <w:fldChar w:fldCharType="separate"/>
      </w:r>
      <w:r>
        <w:t>54</w:t>
      </w:r>
      <w:r>
        <w:fldChar w:fldCharType="end"/>
      </w:r>
      <w:r>
        <w:t>.</w:t>
      </w:r>
    </w:p>
    <w:p w:rsidR="00D57DF1" w:rsidRDefault="004E64AE" w:rsidP="00D57DF1">
      <w:pPr>
        <w:pStyle w:val="T1"/>
      </w:pPr>
      <w:r>
        <w:t xml:space="preserve">Regulation </w:t>
      </w:r>
      <w:r>
        <w:fldChar w:fldCharType="begin"/>
      </w:r>
      <w:r>
        <w:instrText xml:space="preserve"> REF _Ref224726034 \r </w:instrText>
      </w:r>
      <w:r>
        <w:fldChar w:fldCharType="separate"/>
      </w:r>
      <w:r>
        <w:t>55</w:t>
      </w:r>
      <w:r>
        <w:fldChar w:fldCharType="end"/>
      </w:r>
      <w:r>
        <w:t xml:space="preserve"> sets the charges which an appropriate authority in England, Wales or Scotland may make in relation to the approval and subsistence of a battery compliance scheme.  Th</w:t>
      </w:r>
      <w:r>
        <w:t>ese apply until 1</w:t>
      </w:r>
      <w:r w:rsidRPr="006B3568">
        <w:t>st</w:t>
      </w:r>
      <w:r>
        <w:t xml:space="preserve"> April 2013, or until the appropriate authority makes a charging scheme, whichever is earlier.  Equivalent provision is made in respect of Northern Ireland by the Waste Batteries and Accumulators (Charges) Regulations (Northern Ireland) </w:t>
      </w:r>
      <w:r>
        <w:t>2009 (S.R. 2009/</w:t>
      </w:r>
      <w:r w:rsidRPr="00A347D6">
        <w:t>157</w:t>
      </w:r>
      <w:r>
        <w:t>).</w:t>
      </w:r>
    </w:p>
    <w:p w:rsidR="00D57DF1" w:rsidRPr="00925FCA" w:rsidRDefault="004E64AE" w:rsidP="00D57DF1">
      <w:pPr>
        <w:pStyle w:val="H1"/>
        <w:outlineLvl w:val="0"/>
      </w:pPr>
      <w:r w:rsidRPr="00925FCA">
        <w:t>Automotive and industrial batteries</w:t>
      </w:r>
    </w:p>
    <w:p w:rsidR="00D57DF1" w:rsidRDefault="004E64AE" w:rsidP="00D57DF1">
      <w:pPr>
        <w:pStyle w:val="T1"/>
      </w:pPr>
      <w:r>
        <w:t>Part 5 of the Regulations makes provision specifically in relation to industrial and automotive batteries.</w:t>
      </w:r>
    </w:p>
    <w:p w:rsidR="00D57DF1" w:rsidRDefault="004E64AE" w:rsidP="00D57DF1">
      <w:pPr>
        <w:pStyle w:val="T1"/>
      </w:pPr>
      <w:r>
        <w:t xml:space="preserve">Regulation </w:t>
      </w:r>
      <w:r>
        <w:fldChar w:fldCharType="begin"/>
      </w:r>
      <w:r>
        <w:instrText xml:space="preserve"> REF _Ref224014502 \w </w:instrText>
      </w:r>
      <w:r>
        <w:fldChar w:fldCharType="separate"/>
      </w:r>
      <w:r>
        <w:t>35</w:t>
      </w:r>
      <w:r>
        <w:fldChar w:fldCharType="end"/>
      </w:r>
      <w:r>
        <w:t xml:space="preserve"> imposes obligations on producers of industrial batte</w:t>
      </w:r>
      <w:r>
        <w:t xml:space="preserve">ries to take back waste industrial batteries free of charge from end-users of such batteries on request.  Regulation </w:t>
      </w:r>
      <w:r>
        <w:fldChar w:fldCharType="begin"/>
      </w:r>
      <w:r>
        <w:instrText xml:space="preserve"> REF _Ref215849269 \w </w:instrText>
      </w:r>
      <w:r>
        <w:fldChar w:fldCharType="separate"/>
      </w:r>
      <w:r>
        <w:t>36</w:t>
      </w:r>
      <w:r>
        <w:fldChar w:fldCharType="end"/>
      </w:r>
      <w:r>
        <w:t xml:space="preserve"> imposes obligations on producers of automotive batteries to collect waste automotive batteries free of charge f</w:t>
      </w:r>
      <w:r>
        <w:t xml:space="preserve">rom final holders of such batteries on request (see regulation </w:t>
      </w:r>
      <w:r>
        <w:fldChar w:fldCharType="begin"/>
      </w:r>
      <w:r>
        <w:instrText xml:space="preserve"> REF _Ref225056767 \w </w:instrText>
      </w:r>
      <w:r>
        <w:fldChar w:fldCharType="separate"/>
      </w:r>
      <w:r>
        <w:t>2</w:t>
      </w:r>
      <w:r>
        <w:fldChar w:fldCharType="end"/>
      </w:r>
      <w:r>
        <w:t xml:space="preserve"> for the definition of a final holder of automotive batteries).  However, producers of industrial and automotive batteries may enter into contracts making alternative </w:t>
      </w:r>
      <w:r>
        <w:t>arrangements for financing the costs of the collection, treatment and recycling of waste batteries</w:t>
      </w:r>
      <w:r w:rsidRPr="001A5142">
        <w:t xml:space="preserve"> </w:t>
      </w:r>
      <w:r>
        <w:t xml:space="preserve">(regulation </w:t>
      </w:r>
      <w:r>
        <w:fldChar w:fldCharType="begin"/>
      </w:r>
      <w:r>
        <w:instrText xml:space="preserve"> REF _Ref224015781 \w </w:instrText>
      </w:r>
      <w:r>
        <w:fldChar w:fldCharType="separate"/>
      </w:r>
      <w:r>
        <w:t>37</w:t>
      </w:r>
      <w:r>
        <w:fldChar w:fldCharType="end"/>
      </w:r>
      <w:r>
        <w:t>).</w:t>
      </w:r>
    </w:p>
    <w:p w:rsidR="00D57DF1" w:rsidRDefault="004E64AE" w:rsidP="00D57DF1">
      <w:pPr>
        <w:pStyle w:val="T1"/>
      </w:pPr>
      <w:r>
        <w:lastRenderedPageBreak/>
        <w:t>Producers of industrial and automotive batteries must ensure that all waste batteries they take back or collect are</w:t>
      </w:r>
      <w:r>
        <w:t xml:space="preserve"> delivered for treatment and recycling to an approved battery treatment operator or an approved exporter (regulation </w:t>
      </w:r>
      <w:r>
        <w:fldChar w:fldCharType="begin"/>
      </w:r>
      <w:r>
        <w:instrText xml:space="preserve"> REF _Ref223939766 \w </w:instrText>
      </w:r>
      <w:r>
        <w:fldChar w:fldCharType="separate"/>
      </w:r>
      <w:r>
        <w:t>38</w:t>
      </w:r>
      <w:r>
        <w:fldChar w:fldCharType="end"/>
      </w:r>
      <w:r>
        <w:t>).</w:t>
      </w:r>
    </w:p>
    <w:p w:rsidR="00D57DF1" w:rsidRDefault="004E64AE" w:rsidP="00D57DF1">
      <w:pPr>
        <w:pStyle w:val="T1"/>
      </w:pPr>
      <w:r>
        <w:t xml:space="preserve">Regulations </w:t>
      </w:r>
      <w:r>
        <w:fldChar w:fldCharType="begin"/>
      </w:r>
      <w:r>
        <w:instrText xml:space="preserve"> REF _Ref223941856 \w </w:instrText>
      </w:r>
      <w:r>
        <w:fldChar w:fldCharType="separate"/>
      </w:r>
      <w:r>
        <w:t>39</w:t>
      </w:r>
      <w:r>
        <w:fldChar w:fldCharType="end"/>
      </w:r>
      <w:r>
        <w:t xml:space="preserve"> to </w:t>
      </w:r>
      <w:r>
        <w:fldChar w:fldCharType="begin"/>
      </w:r>
      <w:r>
        <w:instrText xml:space="preserve"> REF _Ref223939476 \w </w:instrText>
      </w:r>
      <w:r>
        <w:fldChar w:fldCharType="separate"/>
      </w:r>
      <w:r>
        <w:t>41</w:t>
      </w:r>
      <w:r>
        <w:fldChar w:fldCharType="end"/>
      </w:r>
      <w:r>
        <w:t xml:space="preserve"> provide that producers must report on </w:t>
      </w:r>
      <w:r>
        <w:t>and keep records of the amount of batteries placed by them on the market for the first time in the UK and the amount of waste batteries collected by them and delivered for treatment and recycling.</w:t>
      </w:r>
    </w:p>
    <w:p w:rsidR="00D57DF1" w:rsidRDefault="004E64AE" w:rsidP="00D57DF1">
      <w:pPr>
        <w:pStyle w:val="T1"/>
      </w:pPr>
      <w:r>
        <w:t xml:space="preserve">Regulations </w:t>
      </w:r>
      <w:r>
        <w:fldChar w:fldCharType="begin"/>
      </w:r>
      <w:r>
        <w:instrText xml:space="preserve"> REF _Ref223934414 \w </w:instrText>
      </w:r>
      <w:r>
        <w:fldChar w:fldCharType="separate"/>
      </w:r>
      <w:r>
        <w:t>42</w:t>
      </w:r>
      <w:r>
        <w:fldChar w:fldCharType="end"/>
      </w:r>
      <w:r>
        <w:t xml:space="preserve"> to </w:t>
      </w:r>
      <w:r>
        <w:fldChar w:fldCharType="begin"/>
      </w:r>
      <w:r>
        <w:instrText xml:space="preserve"> REF _Ref224016</w:instrText>
      </w:r>
      <w:r>
        <w:instrText xml:space="preserve">662 \w </w:instrText>
      </w:r>
      <w:r>
        <w:fldChar w:fldCharType="separate"/>
      </w:r>
      <w:r>
        <w:t>46</w:t>
      </w:r>
      <w:r>
        <w:fldChar w:fldCharType="end"/>
      </w:r>
      <w:r>
        <w:t xml:space="preserve"> require producers to be registered with the Secretary of State and to notify any changes in the registration information.  Schedule 2 sets out the information which must be supplied with an application for registration.</w:t>
      </w:r>
    </w:p>
    <w:p w:rsidR="00D57DF1" w:rsidRDefault="004E64AE" w:rsidP="00D57DF1">
      <w:pPr>
        <w:pStyle w:val="H1"/>
        <w:outlineLvl w:val="0"/>
      </w:pPr>
      <w:r w:rsidRPr="00925FCA">
        <w:t xml:space="preserve">Provision common to all </w:t>
      </w:r>
      <w:r w:rsidRPr="00925FCA">
        <w:t>categories of battery</w:t>
      </w:r>
    </w:p>
    <w:p w:rsidR="00D57DF1" w:rsidRDefault="004E64AE" w:rsidP="00D57DF1">
      <w:pPr>
        <w:pStyle w:val="T1"/>
      </w:pPr>
      <w:r w:rsidRPr="00850ECA">
        <w:t>Part 7 makes provision in relation to disposal, treatment and recycling</w:t>
      </w:r>
      <w:r>
        <w:t xml:space="preserve"> of waste batteries</w:t>
      </w:r>
      <w:r w:rsidRPr="00850ECA">
        <w:t>.</w:t>
      </w:r>
    </w:p>
    <w:p w:rsidR="00D57DF1" w:rsidRDefault="004E64AE" w:rsidP="00D57DF1">
      <w:pPr>
        <w:pStyle w:val="T1"/>
      </w:pPr>
      <w:r>
        <w:t xml:space="preserve">Regulation </w:t>
      </w:r>
      <w:r>
        <w:fldChar w:fldCharType="begin"/>
      </w:r>
      <w:r>
        <w:instrText xml:space="preserve"> REF _Ref215647750 \r </w:instrText>
      </w:r>
      <w:r>
        <w:fldChar w:fldCharType="separate"/>
      </w:r>
      <w:r>
        <w:t>56</w:t>
      </w:r>
      <w:r>
        <w:fldChar w:fldCharType="end"/>
      </w:r>
      <w:r>
        <w:t xml:space="preserve"> prohibits the disposal in England, Wales and Northern Ireland of waste industrial or automotive batteri</w:t>
      </w:r>
      <w:r>
        <w:t>es in landfill or by incineration.</w:t>
      </w:r>
    </w:p>
    <w:p w:rsidR="00D57DF1" w:rsidRDefault="004E64AE" w:rsidP="00D57DF1">
      <w:pPr>
        <w:pStyle w:val="T1"/>
      </w:pPr>
      <w:r>
        <w:t xml:space="preserve">Regulation </w:t>
      </w:r>
      <w:r>
        <w:fldChar w:fldCharType="begin"/>
      </w:r>
      <w:r>
        <w:instrText xml:space="preserve"> REF _Ref223864734 \r </w:instrText>
      </w:r>
      <w:r>
        <w:fldChar w:fldCharType="separate"/>
      </w:r>
      <w:r>
        <w:t>57</w:t>
      </w:r>
      <w:r>
        <w:fldChar w:fldCharType="end"/>
      </w:r>
      <w:r>
        <w:t xml:space="preserve"> restricts the issue of batteries evidence notes (evidencing the delivery of waste portable batteries for treatment and recycling) to approved battery treatment operators and approved</w:t>
      </w:r>
      <w:r>
        <w:t xml:space="preserve"> exporters.  The evidence notes must relate to waste portable batteries accepted by them at sites to which their approval relates.  Regulation </w:t>
      </w:r>
      <w:r>
        <w:fldChar w:fldCharType="begin"/>
      </w:r>
      <w:r>
        <w:instrText xml:space="preserve"> REF _Ref226210944 \w </w:instrText>
      </w:r>
      <w:r>
        <w:fldChar w:fldCharType="separate"/>
      </w:r>
      <w:r>
        <w:t>57</w:t>
      </w:r>
      <w:r>
        <w:fldChar w:fldCharType="end"/>
      </w:r>
      <w:r>
        <w:t xml:space="preserve"> also prohibits the treatment and recycling of waste industrial or automotive batterie</w:t>
      </w:r>
      <w:r>
        <w:t>s by anyone other than an approved battery treatment operator or an approved battery exporter who has accepted those waste batteries at a site to which their approval relates.</w:t>
      </w:r>
    </w:p>
    <w:p w:rsidR="00D57DF1" w:rsidRDefault="004E64AE" w:rsidP="00D57DF1">
      <w:pPr>
        <w:pStyle w:val="T1"/>
      </w:pPr>
      <w:r>
        <w:t xml:space="preserve">Regulations </w:t>
      </w:r>
      <w:r>
        <w:fldChar w:fldCharType="begin"/>
      </w:r>
      <w:r>
        <w:instrText xml:space="preserve"> REF _Ref222120641 \r </w:instrText>
      </w:r>
      <w:r>
        <w:fldChar w:fldCharType="separate"/>
      </w:r>
      <w:r>
        <w:t>58</w:t>
      </w:r>
      <w:r>
        <w:fldChar w:fldCharType="end"/>
      </w:r>
      <w:r>
        <w:t xml:space="preserve"> to </w:t>
      </w:r>
      <w:r>
        <w:fldChar w:fldCharType="begin"/>
      </w:r>
      <w:r>
        <w:instrText xml:space="preserve"> REF _Ref223865072 \r </w:instrText>
      </w:r>
      <w:r>
        <w:fldChar w:fldCharType="separate"/>
      </w:r>
      <w:r>
        <w:t>61</w:t>
      </w:r>
      <w:r>
        <w:fldChar w:fldCharType="end"/>
      </w:r>
      <w:r>
        <w:t>, read wit</w:t>
      </w:r>
      <w:r>
        <w:t xml:space="preserve">h Part 1 of Schedule 4, set out the procedure for approval of a battery treatment operator or exporter.  Regulation </w:t>
      </w:r>
      <w:r>
        <w:fldChar w:fldCharType="begin"/>
      </w:r>
      <w:r>
        <w:instrText xml:space="preserve"> REF _Ref208131073 \r </w:instrText>
      </w:r>
      <w:r>
        <w:fldChar w:fldCharType="separate"/>
      </w:r>
      <w:r>
        <w:t>62</w:t>
      </w:r>
      <w:r>
        <w:fldChar w:fldCharType="end"/>
      </w:r>
      <w:r>
        <w:t xml:space="preserve"> provides for extension of an exporter’s approval to cover sites not covered by the original approval.</w:t>
      </w:r>
    </w:p>
    <w:p w:rsidR="00D57DF1" w:rsidRDefault="004E64AE" w:rsidP="00D57DF1">
      <w:pPr>
        <w:pStyle w:val="T1"/>
      </w:pPr>
      <w:r>
        <w:t>Regulation</w:t>
      </w:r>
      <w:r>
        <w:t xml:space="preserve"> </w:t>
      </w:r>
      <w:r>
        <w:fldChar w:fldCharType="begin"/>
      </w:r>
      <w:r>
        <w:instrText xml:space="preserve"> REF _Ref223865287 \r </w:instrText>
      </w:r>
      <w:r>
        <w:fldChar w:fldCharType="separate"/>
      </w:r>
      <w:r>
        <w:t>63</w:t>
      </w:r>
      <w:r>
        <w:fldChar w:fldCharType="end"/>
      </w:r>
      <w:r>
        <w:t xml:space="preserve"> and Parts 2, 3 and 4 of Schedule 4 set out the conditions of approval of a battery treatment operator or battery exporter.  In particular, Part 2 of that Schedule includes requirements relating to treatment standards and recycl</w:t>
      </w:r>
      <w:r>
        <w:t xml:space="preserve">ing efficiencies, and Parts 3 and 4 make provision relating to the issue of batteries evidence notes.  Breach of these conditions is grounds for suspension or cancellation of approval (regulation </w:t>
      </w:r>
      <w:r>
        <w:fldChar w:fldCharType="begin"/>
      </w:r>
      <w:r>
        <w:instrText xml:space="preserve"> REF _Ref222205134 \r </w:instrText>
      </w:r>
      <w:r>
        <w:fldChar w:fldCharType="separate"/>
      </w:r>
      <w:r>
        <w:t>64</w:t>
      </w:r>
      <w:r>
        <w:fldChar w:fldCharType="end"/>
      </w:r>
      <w:r>
        <w:t>).</w:t>
      </w:r>
    </w:p>
    <w:p w:rsidR="00D57DF1" w:rsidRDefault="004E64AE" w:rsidP="00D57DF1">
      <w:pPr>
        <w:pStyle w:val="T1"/>
      </w:pPr>
      <w:r>
        <w:t xml:space="preserve">Regulation </w:t>
      </w:r>
      <w:r>
        <w:fldChar w:fldCharType="begin"/>
      </w:r>
      <w:r>
        <w:instrText xml:space="preserve"> REF _Ref223865604</w:instrText>
      </w:r>
      <w:r>
        <w:instrText xml:space="preserve"> \r </w:instrText>
      </w:r>
      <w:r>
        <w:fldChar w:fldCharType="separate"/>
      </w:r>
      <w:r>
        <w:t>65</w:t>
      </w:r>
      <w:r>
        <w:fldChar w:fldCharType="end"/>
      </w:r>
      <w:r>
        <w:t xml:space="preserve"> sets the charges which an appropriate authority in England, Wales or Scotland may make in relation to the approval of battery treatment operators and exporters.  These apply until 1</w:t>
      </w:r>
      <w:r w:rsidRPr="003F2876">
        <w:rPr>
          <w:szCs w:val="21"/>
        </w:rPr>
        <w:t xml:space="preserve">st </w:t>
      </w:r>
      <w:r>
        <w:t>April 2013, or until the appropriate authority makes a charging</w:t>
      </w:r>
      <w:r>
        <w:t xml:space="preserve"> scheme, whichever is earlier.  Equivalent provision is made in respect of Northern Ireland by the Waste Batteries and Accumulators (Charges) Regulations (Northern Ireland) 2009 (S.R. 2009/</w:t>
      </w:r>
      <w:r w:rsidRPr="00A347D6">
        <w:t>157</w:t>
      </w:r>
      <w:r>
        <w:t>).</w:t>
      </w:r>
    </w:p>
    <w:p w:rsidR="00D57DF1" w:rsidRDefault="004E64AE" w:rsidP="00D57DF1">
      <w:pPr>
        <w:pStyle w:val="T1"/>
      </w:pPr>
      <w:r>
        <w:t xml:space="preserve">Regulations </w:t>
      </w:r>
      <w:r>
        <w:fldChar w:fldCharType="begin"/>
      </w:r>
      <w:r>
        <w:instrText xml:space="preserve"> REF _Ref223865660 \r </w:instrText>
      </w:r>
      <w:r>
        <w:fldChar w:fldCharType="separate"/>
      </w:r>
      <w:r>
        <w:t>66</w:t>
      </w:r>
      <w:r>
        <w:fldChar w:fldCharType="end"/>
      </w:r>
      <w:r>
        <w:t xml:space="preserve"> and </w:t>
      </w:r>
      <w:r>
        <w:fldChar w:fldCharType="begin"/>
      </w:r>
      <w:r>
        <w:instrText xml:space="preserve"> REF _Ref2098515</w:instrText>
      </w:r>
      <w:r>
        <w:instrText xml:space="preserve">93 \r </w:instrText>
      </w:r>
      <w:r>
        <w:fldChar w:fldCharType="separate"/>
      </w:r>
      <w:r>
        <w:t>67</w:t>
      </w:r>
      <w:r>
        <w:fldChar w:fldCharType="end"/>
      </w:r>
      <w:r>
        <w:t xml:space="preserve"> impose on approved battery treatment operators and approved exporters, respectively, requirements to report to the appropriate authority and to keep records.</w:t>
      </w:r>
    </w:p>
    <w:p w:rsidR="00D57DF1" w:rsidRDefault="004E64AE" w:rsidP="00D57DF1">
      <w:pPr>
        <w:pStyle w:val="T1"/>
      </w:pPr>
      <w:r>
        <w:t xml:space="preserve">Part 8 makes provision in relation to the powers and duties of the Secretary of State. </w:t>
      </w:r>
      <w:r>
        <w:t xml:space="preserve"> Part 9 and Schedule 6 impose duties on the appropriate authorities.  Part 10 makes provision in relation to disclosure of information.  Part 11 and Schedule 7 makes provision for appeals.  Part 12 makes provisions</w:t>
      </w:r>
      <w:r w:rsidRPr="00E3304C">
        <w:t xml:space="preserve"> </w:t>
      </w:r>
      <w:r>
        <w:t>for enforcement.  Part 13 provides for of</w:t>
      </w:r>
      <w:r>
        <w:t xml:space="preserve">fences and penalties.  Part 14 (regulation </w:t>
      </w:r>
      <w:r>
        <w:fldChar w:fldCharType="begin"/>
      </w:r>
      <w:r>
        <w:instrText xml:space="preserve"> REF _Ref222205551 \r </w:instrText>
      </w:r>
      <w:r>
        <w:fldChar w:fldCharType="separate"/>
      </w:r>
      <w:r>
        <w:t>92</w:t>
      </w:r>
      <w:r>
        <w:fldChar w:fldCharType="end"/>
      </w:r>
      <w:r>
        <w:t>) and Schedule 8 make amendments to other enactments.</w:t>
      </w:r>
    </w:p>
    <w:p w:rsidR="00D57DF1" w:rsidRPr="0081356C" w:rsidRDefault="004E64AE" w:rsidP="00D57DF1">
      <w:pPr>
        <w:pStyle w:val="T1"/>
      </w:pPr>
      <w:r w:rsidRPr="00FD25F6">
        <w:t>An</w:t>
      </w:r>
      <w:r w:rsidRPr="00D82D74">
        <w:t xml:space="preserve"> </w:t>
      </w:r>
      <w:r w:rsidRPr="00FD25F6">
        <w:t>Impact</w:t>
      </w:r>
      <w:r w:rsidRPr="00D82D74">
        <w:t xml:space="preserve"> </w:t>
      </w:r>
      <w:r w:rsidRPr="00FD25F6">
        <w:t>Assessment</w:t>
      </w:r>
      <w:r w:rsidRPr="00D82D74">
        <w:t xml:space="preserve"> </w:t>
      </w:r>
      <w:r>
        <w:t>of</w:t>
      </w:r>
      <w:r w:rsidRPr="00D82D74">
        <w:t xml:space="preserve"> </w:t>
      </w:r>
      <w:r>
        <w:t>the</w:t>
      </w:r>
      <w:r w:rsidRPr="00D82D74">
        <w:t xml:space="preserve"> </w:t>
      </w:r>
      <w:r>
        <w:t>effect</w:t>
      </w:r>
      <w:r w:rsidRPr="00D82D74">
        <w:t xml:space="preserve"> </w:t>
      </w:r>
      <w:r>
        <w:t>that</w:t>
      </w:r>
      <w:r w:rsidRPr="00D82D74">
        <w:t xml:space="preserve"> </w:t>
      </w:r>
      <w:r>
        <w:t>this</w:t>
      </w:r>
      <w:r w:rsidRPr="00D82D74">
        <w:t xml:space="preserve"> </w:t>
      </w:r>
      <w:r>
        <w:t>instrument</w:t>
      </w:r>
      <w:r w:rsidRPr="00D82D74">
        <w:t xml:space="preserve"> </w:t>
      </w:r>
      <w:r>
        <w:t>will</w:t>
      </w:r>
      <w:r w:rsidRPr="00D82D74">
        <w:t xml:space="preserve"> </w:t>
      </w:r>
      <w:r>
        <w:t>have</w:t>
      </w:r>
      <w:r w:rsidRPr="00D82D74">
        <w:t xml:space="preserve"> </w:t>
      </w:r>
      <w:r>
        <w:t>on</w:t>
      </w:r>
      <w:r w:rsidRPr="00D82D74">
        <w:t xml:space="preserve"> </w:t>
      </w:r>
      <w:r>
        <w:t>the</w:t>
      </w:r>
      <w:r w:rsidRPr="00D82D74">
        <w:t xml:space="preserve"> </w:t>
      </w:r>
      <w:r>
        <w:t>costs</w:t>
      </w:r>
      <w:r w:rsidRPr="00D82D74">
        <w:t xml:space="preserve"> </w:t>
      </w:r>
      <w:r>
        <w:t>of</w:t>
      </w:r>
      <w:r w:rsidRPr="00D82D74">
        <w:t xml:space="preserve"> </w:t>
      </w:r>
      <w:r w:rsidRPr="00FD25F6">
        <w:t>compliance</w:t>
      </w:r>
      <w:r w:rsidRPr="00D82D74">
        <w:t xml:space="preserve"> </w:t>
      </w:r>
      <w:r>
        <w:t>to</w:t>
      </w:r>
      <w:r w:rsidRPr="00D82D74">
        <w:t xml:space="preserve"> </w:t>
      </w:r>
      <w:r>
        <w:t>businesses</w:t>
      </w:r>
      <w:r w:rsidRPr="00D82D74">
        <w:t xml:space="preserve"> </w:t>
      </w:r>
      <w:r>
        <w:t>and</w:t>
      </w:r>
      <w:r w:rsidRPr="00D82D74">
        <w:t xml:space="preserve"> </w:t>
      </w:r>
      <w:r>
        <w:t>the</w:t>
      </w:r>
      <w:r w:rsidRPr="00D82D74">
        <w:t xml:space="preserve"> </w:t>
      </w:r>
      <w:r>
        <w:t>environmental</w:t>
      </w:r>
      <w:r w:rsidRPr="00D82D74">
        <w:t xml:space="preserve"> </w:t>
      </w:r>
      <w:r>
        <w:t>ben</w:t>
      </w:r>
      <w:r>
        <w:t>efits</w:t>
      </w:r>
      <w:r w:rsidRPr="00D82D74">
        <w:t xml:space="preserve"> </w:t>
      </w:r>
      <w:r>
        <w:t>is</w:t>
      </w:r>
      <w:r w:rsidRPr="00D82D74">
        <w:t xml:space="preserve"> </w:t>
      </w:r>
      <w:r w:rsidRPr="00FD25F6">
        <w:t>available</w:t>
      </w:r>
      <w:r w:rsidRPr="00D82D74">
        <w:t xml:space="preserve"> </w:t>
      </w:r>
      <w:r w:rsidRPr="00FD25F6">
        <w:t>from</w:t>
      </w:r>
      <w:r w:rsidRPr="00D82D74">
        <w:t xml:space="preserve"> </w:t>
      </w:r>
      <w:r>
        <w:t xml:space="preserve">the Business Group, Department for Business, Enterprise and Regulatory Reform (BERR), 1 Victoria Street, London SW1H 0ET and at </w:t>
      </w:r>
      <w:hyperlink r:id="rId8" w:history="1">
        <w:r w:rsidRPr="007A7DDB">
          <w:rPr>
            <w:rStyle w:val="Hyperlink"/>
          </w:rPr>
          <w:t>www.berr.gov.uk/sectors/sustainability</w:t>
        </w:r>
      </w:hyperlink>
      <w:r>
        <w:t xml:space="preserve">.  </w:t>
      </w:r>
      <w:r w:rsidRPr="00A865C9">
        <w:t>As these Regulations partially transpose a Dire</w:t>
      </w:r>
      <w:r>
        <w:t>ctive, a transposition note</w:t>
      </w:r>
      <w:r w:rsidRPr="00A865C9">
        <w:t xml:space="preserve"> setting out how the Government has transposed the Directive in the United Kingdom has</w:t>
      </w:r>
      <w:r>
        <w:t xml:space="preserve"> been prepared.  Copies of the Impact Assessment and transposition note</w:t>
      </w:r>
      <w:r w:rsidRPr="00A865C9">
        <w:t xml:space="preserve"> are available from BERR </w:t>
      </w:r>
      <w:r w:rsidRPr="00A865C9">
        <w:t xml:space="preserve">as above. </w:t>
      </w:r>
      <w:r>
        <w:t xml:space="preserve"> </w:t>
      </w:r>
      <w:r w:rsidRPr="00A865C9">
        <w:t>Copies of these documents have been placed in the librari</w:t>
      </w:r>
      <w:r>
        <w:t>es of both Houses of Parliament and are</w:t>
      </w:r>
      <w:r w:rsidRPr="00A865C9">
        <w:t xml:space="preserve"> </w:t>
      </w:r>
      <w:r>
        <w:t>also</w:t>
      </w:r>
      <w:r w:rsidRPr="00D82D74">
        <w:t xml:space="preserve"> </w:t>
      </w:r>
      <w:r>
        <w:t>annexed</w:t>
      </w:r>
      <w:r w:rsidRPr="00D82D74">
        <w:t xml:space="preserve"> </w:t>
      </w:r>
      <w:r>
        <w:t>to</w:t>
      </w:r>
      <w:r w:rsidRPr="00D82D74">
        <w:t xml:space="preserve"> </w:t>
      </w:r>
      <w:r>
        <w:t>the</w:t>
      </w:r>
      <w:r w:rsidRPr="00D82D74">
        <w:t xml:space="preserve"> </w:t>
      </w:r>
      <w:r>
        <w:t>Explanatory</w:t>
      </w:r>
      <w:r w:rsidRPr="00D82D74">
        <w:t xml:space="preserve"> </w:t>
      </w:r>
      <w:r>
        <w:t>Memorandum</w:t>
      </w:r>
      <w:r w:rsidRPr="00D82D74">
        <w:t xml:space="preserve"> </w:t>
      </w:r>
      <w:r>
        <w:t>which</w:t>
      </w:r>
      <w:r w:rsidRPr="00D82D74">
        <w:t xml:space="preserve"> </w:t>
      </w:r>
      <w:r>
        <w:t>is</w:t>
      </w:r>
      <w:r w:rsidRPr="00D82D74">
        <w:t xml:space="preserve"> </w:t>
      </w:r>
      <w:r>
        <w:t>available</w:t>
      </w:r>
      <w:r w:rsidRPr="00D82D74">
        <w:t xml:space="preserve"> </w:t>
      </w:r>
      <w:r>
        <w:t>alongside</w:t>
      </w:r>
      <w:r w:rsidRPr="00D82D74">
        <w:t xml:space="preserve"> </w:t>
      </w:r>
      <w:r>
        <w:t>the</w:t>
      </w:r>
      <w:r w:rsidRPr="00D82D74">
        <w:t xml:space="preserve"> </w:t>
      </w:r>
      <w:r>
        <w:t>instrument</w:t>
      </w:r>
      <w:r w:rsidRPr="00D82D74">
        <w:t xml:space="preserve"> </w:t>
      </w:r>
      <w:r>
        <w:t>on</w:t>
      </w:r>
      <w:r w:rsidRPr="00D82D74">
        <w:t xml:space="preserve"> </w:t>
      </w:r>
      <w:r>
        <w:t>the</w:t>
      </w:r>
      <w:r w:rsidRPr="00D82D74">
        <w:t xml:space="preserve"> </w:t>
      </w:r>
      <w:r>
        <w:t>OPSI</w:t>
      </w:r>
      <w:r w:rsidRPr="00D82D74">
        <w:t xml:space="preserve"> </w:t>
      </w:r>
      <w:r>
        <w:t>website</w:t>
      </w:r>
      <w:r w:rsidRPr="00FD25F6">
        <w:t>.</w:t>
      </w:r>
    </w:p>
    <w:sectPr w:rsidR="00D57DF1" w:rsidRPr="0081356C" w:rsidSect="00D57DF1">
      <w:footerReference w:type="even" r:id="rId9"/>
      <w:footerReference w:type="default" r:id="rId10"/>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4AE" w:rsidRDefault="004E64AE">
      <w:r>
        <w:separator/>
      </w:r>
    </w:p>
  </w:endnote>
  <w:endnote w:type="continuationSeparator" w:id="0">
    <w:p w:rsidR="004E64AE" w:rsidRDefault="004E64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F1" w:rsidRDefault="004E64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rsidR="00D57DF1" w:rsidRDefault="004E64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F1" w:rsidRDefault="004E64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02A0">
      <w:rPr>
        <w:rStyle w:val="PageNumber"/>
        <w:noProof/>
      </w:rPr>
      <w:t>66</w:t>
    </w:r>
    <w:r>
      <w:rPr>
        <w:rStyle w:val="PageNumber"/>
      </w:rPr>
      <w:fldChar w:fldCharType="end"/>
    </w:r>
  </w:p>
  <w:p w:rsidR="00D57DF1" w:rsidRDefault="004E64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4AE" w:rsidRDefault="004E64AE">
      <w:r>
        <w:continuationSeparator/>
      </w:r>
    </w:p>
    <w:p w:rsidR="004E64AE" w:rsidRDefault="004E64AE">
      <w:pPr>
        <w:pStyle w:val="Footer"/>
      </w:pPr>
    </w:p>
  </w:footnote>
  <w:footnote w:type="continuationSeparator" w:id="0">
    <w:p w:rsidR="004E64AE" w:rsidRDefault="004E64AE">
      <w:r>
        <w:continuationSeparator/>
      </w:r>
    </w:p>
  </w:footnote>
  <w:footnote w:id="1">
    <w:p w:rsidR="00D57DF1" w:rsidRPr="00F01807" w:rsidRDefault="004E64AE">
      <w:pPr>
        <w:pStyle w:val="FootnoteText"/>
      </w:pPr>
      <w:r w:rsidRPr="00261BBC">
        <w:t>(</w:t>
      </w:r>
      <w:r w:rsidRPr="00261BBC">
        <w:rPr>
          <w:rStyle w:val="FootnoteReference"/>
        </w:rPr>
        <w:footnoteRef/>
      </w:r>
      <w:r w:rsidRPr="00261BBC">
        <w:t>)</w:t>
      </w:r>
      <w:r w:rsidRPr="00261BBC">
        <w:tab/>
        <w:t>1972 c.</w:t>
      </w:r>
      <w:r>
        <w:t xml:space="preserve"> </w:t>
      </w:r>
      <w:r w:rsidRPr="00261BBC">
        <w:t xml:space="preserve">68.  </w:t>
      </w:r>
      <w:r w:rsidRPr="00F01807">
        <w:t>Paragraph 1A of Schedul</w:t>
      </w:r>
      <w:r w:rsidRPr="00F01807">
        <w:t xml:space="preserve">e 2 </w:t>
      </w:r>
      <w:r>
        <w:t xml:space="preserve">to </w:t>
      </w:r>
      <w:r w:rsidRPr="00727984">
        <w:t>the European Communities Act</w:t>
      </w:r>
      <w:r w:rsidRPr="00F01807">
        <w:t xml:space="preserve"> </w:t>
      </w:r>
      <w:r>
        <w:t xml:space="preserve">1972 </w:t>
      </w:r>
      <w:r w:rsidRPr="00F01807">
        <w:t>was inserted by section 28 of the Legislative and Regulatory Reform Act 2006 (c. 51).</w:t>
      </w:r>
    </w:p>
  </w:footnote>
  <w:footnote w:id="2">
    <w:p w:rsidR="00D57DF1" w:rsidRPr="00261BBC" w:rsidRDefault="004E64AE" w:rsidP="00D57DF1">
      <w:pPr>
        <w:pStyle w:val="FootnoteText"/>
      </w:pPr>
      <w:r w:rsidRPr="00261BBC">
        <w:t>(</w:t>
      </w:r>
      <w:r w:rsidRPr="00261BBC">
        <w:rPr>
          <w:rStyle w:val="FootnoteReference"/>
        </w:rPr>
        <w:footnoteRef/>
      </w:r>
      <w:r w:rsidRPr="00261BBC">
        <w:t>)</w:t>
      </w:r>
      <w:r w:rsidRPr="00261BBC">
        <w:tab/>
        <w:t>S.I. 2007/3471.</w:t>
      </w:r>
    </w:p>
  </w:footnote>
  <w:footnote w:id="3">
    <w:p w:rsidR="00D57DF1" w:rsidRPr="00261BBC" w:rsidRDefault="004E64AE" w:rsidP="00D57DF1">
      <w:pPr>
        <w:pStyle w:val="FootnoteText"/>
      </w:pPr>
      <w:r w:rsidRPr="00261BBC">
        <w:t>(</w:t>
      </w:r>
      <w:r w:rsidRPr="00261BBC">
        <w:rPr>
          <w:rStyle w:val="FootnoteReference"/>
        </w:rPr>
        <w:footnoteRef/>
      </w:r>
      <w:r w:rsidRPr="00261BBC">
        <w:t>)</w:t>
      </w:r>
      <w:r w:rsidRPr="00261BBC">
        <w:tab/>
        <w:t xml:space="preserve">OJ </w:t>
      </w:r>
      <w:r>
        <w:t xml:space="preserve">No </w:t>
      </w:r>
      <w:r w:rsidRPr="00261BBC">
        <w:t>L 37, 13.2.2003, p</w:t>
      </w:r>
      <w:r>
        <w:t xml:space="preserve"> </w:t>
      </w:r>
      <w:r w:rsidRPr="00261BBC">
        <w:t>24.</w:t>
      </w:r>
      <w:r>
        <w:t xml:space="preserve">  Directive as last amended by Directive 2008/112/EC (OJ No L 345, 23.12.2008</w:t>
      </w:r>
      <w:r>
        <w:t>, p 68).</w:t>
      </w:r>
    </w:p>
  </w:footnote>
  <w:footnote w:id="4">
    <w:p w:rsidR="00D57DF1" w:rsidRDefault="004E64AE">
      <w:pPr>
        <w:pStyle w:val="FootnoteText"/>
      </w:pPr>
      <w:r>
        <w:t>(</w:t>
      </w:r>
      <w:r>
        <w:rPr>
          <w:rStyle w:val="FootnoteReference"/>
        </w:rPr>
        <w:footnoteRef/>
      </w:r>
      <w:r>
        <w:t>)</w:t>
      </w:r>
      <w:r>
        <w:tab/>
        <w:t>OJ No L 24, 29.1.2008, p 8.</w:t>
      </w:r>
    </w:p>
  </w:footnote>
  <w:footnote w:id="5">
    <w:p w:rsidR="00D57DF1" w:rsidRDefault="004E64AE" w:rsidP="00D57DF1">
      <w:pPr>
        <w:pStyle w:val="FootnoteText"/>
      </w:pPr>
      <w:r>
        <w:t>(</w:t>
      </w:r>
      <w:r>
        <w:rPr>
          <w:rStyle w:val="FootnoteReference"/>
        </w:rPr>
        <w:footnoteRef/>
      </w:r>
      <w:r>
        <w:t>)</w:t>
      </w:r>
      <w:r>
        <w:tab/>
        <w:t>2006 c. 46.</w:t>
      </w:r>
    </w:p>
  </w:footnote>
  <w:footnote w:id="6">
    <w:p w:rsidR="00D57DF1" w:rsidRDefault="004E64AE" w:rsidP="00D57DF1">
      <w:pPr>
        <w:pStyle w:val="FootnoteText"/>
      </w:pPr>
      <w:r>
        <w:t>(</w:t>
      </w:r>
      <w:r>
        <w:rPr>
          <w:rStyle w:val="FootnoteReference"/>
        </w:rPr>
        <w:footnoteRef/>
      </w:r>
      <w:r>
        <w:t>)</w:t>
      </w:r>
      <w:r>
        <w:tab/>
        <w:t>1985 c. 6.</w:t>
      </w:r>
    </w:p>
  </w:footnote>
  <w:footnote w:id="7">
    <w:p w:rsidR="00D57DF1" w:rsidRPr="00341D7B" w:rsidRDefault="004E64AE" w:rsidP="00D57DF1">
      <w:pPr>
        <w:pStyle w:val="FootnoteText"/>
      </w:pPr>
      <w:r>
        <w:t>(</w:t>
      </w:r>
      <w:r>
        <w:rPr>
          <w:rStyle w:val="FootnoteReference"/>
        </w:rPr>
        <w:footnoteRef/>
      </w:r>
      <w:r>
        <w:t>)</w:t>
      </w:r>
      <w:r>
        <w:tab/>
      </w:r>
      <w:r w:rsidRPr="00341D7B">
        <w:t>S</w:t>
      </w:r>
      <w:r>
        <w:t>.</w:t>
      </w:r>
      <w:r w:rsidRPr="00341D7B">
        <w:t>I</w:t>
      </w:r>
      <w:r>
        <w:t>.</w:t>
      </w:r>
      <w:r w:rsidRPr="00341D7B">
        <w:t xml:space="preserve"> 1986/1032 (N</w:t>
      </w:r>
      <w:r>
        <w:t>.</w:t>
      </w:r>
      <w:r w:rsidRPr="00341D7B">
        <w:t>I</w:t>
      </w:r>
      <w:r>
        <w:t>.</w:t>
      </w:r>
      <w:r w:rsidRPr="00341D7B">
        <w:t xml:space="preserve"> 6)</w:t>
      </w:r>
      <w:r>
        <w:t>.</w:t>
      </w:r>
    </w:p>
  </w:footnote>
  <w:footnote w:id="8">
    <w:p w:rsidR="00D57DF1" w:rsidRPr="00261BBC" w:rsidRDefault="004E64AE">
      <w:pPr>
        <w:pStyle w:val="FootnoteText"/>
      </w:pPr>
      <w:r w:rsidRPr="00261BBC">
        <w:t>(</w:t>
      </w:r>
      <w:r w:rsidRPr="00261BBC">
        <w:rPr>
          <w:rStyle w:val="FootnoteReference"/>
        </w:rPr>
        <w:footnoteRef/>
      </w:r>
      <w:r w:rsidRPr="00261BBC">
        <w:t>)</w:t>
      </w:r>
      <w:r w:rsidRPr="00261BBC">
        <w:tab/>
        <w:t xml:space="preserve">OJ </w:t>
      </w:r>
      <w:r>
        <w:t xml:space="preserve">No </w:t>
      </w:r>
      <w:r w:rsidRPr="00261BBC">
        <w:t>L 114, 27.4.2006, p</w:t>
      </w:r>
      <w:r>
        <w:t xml:space="preserve"> </w:t>
      </w:r>
      <w:r w:rsidRPr="00261BBC">
        <w:t>9.</w:t>
      </w:r>
    </w:p>
  </w:footnote>
  <w:footnote w:id="9">
    <w:p w:rsidR="00D57DF1" w:rsidRPr="00264A7C" w:rsidRDefault="004E64AE" w:rsidP="00D57DF1">
      <w:pPr>
        <w:pStyle w:val="FootnoteText"/>
      </w:pPr>
      <w:r>
        <w:t>(</w:t>
      </w:r>
      <w:r>
        <w:rPr>
          <w:rStyle w:val="FootnoteReference"/>
        </w:rPr>
        <w:footnoteRef/>
      </w:r>
      <w:r>
        <w:t>)</w:t>
      </w:r>
      <w:r>
        <w:tab/>
      </w:r>
      <w:r w:rsidRPr="00261BBC">
        <w:t>1990 c.</w:t>
      </w:r>
      <w:r>
        <w:t xml:space="preserve"> </w:t>
      </w:r>
      <w:r w:rsidRPr="00261BBC">
        <w:t>43.</w:t>
      </w:r>
      <w:r>
        <w:t xml:space="preserve">  Section 51 has been amended by section 31 of </w:t>
      </w:r>
      <w:r w:rsidRPr="00264A7C">
        <w:t>the Waste and Emissions</w:t>
      </w:r>
      <w:r>
        <w:t xml:space="preserve"> Trading Act 2003 (c. 33) and Part 4 </w:t>
      </w:r>
      <w:r>
        <w:t xml:space="preserve">of Schedule 5 to the </w:t>
      </w:r>
      <w:r w:rsidRPr="00264A7C">
        <w:t>Clean Neighbourhoods and Environm</w:t>
      </w:r>
      <w:r>
        <w:t>ent Act 2005 (c. 16)</w:t>
      </w:r>
      <w:r w:rsidRPr="00264A7C">
        <w:t>.</w:t>
      </w:r>
    </w:p>
  </w:footnote>
  <w:footnote w:id="10">
    <w:p w:rsidR="00D57DF1" w:rsidRDefault="004E64AE">
      <w:pPr>
        <w:pStyle w:val="FootnoteText"/>
      </w:pPr>
      <w:r>
        <w:t>(</w:t>
      </w:r>
      <w:r>
        <w:rPr>
          <w:rStyle w:val="FootnoteReference"/>
        </w:rPr>
        <w:footnoteRef/>
      </w:r>
      <w:r>
        <w:t>)</w:t>
      </w:r>
      <w:r>
        <w:tab/>
        <w:t>1995 c. 25.  Section 41 is amended by regulation 94 of and Schedule 8 to these Regulations.  There are other amendments which are not relevant to these Regulations.</w:t>
      </w:r>
    </w:p>
  </w:footnote>
  <w:footnote w:id="11">
    <w:p w:rsidR="00D57DF1" w:rsidRDefault="004E64AE">
      <w:pPr>
        <w:pStyle w:val="FootnoteText"/>
      </w:pPr>
      <w:r>
        <w:t>(</w:t>
      </w:r>
      <w:r>
        <w:rPr>
          <w:rStyle w:val="FootnoteReference"/>
        </w:rPr>
        <w:footnoteRef/>
      </w:r>
      <w:r>
        <w:t>)</w:t>
      </w:r>
      <w:r>
        <w:tab/>
        <w:t>S.R. 20</w:t>
      </w:r>
      <w:r>
        <w:t>09/</w:t>
      </w:r>
      <w:r w:rsidRPr="00A347D6">
        <w:t>157</w:t>
      </w:r>
      <w:r>
        <w:t>.</w:t>
      </w:r>
    </w:p>
  </w:footnote>
  <w:footnote w:id="12">
    <w:p w:rsidR="00D57DF1" w:rsidRPr="00276235" w:rsidRDefault="004E64AE" w:rsidP="00D57DF1">
      <w:pPr>
        <w:pStyle w:val="FootnoteText"/>
      </w:pPr>
      <w:r>
        <w:t>(</w:t>
      </w:r>
      <w:r>
        <w:rPr>
          <w:rStyle w:val="FootnoteReference"/>
        </w:rPr>
        <w:footnoteRef/>
      </w:r>
      <w:r>
        <w:t>)</w:t>
      </w:r>
      <w:r>
        <w:tab/>
      </w:r>
      <w:r w:rsidRPr="00843E2C">
        <w:t>1964 c.</w:t>
      </w:r>
      <w:r>
        <w:t xml:space="preserve"> </w:t>
      </w:r>
      <w:r w:rsidRPr="00843E2C">
        <w:t>49</w:t>
      </w:r>
      <w:r>
        <w:t>.  Section 9(1) has been amended by paragraph 2 of the Schedule</w:t>
      </w:r>
      <w:r w:rsidRPr="00276235">
        <w:t xml:space="preserve"> </w:t>
      </w:r>
      <w:r>
        <w:t xml:space="preserve">to the </w:t>
      </w:r>
      <w:r w:rsidRPr="00276235">
        <w:t>Vehicles (Crime)</w:t>
      </w:r>
      <w:r>
        <w:t xml:space="preserve"> Act 2001 (c. 3).</w:t>
      </w:r>
    </w:p>
  </w:footnote>
  <w:footnote w:id="13">
    <w:p w:rsidR="00D57DF1" w:rsidRPr="00261BBC" w:rsidRDefault="004E64AE" w:rsidP="00D57DF1">
      <w:pPr>
        <w:pStyle w:val="FootnoteText"/>
      </w:pPr>
      <w:r w:rsidRPr="00261BBC">
        <w:t>(</w:t>
      </w:r>
      <w:r w:rsidRPr="00261BBC">
        <w:rPr>
          <w:rStyle w:val="FootnoteReference"/>
        </w:rPr>
        <w:footnoteRef/>
      </w:r>
      <w:r w:rsidRPr="00261BBC">
        <w:t>)</w:t>
      </w:r>
      <w:r w:rsidRPr="00261BBC">
        <w:tab/>
        <w:t>S.I. 2005/263.</w:t>
      </w:r>
    </w:p>
  </w:footnote>
  <w:footnote w:id="14">
    <w:p w:rsidR="00D57DF1" w:rsidRPr="00261BBC" w:rsidRDefault="004E64AE">
      <w:pPr>
        <w:pStyle w:val="FootnoteText"/>
      </w:pPr>
      <w:r w:rsidRPr="00261BBC">
        <w:t>(</w:t>
      </w:r>
      <w:r w:rsidRPr="00261BBC">
        <w:rPr>
          <w:rStyle w:val="FootnoteReference"/>
        </w:rPr>
        <w:footnoteRef/>
      </w:r>
      <w:r w:rsidRPr="00261BBC">
        <w:t>)</w:t>
      </w:r>
      <w:r w:rsidRPr="00261BBC">
        <w:tab/>
        <w:t>S.I. 1991/1220 (N.I. 19) as amended by S.I. 1999/663</w:t>
      </w:r>
      <w:r>
        <w:t>,</w:t>
      </w:r>
      <w:r w:rsidRPr="00261BBC">
        <w:t xml:space="preserve"> and S.</w:t>
      </w:r>
      <w:r>
        <w:t>R</w:t>
      </w:r>
      <w:r w:rsidRPr="00261BBC">
        <w:t>. 2003/430 (N.I. 8).</w:t>
      </w:r>
    </w:p>
  </w:footnote>
  <w:footnote w:id="15">
    <w:p w:rsidR="00D57DF1" w:rsidRPr="00261BBC" w:rsidRDefault="004E64AE">
      <w:pPr>
        <w:pStyle w:val="FootnoteText"/>
      </w:pPr>
      <w:r w:rsidRPr="00261BBC">
        <w:t>(</w:t>
      </w:r>
      <w:r w:rsidRPr="00261BBC">
        <w:rPr>
          <w:rStyle w:val="FootnoteReference"/>
        </w:rPr>
        <w:footnoteRef/>
      </w:r>
      <w:r w:rsidRPr="00261BBC">
        <w:t>)</w:t>
      </w:r>
      <w:r w:rsidRPr="00261BBC">
        <w:tab/>
        <w:t xml:space="preserve">OJ </w:t>
      </w:r>
      <w:r>
        <w:t xml:space="preserve">No </w:t>
      </w:r>
      <w:r w:rsidRPr="00261BBC">
        <w:t>L 144, 4.6.199</w:t>
      </w:r>
      <w:r w:rsidRPr="00261BBC">
        <w:t>7, p</w:t>
      </w:r>
      <w:r>
        <w:t xml:space="preserve"> </w:t>
      </w:r>
      <w:r w:rsidRPr="00261BBC">
        <w:t xml:space="preserve">19.  Directive as last amended by Directive </w:t>
      </w:r>
      <w:r>
        <w:t>2007/64/EC (OJ No L 319, 5.12.2007, p 1).</w:t>
      </w:r>
    </w:p>
  </w:footnote>
  <w:footnote w:id="16">
    <w:p w:rsidR="00D57DF1" w:rsidRDefault="004E64AE">
      <w:pPr>
        <w:pStyle w:val="FootnoteText"/>
      </w:pPr>
      <w:r>
        <w:t>(</w:t>
      </w:r>
      <w:r>
        <w:rPr>
          <w:rStyle w:val="FootnoteReference"/>
        </w:rPr>
        <w:footnoteRef/>
      </w:r>
      <w:r>
        <w:t>)</w:t>
      </w:r>
      <w:r>
        <w:tab/>
      </w:r>
      <w:r w:rsidRPr="00261BBC">
        <w:t>1990 c.</w:t>
      </w:r>
      <w:r>
        <w:t xml:space="preserve"> </w:t>
      </w:r>
      <w:r w:rsidRPr="00261BBC">
        <w:t>43.</w:t>
      </w:r>
      <w:r>
        <w:t xml:space="preserve">  Section 30(3) has been amended by the </w:t>
      </w:r>
      <w:r w:rsidRPr="002E249E">
        <w:t xml:space="preserve">Local Government (Wales) Act 1994, </w:t>
      </w:r>
      <w:r>
        <w:t>Schedule 9, paragraph 17 and Schedule 18 and the Local Government etc (Scot</w:t>
      </w:r>
      <w:r>
        <w:t>land) Act 1994, Schedule 13, paragraph 167.</w:t>
      </w:r>
    </w:p>
  </w:footnote>
  <w:footnote w:id="17">
    <w:p w:rsidR="00D57DF1" w:rsidRPr="00B06388" w:rsidRDefault="004E64AE">
      <w:pPr>
        <w:pStyle w:val="FootnoteText"/>
      </w:pPr>
      <w:r w:rsidRPr="00B06388">
        <w:t>(</w:t>
      </w:r>
      <w:r w:rsidRPr="00B06388">
        <w:rPr>
          <w:rStyle w:val="FootnoteReference"/>
        </w:rPr>
        <w:footnoteRef/>
      </w:r>
      <w:r w:rsidRPr="00B06388">
        <w:t>)</w:t>
      </w:r>
      <w:r w:rsidRPr="00B06388">
        <w:tab/>
        <w:t>1972 c.</w:t>
      </w:r>
      <w:r>
        <w:t xml:space="preserve"> </w:t>
      </w:r>
      <w:r w:rsidRPr="00B06388">
        <w:t>9 (N.I.).</w:t>
      </w:r>
    </w:p>
  </w:footnote>
  <w:footnote w:id="18">
    <w:p w:rsidR="00D57DF1" w:rsidRDefault="004E64AE">
      <w:pPr>
        <w:pStyle w:val="FootnoteText"/>
      </w:pPr>
      <w:r>
        <w:t>(</w:t>
      </w:r>
      <w:r>
        <w:rPr>
          <w:rStyle w:val="FootnoteReference"/>
        </w:rPr>
        <w:footnoteRef/>
      </w:r>
      <w:r>
        <w:t>)</w:t>
      </w:r>
      <w:r>
        <w:tab/>
        <w:t xml:space="preserve">Section 30(2) has been amended by the </w:t>
      </w:r>
      <w:r w:rsidRPr="002E249E">
        <w:t xml:space="preserve">Local Government (Wales) Act 1994, </w:t>
      </w:r>
      <w:r>
        <w:t>Schedule 9, paragraph 17 and the Local Government etc (Scotland) Act 1994, Schedule 13, paragraph 167.</w:t>
      </w:r>
    </w:p>
  </w:footnote>
  <w:footnote w:id="19">
    <w:p w:rsidR="00D57DF1" w:rsidRPr="00261BBC" w:rsidRDefault="004E64AE" w:rsidP="00D57DF1">
      <w:pPr>
        <w:pStyle w:val="FootnoteText"/>
      </w:pPr>
      <w:r w:rsidRPr="00261BBC">
        <w:t>(</w:t>
      </w:r>
      <w:r w:rsidRPr="00261BBC">
        <w:rPr>
          <w:rStyle w:val="FootnoteReference"/>
        </w:rPr>
        <w:footnoteRef/>
      </w:r>
      <w:r w:rsidRPr="00261BBC">
        <w:t>)</w:t>
      </w:r>
      <w:r w:rsidRPr="00261BBC">
        <w:tab/>
        <w:t>1978 c</w:t>
      </w:r>
      <w:r w:rsidRPr="00261BBC">
        <w:t>.</w:t>
      </w:r>
      <w:r>
        <w:t xml:space="preserve"> </w:t>
      </w:r>
      <w:r w:rsidRPr="00261BBC">
        <w:t>30.</w:t>
      </w:r>
    </w:p>
  </w:footnote>
  <w:footnote w:id="20">
    <w:p w:rsidR="00D57DF1" w:rsidRPr="00261BBC" w:rsidRDefault="004E64AE">
      <w:pPr>
        <w:pStyle w:val="FootnoteText"/>
      </w:pPr>
      <w:r w:rsidRPr="00261BBC">
        <w:t>(</w:t>
      </w:r>
      <w:r w:rsidRPr="00261BBC">
        <w:rPr>
          <w:rStyle w:val="FootnoteReference"/>
        </w:rPr>
        <w:footnoteRef/>
      </w:r>
      <w:r w:rsidRPr="00261BBC">
        <w:t>)</w:t>
      </w:r>
      <w:r w:rsidRPr="00261BBC">
        <w:tab/>
        <w:t>The application of Directive</w:t>
      </w:r>
      <w:r>
        <w:t xml:space="preserve"> 2006/66/EC</w:t>
      </w:r>
      <w:r w:rsidRPr="00261BBC">
        <w:t xml:space="preserve"> was extended to the EEA states by Decision 141/2007 of the European Economic Area Joint Committee (OJ</w:t>
      </w:r>
      <w:r>
        <w:t xml:space="preserve"> No</w:t>
      </w:r>
      <w:r w:rsidRPr="00261BBC">
        <w:t xml:space="preserve"> L 100, 10.4.2008, p</w:t>
      </w:r>
      <w:r>
        <w:t xml:space="preserve"> </w:t>
      </w:r>
      <w:r w:rsidRPr="00261BBC">
        <w:t>68).</w:t>
      </w:r>
    </w:p>
  </w:footnote>
  <w:footnote w:id="21">
    <w:p w:rsidR="00D57DF1" w:rsidRDefault="004E64AE" w:rsidP="00D57DF1">
      <w:pPr>
        <w:pStyle w:val="FootnoteText"/>
      </w:pPr>
      <w:r>
        <w:t>(</w:t>
      </w:r>
      <w:r>
        <w:rPr>
          <w:rStyle w:val="FootnoteReference"/>
        </w:rPr>
        <w:footnoteRef/>
      </w:r>
      <w:r>
        <w:t>)</w:t>
      </w:r>
      <w:r>
        <w:tab/>
        <w:t>1995 c. 25.  Section 41 is amended by regulation 95 and Schedule 8 of th</w:t>
      </w:r>
      <w:r>
        <w:t>ese Regulations.  There are other amendments which are not relevant to these Regulations.</w:t>
      </w:r>
    </w:p>
  </w:footnote>
  <w:footnote w:id="22">
    <w:p w:rsidR="00D57DF1" w:rsidRDefault="004E64AE">
      <w:pPr>
        <w:pStyle w:val="FootnoteText"/>
      </w:pPr>
      <w:r>
        <w:t>(</w:t>
      </w:r>
      <w:r>
        <w:rPr>
          <w:rStyle w:val="FootnoteReference"/>
        </w:rPr>
        <w:footnoteRef/>
      </w:r>
      <w:r>
        <w:t>)</w:t>
      </w:r>
      <w:r>
        <w:tab/>
        <w:t>S.R. 2009/</w:t>
      </w:r>
      <w:r w:rsidRPr="00A347D6">
        <w:t>157</w:t>
      </w:r>
      <w:r>
        <w:t>.</w:t>
      </w:r>
    </w:p>
  </w:footnote>
  <w:footnote w:id="23">
    <w:p w:rsidR="00D57DF1" w:rsidRDefault="004E64AE">
      <w:pPr>
        <w:pStyle w:val="FootnoteText"/>
      </w:pPr>
      <w:r>
        <w:t>(</w:t>
      </w:r>
      <w:r>
        <w:rPr>
          <w:rStyle w:val="FootnoteReference"/>
        </w:rPr>
        <w:footnoteRef/>
      </w:r>
      <w:r>
        <w:t>)</w:t>
      </w:r>
      <w:r>
        <w:tab/>
        <w:t>S.I. 2006/3289, as amended by S.I. 2007/3454.</w:t>
      </w:r>
    </w:p>
  </w:footnote>
  <w:footnote w:id="24">
    <w:p w:rsidR="00D57DF1" w:rsidRDefault="004E64AE">
      <w:pPr>
        <w:pStyle w:val="FootnoteText"/>
      </w:pPr>
      <w:r>
        <w:t>(</w:t>
      </w:r>
      <w:r>
        <w:rPr>
          <w:rStyle w:val="FootnoteReference"/>
        </w:rPr>
        <w:footnoteRef/>
      </w:r>
      <w:r>
        <w:t>)</w:t>
      </w:r>
      <w:r>
        <w:tab/>
        <w:t>S.I. 2007/871, as amended by S.I. 2008/413.  There are other amendments not relevant to these</w:t>
      </w:r>
      <w:r>
        <w:t xml:space="preserve"> Regulations.</w:t>
      </w:r>
    </w:p>
  </w:footnote>
  <w:footnote w:id="25">
    <w:p w:rsidR="00D57DF1" w:rsidRDefault="004E64AE" w:rsidP="00D57DF1">
      <w:pPr>
        <w:pStyle w:val="FootnoteText"/>
      </w:pPr>
      <w:r>
        <w:t>(</w:t>
      </w:r>
      <w:r>
        <w:rPr>
          <w:rStyle w:val="FootnoteReference"/>
        </w:rPr>
        <w:footnoteRef/>
      </w:r>
      <w:r>
        <w:t>)</w:t>
      </w:r>
      <w:r>
        <w:tab/>
        <w:t>1995 c. 25.  Section 41 is amended by regulation 95 of and Schedule 8 to these Regulations.  There are other amendments which are not relevant to these Regulations.</w:t>
      </w:r>
    </w:p>
  </w:footnote>
  <w:footnote w:id="26">
    <w:p w:rsidR="00D57DF1" w:rsidRDefault="004E64AE">
      <w:pPr>
        <w:pStyle w:val="FootnoteText"/>
      </w:pPr>
      <w:r>
        <w:t>(</w:t>
      </w:r>
      <w:r>
        <w:rPr>
          <w:rStyle w:val="FootnoteReference"/>
        </w:rPr>
        <w:footnoteRef/>
      </w:r>
      <w:r>
        <w:t>)</w:t>
      </w:r>
      <w:r>
        <w:tab/>
      </w:r>
      <w:r>
        <w:rPr>
          <w:lang/>
        </w:rPr>
        <w:t>OJ No</w:t>
      </w:r>
      <w:r w:rsidRPr="008F3130">
        <w:rPr>
          <w:lang/>
        </w:rPr>
        <w:t xml:space="preserve"> L 182, 16.7.1999, p</w:t>
      </w:r>
      <w:r>
        <w:rPr>
          <w:lang/>
        </w:rPr>
        <w:t xml:space="preserve"> </w:t>
      </w:r>
      <w:r w:rsidRPr="008F3130">
        <w:rPr>
          <w:lang/>
        </w:rPr>
        <w:t>1</w:t>
      </w:r>
      <w:r>
        <w:rPr>
          <w:lang/>
        </w:rPr>
        <w:t>.  Directive as last amended by Regulation</w:t>
      </w:r>
      <w:r>
        <w:rPr>
          <w:lang/>
        </w:rPr>
        <w:t xml:space="preserve"> (EC) No 1137/2008 (OJ No L 311, 21.11.2008, p 1)</w:t>
      </w:r>
      <w:r>
        <w:t>.</w:t>
      </w:r>
    </w:p>
  </w:footnote>
  <w:footnote w:id="27">
    <w:p w:rsidR="00D57DF1" w:rsidRDefault="004E64AE" w:rsidP="00D57DF1">
      <w:pPr>
        <w:pStyle w:val="FootnoteText"/>
      </w:pPr>
      <w:r>
        <w:t>(</w:t>
      </w:r>
      <w:r>
        <w:rPr>
          <w:rStyle w:val="FootnoteReference"/>
        </w:rPr>
        <w:footnoteRef/>
      </w:r>
      <w:r>
        <w:t>)</w:t>
      </w:r>
      <w:r>
        <w:tab/>
        <w:t>1995 c. 25.  Section 41 is amended by regulation 95 of and Schedule 8 to these Regulations.  There are other amendments which are not relevant to these Regulations.</w:t>
      </w:r>
    </w:p>
  </w:footnote>
  <w:footnote w:id="28">
    <w:p w:rsidR="00D57DF1" w:rsidRDefault="004E64AE">
      <w:pPr>
        <w:pStyle w:val="FootnoteText"/>
      </w:pPr>
      <w:r>
        <w:t>(</w:t>
      </w:r>
      <w:r>
        <w:rPr>
          <w:rStyle w:val="FootnoteReference"/>
        </w:rPr>
        <w:footnoteRef/>
      </w:r>
      <w:r>
        <w:t>)</w:t>
      </w:r>
      <w:r>
        <w:tab/>
        <w:t>2006 c. 46.</w:t>
      </w:r>
    </w:p>
  </w:footnote>
  <w:footnote w:id="29">
    <w:p w:rsidR="00D57DF1" w:rsidRDefault="004E64AE">
      <w:pPr>
        <w:pStyle w:val="FootnoteText"/>
      </w:pPr>
      <w:r>
        <w:t>(</w:t>
      </w:r>
      <w:r>
        <w:rPr>
          <w:rStyle w:val="FootnoteReference"/>
        </w:rPr>
        <w:footnoteRef/>
      </w:r>
      <w:r>
        <w:t>)</w:t>
      </w:r>
      <w:r>
        <w:tab/>
        <w:t xml:space="preserve">Regulation 5 of </w:t>
      </w:r>
      <w:r>
        <w:t>the Batteries and Accumulators (Placing on the Market) Regulations 2008 (S.I. 2008/2164) requires the marking with the crossed out wheeled bin symbol of batteries or battery packs placed on the market in the UK.  Regulation 6 of that instrument requires th</w:t>
      </w:r>
      <w:r>
        <w:t>e marking of batteries placed on the market in the UK where they contain more than the prescribed proportion of mercury, cadmium or lead with the chemical symbols, respectively “Hg”, “Cd” or “Pb”.</w:t>
      </w:r>
    </w:p>
  </w:footnote>
  <w:footnote w:id="30">
    <w:p w:rsidR="00D57DF1" w:rsidRPr="00261BBC" w:rsidRDefault="004E64AE">
      <w:pPr>
        <w:pStyle w:val="FootnoteText"/>
      </w:pPr>
      <w:r w:rsidRPr="00261BBC">
        <w:t>(</w:t>
      </w:r>
      <w:r w:rsidRPr="00261BBC">
        <w:rPr>
          <w:rStyle w:val="FootnoteReference"/>
        </w:rPr>
        <w:footnoteRef/>
      </w:r>
      <w:r w:rsidRPr="00261BBC">
        <w:t>)</w:t>
      </w:r>
      <w:r w:rsidRPr="00261BBC">
        <w:tab/>
        <w:t xml:space="preserve">OJ </w:t>
      </w:r>
      <w:r>
        <w:t xml:space="preserve">No </w:t>
      </w:r>
      <w:r w:rsidRPr="00261BBC">
        <w:t>L 196, 16.8.1967, p 1</w:t>
      </w:r>
      <w:r>
        <w:t>; English special edition, S</w:t>
      </w:r>
      <w:r>
        <w:t>eries I chapter 1967, p 234.  Directive as last amended by Commission Directive 2009/2/EC (OJ No L 11, 16.1.2009, p 6)</w:t>
      </w:r>
      <w:r w:rsidRPr="00261BBC">
        <w:t>.</w:t>
      </w:r>
    </w:p>
  </w:footnote>
  <w:footnote w:id="31">
    <w:p w:rsidR="00D57DF1" w:rsidRPr="00261BBC" w:rsidRDefault="004E64AE">
      <w:pPr>
        <w:pStyle w:val="FootnoteText"/>
      </w:pPr>
      <w:r w:rsidRPr="00261BBC">
        <w:t>(</w:t>
      </w:r>
      <w:r w:rsidRPr="00261BBC">
        <w:rPr>
          <w:rStyle w:val="FootnoteReference"/>
        </w:rPr>
        <w:footnoteRef/>
      </w:r>
      <w:r w:rsidRPr="00261BBC">
        <w:t>)</w:t>
      </w:r>
      <w:r w:rsidRPr="00261BBC">
        <w:tab/>
        <w:t xml:space="preserve">OJ </w:t>
      </w:r>
      <w:r>
        <w:t xml:space="preserve">No </w:t>
      </w:r>
      <w:r w:rsidRPr="00261BBC">
        <w:t xml:space="preserve">L 114, 24.4.2001, p 1.  Regulation as last amended by Commission Regulation 2006/196/EC (OJ </w:t>
      </w:r>
      <w:r>
        <w:t xml:space="preserve">No </w:t>
      </w:r>
      <w:r w:rsidRPr="00261BBC">
        <w:t>L 32, 4.2.2006, p 4).</w:t>
      </w:r>
    </w:p>
  </w:footnote>
  <w:footnote w:id="32">
    <w:p w:rsidR="00D57DF1" w:rsidRPr="008259E8" w:rsidRDefault="004E64AE" w:rsidP="00D57DF1">
      <w:pPr>
        <w:pStyle w:val="FootnoteText"/>
      </w:pPr>
      <w:r w:rsidRPr="00261BBC">
        <w:t>(</w:t>
      </w:r>
      <w:r w:rsidRPr="00261BBC">
        <w:rPr>
          <w:rStyle w:val="FootnoteReference"/>
        </w:rPr>
        <w:footnoteRef/>
      </w:r>
      <w:r w:rsidRPr="00261BBC">
        <w:t>)</w:t>
      </w:r>
      <w:r w:rsidRPr="00261BBC">
        <w:tab/>
        <w:t xml:space="preserve">1954 </w:t>
      </w:r>
      <w:r w:rsidRPr="00261BBC">
        <w:t>c.</w:t>
      </w:r>
      <w:r>
        <w:t xml:space="preserve"> </w:t>
      </w:r>
      <w:r w:rsidRPr="00261BBC">
        <w:t>33 (N.I.).</w:t>
      </w:r>
      <w:r>
        <w:t xml:space="preserve">  Section 43A was </w:t>
      </w:r>
      <w:r w:rsidRPr="008259E8">
        <w:t>inserted by para</w:t>
      </w:r>
      <w:r>
        <w:t>graph</w:t>
      </w:r>
      <w:r w:rsidRPr="008259E8">
        <w:t xml:space="preserve"> 1 of Schedule 6 to the Police (Northern Ireland) Act 2000</w:t>
      </w:r>
      <w:r>
        <w:t xml:space="preserve"> (c. 32).</w:t>
      </w:r>
    </w:p>
  </w:footnote>
  <w:footnote w:id="33">
    <w:p w:rsidR="00D57DF1" w:rsidRPr="00261BBC" w:rsidRDefault="004E64AE" w:rsidP="00D57DF1">
      <w:pPr>
        <w:pStyle w:val="FootnoteText"/>
      </w:pPr>
      <w:r w:rsidRPr="00261BBC">
        <w:t>(</w:t>
      </w:r>
      <w:r w:rsidRPr="00261BBC">
        <w:rPr>
          <w:rStyle w:val="FootnoteReference"/>
        </w:rPr>
        <w:footnoteRef/>
      </w:r>
      <w:r w:rsidRPr="00261BBC">
        <w:t>)</w:t>
      </w:r>
      <w:r w:rsidRPr="00261BBC">
        <w:tab/>
        <w:t>2002 c.</w:t>
      </w:r>
      <w:r>
        <w:t xml:space="preserve"> </w:t>
      </w:r>
      <w:r w:rsidRPr="00261BBC">
        <w:t>26.</w:t>
      </w:r>
      <w:r>
        <w:t xml:space="preserve">  Section 9 is amended by Schedule 13 to the 2002 Act itself and is further amended from a date to be appointed by paragr</w:t>
      </w:r>
      <w:r>
        <w:t>aph 41 of Schedule 3 to that Act.  Section 9 has also been amended by the Constitutional Reform Act 2005 (c. 4), Schedule 5, paragraph 117</w:t>
      </w:r>
      <w:r w:rsidRPr="00261BBC">
        <w:t>.</w:t>
      </w:r>
    </w:p>
  </w:footnote>
  <w:footnote w:id="34">
    <w:p w:rsidR="00D57DF1" w:rsidRDefault="004E64AE">
      <w:pPr>
        <w:pStyle w:val="FootnoteText"/>
      </w:pPr>
      <w:r>
        <w:t>(</w:t>
      </w:r>
      <w:r>
        <w:rPr>
          <w:rStyle w:val="FootnoteReference"/>
        </w:rPr>
        <w:footnoteRef/>
      </w:r>
      <w:r>
        <w:t>)</w:t>
      </w:r>
      <w:r>
        <w:tab/>
        <w:t>S.I. 2006/3289, as amended by S.I. 2007/3454.</w:t>
      </w:r>
    </w:p>
  </w:footnote>
  <w:footnote w:id="35">
    <w:p w:rsidR="00D57DF1" w:rsidRDefault="004E64AE" w:rsidP="00D57DF1">
      <w:pPr>
        <w:pStyle w:val="FootnoteText"/>
      </w:pPr>
      <w:r>
        <w:t>(</w:t>
      </w:r>
      <w:r>
        <w:rPr>
          <w:rStyle w:val="FootnoteReference"/>
        </w:rPr>
        <w:footnoteRef/>
      </w:r>
      <w:r>
        <w:t>)</w:t>
      </w:r>
      <w:r>
        <w:tab/>
        <w:t>S.I. 2007/871, as amended by S.I. 2008/413.  There are other a</w:t>
      </w:r>
      <w:r>
        <w:t>mendments not relevant to these Regulations.</w:t>
      </w:r>
    </w:p>
  </w:footnote>
  <w:footnote w:id="36">
    <w:p w:rsidR="00D57DF1" w:rsidRDefault="004E64AE" w:rsidP="00D57DF1">
      <w:pPr>
        <w:pStyle w:val="FootnoteText"/>
      </w:pPr>
      <w:r>
        <w:t>(</w:t>
      </w:r>
      <w:r>
        <w:rPr>
          <w:rStyle w:val="FootnoteReference"/>
        </w:rPr>
        <w:footnoteRef/>
      </w:r>
      <w:r>
        <w:t>)</w:t>
      </w:r>
      <w:r>
        <w:tab/>
        <w:t>Regulation 5 of the Batteries and Accumulators (Placing on the Market) Regulations 2008 (S.I. 2008/2164) requires the marking with the crossed out wheeled bin symbol of batteries or battery packs placed on t</w:t>
      </w:r>
      <w:r>
        <w:t xml:space="preserve">he market in the UK.  Regulation 6 of that instrument requires the marking of batteries placed on the market in the UK where they contain more than the prescribed proportion of mercury, cadmium or lead with the chemical symbols, respectively “Hg”, “Cd” or </w:t>
      </w:r>
      <w:r>
        <w:t>“Pb”.</w:t>
      </w:r>
    </w:p>
  </w:footnote>
  <w:footnote w:id="37">
    <w:p w:rsidR="00D57DF1" w:rsidRPr="00261BBC" w:rsidRDefault="004E64AE" w:rsidP="00D57DF1">
      <w:pPr>
        <w:pStyle w:val="FootnoteText"/>
      </w:pPr>
      <w:r w:rsidRPr="00261BBC">
        <w:t>(</w:t>
      </w:r>
      <w:r w:rsidRPr="00261BBC">
        <w:rPr>
          <w:rStyle w:val="FootnoteReference"/>
        </w:rPr>
        <w:footnoteRef/>
      </w:r>
      <w:r w:rsidRPr="00261BBC">
        <w:t>)</w:t>
      </w:r>
      <w:r w:rsidRPr="00261BBC">
        <w:tab/>
        <w:t>S.I. 2007/3538.</w:t>
      </w:r>
    </w:p>
  </w:footnote>
  <w:footnote w:id="38">
    <w:p w:rsidR="00D57DF1" w:rsidRDefault="004E64AE">
      <w:pPr>
        <w:pStyle w:val="FootnoteText"/>
      </w:pPr>
      <w:r>
        <w:t>(</w:t>
      </w:r>
      <w:r>
        <w:rPr>
          <w:rStyle w:val="FootnoteReference"/>
        </w:rPr>
        <w:footnoteRef/>
      </w:r>
      <w:r>
        <w:t>)</w:t>
      </w:r>
      <w:r>
        <w:tab/>
        <w:t>1990 c. 43.  Section 33(1) was amended section 120 and Schedule 24 of the Environment Act 1995 (c. 25), and by regulation 73 and paragraphs 2 and 4 of Schedule 21 to the Environmental Permitting (England and Wales) Regulations</w:t>
      </w:r>
      <w:r>
        <w:t xml:space="preserve"> 2007 (S.I. 2007/3538).</w:t>
      </w:r>
    </w:p>
  </w:footnote>
  <w:footnote w:id="39">
    <w:p w:rsidR="00D57DF1" w:rsidRPr="00261BBC" w:rsidRDefault="004E64AE" w:rsidP="00D57DF1">
      <w:pPr>
        <w:pStyle w:val="FootnoteText"/>
      </w:pPr>
      <w:r w:rsidRPr="00261BBC">
        <w:t>(</w:t>
      </w:r>
      <w:r w:rsidRPr="00261BBC">
        <w:rPr>
          <w:rStyle w:val="FootnoteReference"/>
        </w:rPr>
        <w:footnoteRef/>
      </w:r>
      <w:r w:rsidRPr="00261BBC">
        <w:t>)</w:t>
      </w:r>
      <w:r w:rsidRPr="00261BBC">
        <w:tab/>
        <w:t>S.S.I. 2000/323 as amended by the Solvent Emissions (Scotland) Regulations 2004 (S.S.I. 2004/26).  There are other amendments not relevant to these Regulations.</w:t>
      </w:r>
    </w:p>
  </w:footnote>
  <w:footnote w:id="40">
    <w:p w:rsidR="00D57DF1" w:rsidRPr="00261BBC" w:rsidRDefault="004E64AE" w:rsidP="00D57DF1">
      <w:pPr>
        <w:pStyle w:val="FootnoteText"/>
      </w:pPr>
      <w:r w:rsidRPr="00261BBC">
        <w:t>(</w:t>
      </w:r>
      <w:r w:rsidRPr="00261BBC">
        <w:rPr>
          <w:rStyle w:val="FootnoteReference"/>
        </w:rPr>
        <w:footnoteRef/>
      </w:r>
      <w:r w:rsidRPr="00261BBC">
        <w:t>)</w:t>
      </w:r>
      <w:r w:rsidRPr="00261BBC">
        <w:tab/>
        <w:t>1990 c.</w:t>
      </w:r>
      <w:r>
        <w:t xml:space="preserve"> </w:t>
      </w:r>
      <w:r w:rsidRPr="00261BBC">
        <w:t>43.</w:t>
      </w:r>
      <w:r>
        <w:t xml:space="preserve">  Section 6 was amended by paragraph 48 of Schedule </w:t>
      </w:r>
      <w:r>
        <w:t>22 to the Environment Act 1995 (c. 25) and, in relation to England and Wales, by S.I. 2000/1973 with corresponding amendments in relation to Scotland made by S.S.I. 2000/323.</w:t>
      </w:r>
    </w:p>
  </w:footnote>
  <w:footnote w:id="41">
    <w:p w:rsidR="00D57DF1" w:rsidRDefault="004E64AE">
      <w:pPr>
        <w:pStyle w:val="FootnoteText"/>
      </w:pPr>
      <w:r>
        <w:t>(</w:t>
      </w:r>
      <w:r>
        <w:rPr>
          <w:rStyle w:val="FootnoteReference"/>
        </w:rPr>
        <w:footnoteRef/>
      </w:r>
      <w:r>
        <w:t>)</w:t>
      </w:r>
      <w:r>
        <w:tab/>
        <w:t xml:space="preserve">Section 36 was repealed in relation to England and Wales by S.I. 2007/3538.  </w:t>
      </w:r>
      <w:r>
        <w:t xml:space="preserve">There are other amendments to that section not relevant to these Regulations.  It was amended by paragraph 68 of Schedule 22 and Schedule 24 to the Environment Act 1995 and, as regards Scotland, by the </w:t>
      </w:r>
      <w:r w:rsidRPr="00045C40">
        <w:t>Nature Conservation (Scotland) Act 2004</w:t>
      </w:r>
      <w:r>
        <w:t xml:space="preserve"> (</w:t>
      </w:r>
      <w:r w:rsidRPr="00727984">
        <w:t>asp 6</w:t>
      </w:r>
      <w:r>
        <w:t>)</w:t>
      </w:r>
      <w:r w:rsidRPr="00045C40">
        <w:t>, Sch</w:t>
      </w:r>
      <w:r>
        <w:t>ed</w:t>
      </w:r>
      <w:r>
        <w:t>ule</w:t>
      </w:r>
      <w:r w:rsidRPr="00045C40">
        <w:t xml:space="preserve"> 7, para</w:t>
      </w:r>
      <w:r>
        <w:t xml:space="preserve">graph 7 and </w:t>
      </w:r>
      <w:r w:rsidRPr="009C6293">
        <w:t>by the Natural Her</w:t>
      </w:r>
      <w:r>
        <w:t xml:space="preserve">itage (Scotland) Act 1991 (c. 28), </w:t>
      </w:r>
      <w:r w:rsidRPr="009C6293">
        <w:t>Sch</w:t>
      </w:r>
      <w:r>
        <w:t>edule</w:t>
      </w:r>
      <w:r w:rsidRPr="009C6293">
        <w:t xml:space="preserve"> 2, para</w:t>
      </w:r>
      <w:r>
        <w:t>graph 10.</w:t>
      </w:r>
    </w:p>
  </w:footnote>
  <w:footnote w:id="42">
    <w:p w:rsidR="00D57DF1" w:rsidRPr="00261BBC" w:rsidRDefault="004E64AE" w:rsidP="00D57DF1">
      <w:pPr>
        <w:pStyle w:val="FootnoteText"/>
      </w:pPr>
      <w:r w:rsidRPr="00261BBC">
        <w:t>(</w:t>
      </w:r>
      <w:r w:rsidRPr="00261BBC">
        <w:rPr>
          <w:rStyle w:val="FootnoteReference"/>
        </w:rPr>
        <w:footnoteRef/>
      </w:r>
      <w:r w:rsidRPr="00261BBC">
        <w:t>)</w:t>
      </w:r>
      <w:r w:rsidRPr="00261BBC">
        <w:tab/>
        <w:t xml:space="preserve">S.I. 1994/1056 as amended by the Waste Management Licensing (Amendment) Regulations 1998 (S.I. 1998/606), the Waste Management Licensing (England and </w:t>
      </w:r>
      <w:r w:rsidRPr="00261BBC">
        <w:t>Wales) (Amendment and Related Provisions) (No. 3) Regulations 2005 (S.I. 2005/1728)</w:t>
      </w:r>
      <w:r>
        <w:t>,</w:t>
      </w:r>
      <w:r w:rsidRPr="00261BBC">
        <w:t xml:space="preserve"> the Waste Management Licensing Amendment (Scotland) Regulations 2006 (S.S.I. 2006/541)</w:t>
      </w:r>
      <w:r>
        <w:t xml:space="preserve"> and the Environmental Permitting (England and Wales) Regulations 2007 (S.I. 2007/353</w:t>
      </w:r>
      <w:r>
        <w:t>8) (which revoked regulation 18 in relation to England and Wales)</w:t>
      </w:r>
      <w:r w:rsidRPr="00261BBC">
        <w:t>.  There are other amendments not relevant to these Regulations.</w:t>
      </w:r>
    </w:p>
  </w:footnote>
  <w:footnote w:id="43">
    <w:p w:rsidR="00D57DF1" w:rsidRPr="00261BBC" w:rsidRDefault="004E64AE" w:rsidP="00D57DF1">
      <w:pPr>
        <w:pStyle w:val="FootnoteText"/>
      </w:pPr>
      <w:r w:rsidRPr="00261BBC">
        <w:t>(</w:t>
      </w:r>
      <w:r w:rsidRPr="00261BBC">
        <w:rPr>
          <w:rStyle w:val="FootnoteReference"/>
        </w:rPr>
        <w:footnoteRef/>
      </w:r>
      <w:r w:rsidRPr="00261BBC">
        <w:t>)</w:t>
      </w:r>
      <w:r w:rsidRPr="00261BBC">
        <w:tab/>
        <w:t>S.R. 2003/46.</w:t>
      </w:r>
    </w:p>
  </w:footnote>
  <w:footnote w:id="44">
    <w:p w:rsidR="00D57DF1" w:rsidRPr="00261BBC" w:rsidRDefault="004E64AE" w:rsidP="00D57DF1">
      <w:pPr>
        <w:pStyle w:val="FootnoteText"/>
      </w:pPr>
      <w:r w:rsidRPr="00261BBC">
        <w:t>(</w:t>
      </w:r>
      <w:r w:rsidRPr="00261BBC">
        <w:rPr>
          <w:rStyle w:val="FootnoteReference"/>
        </w:rPr>
        <w:footnoteRef/>
      </w:r>
      <w:r w:rsidRPr="00261BBC">
        <w:t>)</w:t>
      </w:r>
      <w:r w:rsidRPr="00261BBC">
        <w:tab/>
        <w:t>S.R. 2003/493.</w:t>
      </w:r>
    </w:p>
  </w:footnote>
  <w:footnote w:id="45">
    <w:p w:rsidR="00D57DF1" w:rsidRPr="00261BBC" w:rsidRDefault="004E64AE" w:rsidP="00D57DF1">
      <w:pPr>
        <w:pStyle w:val="FootnoteText"/>
      </w:pPr>
      <w:r w:rsidRPr="00261BBC">
        <w:t>(</w:t>
      </w:r>
      <w:r w:rsidRPr="00261BBC">
        <w:rPr>
          <w:rStyle w:val="FootnoteReference"/>
        </w:rPr>
        <w:footnoteRef/>
      </w:r>
      <w:r w:rsidRPr="00261BBC">
        <w:t>)</w:t>
      </w:r>
      <w:r w:rsidRPr="00261BBC">
        <w:tab/>
        <w:t>S.I. 1997/2778 (N.I. 19).</w:t>
      </w:r>
    </w:p>
  </w:footnote>
  <w:footnote w:id="46">
    <w:p w:rsidR="00D57DF1" w:rsidRDefault="004E64AE">
      <w:pPr>
        <w:pStyle w:val="FootnoteText"/>
      </w:pPr>
      <w:r>
        <w:t>(</w:t>
      </w:r>
      <w:r>
        <w:rPr>
          <w:rStyle w:val="FootnoteReference"/>
        </w:rPr>
        <w:footnoteRef/>
      </w:r>
      <w:r>
        <w:t>)</w:t>
      </w:r>
      <w:r>
        <w:tab/>
        <w:t>OJ No L 190, 12.7.2006, p 1.</w:t>
      </w:r>
    </w:p>
  </w:footnote>
  <w:footnote w:id="47">
    <w:p w:rsidR="00D57DF1" w:rsidRDefault="004E64AE">
      <w:pPr>
        <w:pStyle w:val="FootnoteText"/>
      </w:pPr>
      <w:r>
        <w:t>(</w:t>
      </w:r>
      <w:r>
        <w:rPr>
          <w:rStyle w:val="FootnoteReference"/>
        </w:rPr>
        <w:footnoteRef/>
      </w:r>
      <w:r>
        <w:t>)</w:t>
      </w:r>
      <w:r>
        <w:tab/>
      </w:r>
      <w:r w:rsidRPr="00261BBC">
        <w:t>S.I. 1991/1220 (N.I. 1</w:t>
      </w:r>
      <w:r w:rsidRPr="00261BBC">
        <w:t xml:space="preserve">9) as </w:t>
      </w:r>
      <w:r>
        <w:t>amended by S.I. 1999/663 and S.R</w:t>
      </w:r>
      <w:r w:rsidRPr="00261BBC">
        <w:t>. 2003/430 (N.I. 8).</w:t>
      </w:r>
    </w:p>
  </w:footnote>
  <w:footnote w:id="48">
    <w:p w:rsidR="00D57DF1" w:rsidRPr="00960D46" w:rsidRDefault="004E64AE" w:rsidP="00D57DF1">
      <w:pPr>
        <w:pStyle w:val="FootnoteText"/>
      </w:pPr>
      <w:r w:rsidRPr="00261BBC">
        <w:t>(</w:t>
      </w:r>
      <w:r w:rsidRPr="00261BBC">
        <w:rPr>
          <w:rStyle w:val="FootnoteReference"/>
        </w:rPr>
        <w:footnoteRef/>
      </w:r>
      <w:r w:rsidRPr="00261BBC">
        <w:t>)</w:t>
      </w:r>
      <w:r w:rsidRPr="00261BBC">
        <w:tab/>
        <w:t>1995 c.</w:t>
      </w:r>
      <w:r>
        <w:t xml:space="preserve"> </w:t>
      </w:r>
      <w:r w:rsidRPr="00261BBC">
        <w:t>25.</w:t>
      </w:r>
      <w:r>
        <w:t xml:space="preserve">  </w:t>
      </w:r>
      <w:r w:rsidRPr="00960D46">
        <w:t>Section 41(1) has been amended by S.I. 2005/894, 2005/1806 (W. 138), 2007/1711, 2007/3106, 2008/3087.</w:t>
      </w:r>
    </w:p>
  </w:footnote>
  <w:footnote w:id="49">
    <w:p w:rsidR="00D57DF1" w:rsidRPr="00261BBC" w:rsidRDefault="004E64AE" w:rsidP="00D57DF1">
      <w:pPr>
        <w:pStyle w:val="FootnoteText"/>
      </w:pPr>
      <w:r w:rsidRPr="00261BBC">
        <w:t>(</w:t>
      </w:r>
      <w:r w:rsidRPr="00261BBC">
        <w:rPr>
          <w:rStyle w:val="FootnoteReference"/>
        </w:rPr>
        <w:footnoteRef/>
      </w:r>
      <w:r w:rsidRPr="00261BBC">
        <w:t>)</w:t>
      </w:r>
      <w:r w:rsidRPr="00261BBC">
        <w:tab/>
        <w:t>S.I. 2007/3538.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E00467C"/>
    <w:lvl w:ilvl="0">
      <w:start w:val="1"/>
      <w:numFmt w:val="bullet"/>
      <w:lvlText w:val=""/>
      <w:lvlJc w:val="left"/>
      <w:pPr>
        <w:tabs>
          <w:tab w:val="num" w:pos="1492"/>
        </w:tabs>
        <w:ind w:left="1492" w:hanging="360"/>
      </w:pPr>
      <w:rPr>
        <w:rFonts w:ascii="Symbol" w:hAnsi="Symbol" w:hint="default"/>
      </w:rPr>
    </w:lvl>
  </w:abstractNum>
  <w:abstractNum w:abstractNumId="1">
    <w:nsid w:val="FFFFFFFB"/>
    <w:multiLevelType w:val="multilevel"/>
    <w:tmpl w:val="D3D637BE"/>
    <w:lvl w:ilvl="0">
      <w:start w:val="1"/>
      <w:numFmt w:val="decimal"/>
      <w:pStyle w:val="Heading1"/>
      <w:lvlText w:val="%1."/>
      <w:legacy w:legacy="1" w:legacySpace="0" w:legacyIndent="0"/>
      <w:lvlJc w:val="left"/>
      <w:pPr>
        <w:ind w:left="0" w:firstLine="0"/>
      </w:pPr>
      <w:rPr>
        <w:b/>
        <w:i w:val="0"/>
      </w:rPr>
    </w:lvl>
    <w:lvl w:ilvl="1">
      <w:start w:val="2"/>
      <w:numFmt w:val="decimal"/>
      <w:pStyle w:val="Heading2"/>
      <w:lvlText w:val="(%2)"/>
      <w:legacy w:legacy="1" w:legacySpace="113" w:legacyIndent="0"/>
      <w:lvlJc w:val="left"/>
      <w:pPr>
        <w:ind w:left="0" w:firstLine="0"/>
      </w:pPr>
      <w:rPr>
        <w:b w:val="0"/>
        <w:i w:val="0"/>
      </w:rPr>
    </w:lvl>
    <w:lvl w:ilvl="2">
      <w:start w:val="1"/>
      <w:numFmt w:val="lowerLetter"/>
      <w:pStyle w:val="Heading3"/>
      <w:lvlText w:val="(%3)"/>
      <w:legacy w:legacy="1" w:legacySpace="170" w:legacyIndent="0"/>
      <w:lvlJc w:val="left"/>
      <w:pPr>
        <w:ind w:left="851" w:firstLine="0"/>
      </w:pPr>
    </w:lvl>
    <w:lvl w:ilvl="3">
      <w:start w:val="1"/>
      <w:numFmt w:val="lowerRoman"/>
      <w:pStyle w:val="Heading4"/>
      <w:lvlText w:val="(%4)"/>
      <w:legacy w:legacy="1" w:legacySpace="170" w:legacyIndent="0"/>
      <w:lvlJc w:val="left"/>
      <w:pPr>
        <w:ind w:left="1389" w:firstLine="0"/>
      </w:pPr>
    </w:lvl>
    <w:lvl w:ilvl="4">
      <w:start w:val="27"/>
      <w:numFmt w:val="lowerLetter"/>
      <w:pStyle w:val="Heading5"/>
      <w:lvlText w:val="(%5)"/>
      <w:legacy w:legacy="1" w:legacySpace="170" w:legacyIndent="0"/>
      <w:lvlJc w:val="left"/>
      <w:pPr>
        <w:ind w:left="2126" w:firstLine="0"/>
      </w:pPr>
    </w:lvl>
    <w:lvl w:ilvl="5">
      <w:start w:val="1"/>
      <w:numFmt w:val="lowerLetter"/>
      <w:pStyle w:val="Heading6"/>
      <w:lvlText w:val="(%6)"/>
      <w:legacy w:legacy="1" w:legacySpace="0" w:legacyIndent="720"/>
      <w:lvlJc w:val="left"/>
      <w:pPr>
        <w:ind w:left="720" w:hanging="720"/>
      </w:pPr>
    </w:lvl>
    <w:lvl w:ilvl="6">
      <w:start w:val="1"/>
      <w:numFmt w:val="lowerRoman"/>
      <w:pStyle w:val="Heading7"/>
      <w:lvlText w:val="(%7)"/>
      <w:legacy w:legacy="1" w:legacySpace="0" w:legacyIndent="720"/>
      <w:lvlJc w:val="left"/>
      <w:pPr>
        <w:ind w:left="1440" w:hanging="720"/>
      </w:pPr>
    </w:lvl>
    <w:lvl w:ilvl="7">
      <w:start w:val="1"/>
      <w:numFmt w:val="lowerLetter"/>
      <w:pStyle w:val="Heading8"/>
      <w:lvlText w:val="(%8)"/>
      <w:legacy w:legacy="1" w:legacySpace="0" w:legacyIndent="720"/>
      <w:lvlJc w:val="left"/>
      <w:pPr>
        <w:ind w:left="2160" w:hanging="720"/>
      </w:pPr>
    </w:lvl>
    <w:lvl w:ilvl="8">
      <w:start w:val="1"/>
      <w:numFmt w:val="lowerRoman"/>
      <w:pStyle w:val="Heading9"/>
      <w:lvlText w:val="(%9)"/>
      <w:legacy w:legacy="1" w:legacySpace="0" w:legacyIndent="720"/>
      <w:lvlJc w:val="left"/>
      <w:pPr>
        <w:ind w:left="2880" w:hanging="720"/>
      </w:pPr>
    </w:lvl>
  </w:abstractNum>
  <w:abstractNum w:abstractNumId="2">
    <w:nsid w:val="019C69AC"/>
    <w:multiLevelType w:val="multilevel"/>
    <w:tmpl w:val="AF3061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
    <w:nsid w:val="25986E64"/>
    <w:multiLevelType w:val="multilevel"/>
    <w:tmpl w:val="0E8E9EF0"/>
    <w:name w:val="IRseq1"/>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4">
    <w:nsid w:val="2DAB2ED7"/>
    <w:multiLevelType w:val="multilevel"/>
    <w:tmpl w:val="AF3061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5">
    <w:nsid w:val="2FA3456A"/>
    <w:multiLevelType w:val="multilevel"/>
    <w:tmpl w:val="0B9CA988"/>
    <w:name w:val="seq12"/>
    <w:lvl w:ilvl="0">
      <w:start w:val="5"/>
      <w:numFmt w:val="decimal"/>
      <w:suff w:val="nothing"/>
      <w:lvlText w:val="%1."/>
      <w:lvlJc w:val="left"/>
      <w:pPr>
        <w:ind w:left="-145" w:firstLine="170"/>
      </w:pPr>
      <w:rPr>
        <w:rFonts w:hint="default"/>
        <w:b/>
        <w:i w:val="0"/>
      </w:rPr>
    </w:lvl>
    <w:lvl w:ilvl="1">
      <w:start w:val="1"/>
      <w:numFmt w:val="decimal"/>
      <w:suff w:val="space"/>
      <w:lvlText w:val="(%2)"/>
      <w:lvlJc w:val="left"/>
      <w:pPr>
        <w:ind w:left="-145" w:firstLine="170"/>
      </w:pPr>
      <w:rPr>
        <w:rFonts w:hint="default"/>
        <w:b w:val="0"/>
        <w:i w:val="0"/>
      </w:rPr>
    </w:lvl>
    <w:lvl w:ilvl="2">
      <w:start w:val="1"/>
      <w:numFmt w:val="lowerLetter"/>
      <w:lvlText w:val="(%3)"/>
      <w:lvlJc w:val="left"/>
      <w:pPr>
        <w:tabs>
          <w:tab w:val="num" w:pos="592"/>
        </w:tabs>
        <w:ind w:left="592" w:hanging="397"/>
      </w:pPr>
      <w:rPr>
        <w:rFonts w:hint="default"/>
      </w:rPr>
    </w:lvl>
    <w:lvl w:ilvl="3">
      <w:start w:val="1"/>
      <w:numFmt w:val="lowerRoman"/>
      <w:lvlText w:val="(%4)"/>
      <w:lvlJc w:val="right"/>
      <w:pPr>
        <w:tabs>
          <w:tab w:val="num" w:pos="989"/>
        </w:tabs>
        <w:ind w:left="989" w:hanging="113"/>
      </w:pPr>
      <w:rPr>
        <w:rFonts w:hint="default"/>
      </w:rPr>
    </w:lvl>
    <w:lvl w:ilvl="4">
      <w:start w:val="27"/>
      <w:numFmt w:val="lowerLetter"/>
      <w:lvlText w:val="(%5)"/>
      <w:lvlJc w:val="left"/>
      <w:pPr>
        <w:tabs>
          <w:tab w:val="num" w:pos="1847"/>
        </w:tabs>
        <w:ind w:left="1847" w:hanging="567"/>
      </w:pPr>
      <w:rPr>
        <w:rFonts w:hint="default"/>
      </w:rPr>
    </w:lvl>
    <w:lvl w:ilvl="5">
      <w:start w:val="1"/>
      <w:numFmt w:val="lowerLetter"/>
      <w:lvlText w:val="(%6)"/>
      <w:lvlJc w:val="left"/>
      <w:pPr>
        <w:tabs>
          <w:tab w:val="num" w:pos="575"/>
        </w:tabs>
        <w:ind w:left="575" w:hanging="720"/>
      </w:pPr>
      <w:rPr>
        <w:rFonts w:hint="default"/>
      </w:rPr>
    </w:lvl>
    <w:lvl w:ilvl="6">
      <w:start w:val="1"/>
      <w:numFmt w:val="lowerRoman"/>
      <w:lvlText w:val="(%7)"/>
      <w:lvlJc w:val="left"/>
      <w:pPr>
        <w:tabs>
          <w:tab w:val="num" w:pos="1295"/>
        </w:tabs>
        <w:ind w:left="1295" w:hanging="720"/>
      </w:pPr>
      <w:rPr>
        <w:rFonts w:hint="default"/>
      </w:rPr>
    </w:lvl>
    <w:lvl w:ilvl="7">
      <w:start w:val="1"/>
      <w:numFmt w:val="lowerLetter"/>
      <w:lvlText w:val="(%8)"/>
      <w:lvlJc w:val="left"/>
      <w:pPr>
        <w:tabs>
          <w:tab w:val="num" w:pos="2015"/>
        </w:tabs>
        <w:ind w:left="2015" w:hanging="720"/>
      </w:pPr>
      <w:rPr>
        <w:rFonts w:hint="default"/>
      </w:rPr>
    </w:lvl>
    <w:lvl w:ilvl="8">
      <w:start w:val="1"/>
      <w:numFmt w:val="lowerRoman"/>
      <w:lvlText w:val="(%9)"/>
      <w:lvlJc w:val="left"/>
      <w:pPr>
        <w:tabs>
          <w:tab w:val="num" w:pos="2735"/>
        </w:tabs>
        <w:ind w:left="2735" w:hanging="720"/>
      </w:pPr>
      <w:rPr>
        <w:rFonts w:hint="default"/>
      </w:rPr>
    </w:lvl>
  </w:abstractNum>
  <w:abstractNum w:abstractNumId="6">
    <w:nsid w:val="3E603AAC"/>
    <w:multiLevelType w:val="multilevel"/>
    <w:tmpl w:val="13FCF8AE"/>
    <w:lvl w:ilvl="0">
      <w:start w:val="1"/>
      <w:numFmt w:val="none"/>
      <w:pStyle w:val="CommentReference"/>
      <w:suff w:val="nothing"/>
      <w:lvlText w:val=""/>
      <w:lvlJc w:val="left"/>
      <w:pPr>
        <w:ind w:left="432" w:hanging="432"/>
      </w:pPr>
    </w:lvl>
    <w:lvl w:ilvl="1">
      <w:start w:val="1"/>
      <w:numFmt w:val="decimal"/>
      <w:pStyle w:val="Hyperlink"/>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BD55DCF"/>
    <w:multiLevelType w:val="multilevel"/>
    <w:tmpl w:val="AF3061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8">
    <w:nsid w:val="630E5D1B"/>
    <w:multiLevelType w:val="multilevel"/>
    <w:tmpl w:val="AF306154"/>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abstractNumId w:val="8"/>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6"/>
  </w:num>
  <w:num w:numId="13">
    <w:abstractNumId w:val="8"/>
  </w:num>
  <w:num w:numId="14">
    <w:abstractNumId w:val="8"/>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8" w:dllVersion="513" w:checkStyle="1"/>
  <w:attachedTemplate r:id="rId1"/>
  <w:stylePaneFormatFilter w:val="3001"/>
  <w:defaultTabStop w:val="720"/>
  <w:drawingGridHorizontalSpacing w:val="25"/>
  <w:displayHorizontalDrawingGridEvery w:val="2"/>
  <w:displayVerticalDrawingGridEvery w:val="2"/>
  <w:noPunctuationKerning/>
  <w:characterSpacingControl w:val="doNotCompress"/>
  <w:hdrShapeDefaults>
    <o:shapedefaults v:ext="edit" spidmax="3074">
      <o:colormru v:ext="edit" colors="#ffc"/>
    </o:shapedefaults>
  </w:hdrShapeDefaults>
  <w:footnotePr>
    <w:numFmt w:val="lowerLetter"/>
    <w:numRestart w:val="eachPage"/>
    <w:footnote w:id="-1"/>
    <w:footnote w:id="0"/>
  </w:footnotePr>
  <w:endnotePr>
    <w:endnote w:id="-1"/>
    <w:endnote w:id="0"/>
  </w:endnotePr>
  <w:compat/>
  <w:docVars>
    <w:docVar w:name="DirtyDoc" w:val="-1"/>
    <w:docVar w:name="documentMinorType" w:val="Order"/>
    <w:docVar w:name="documentType" w:val="Eng"/>
    <w:docVar w:name="Lang" w:val="Eng"/>
    <w:docVar w:name="list1Type1" w:val="Emdash"/>
    <w:docVar w:name="LQ_Quote" w:val="True"/>
    <w:docVar w:name="numberStylePart" w:val="Arabic"/>
    <w:docVar w:name="numberStyleSchedule" w:val="Arabic"/>
    <w:docVar w:name="numberStyleSection" w:val="Arabic"/>
    <w:docVar w:name="numberStyleSubpart" w:val="Arabic"/>
    <w:docVar w:name="numberStyleSubsection" w:val="Arabic"/>
    <w:docVar w:name="RegOrders" w:val="Order"/>
    <w:docVar w:name="sublist1Type" w:val="Bullet"/>
    <w:docVar w:name="toolbarDivisions" w:val="Hidden"/>
    <w:docVar w:name="toolbarForms" w:val="Hidden"/>
    <w:docVar w:name="toolbarFunctions" w:val="Hidden"/>
    <w:docVar w:name="toolbarHeading" w:val="Hidden"/>
    <w:docVar w:name="toolbarLegalRules" w:val="Hidden"/>
    <w:docVar w:name="toolbarLists" w:val="Hidden"/>
    <w:docVar w:name="toolbarLongquotes" w:val="Hidden"/>
    <w:docVar w:name="toolbarParagraph" w:val="Hidden"/>
    <w:docVar w:name="toolbarSpecials" w:val="Hidden"/>
    <w:docVar w:name="toolbarStart" w:val="Hidden"/>
    <w:docVar w:name="toolbarSymbols" w:val="Hidden"/>
    <w:docVar w:name="toolbarTables" w:val="Hidden"/>
    <w:docVar w:name="VerMajor" w:val="6"/>
    <w:docVar w:name="VerMinor" w:val="0"/>
  </w:docVars>
  <w:rsids>
    <w:rsidRoot w:val="0081356C"/>
    <w:rsid w:val="004E64AE"/>
    <w:rsid w:val="009D02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20" w:lineRule="atLeast"/>
      <w:jc w:val="both"/>
    </w:pPr>
    <w:rPr>
      <w:sz w:val="21"/>
      <w:lang w:eastAsia="en-US"/>
    </w:rPr>
  </w:style>
  <w:style w:type="paragraph" w:styleId="Heading1">
    <w:name w:val="heading 1"/>
    <w:basedOn w:val="Normal"/>
    <w:next w:val="Normal"/>
    <w:qFormat/>
    <w:pPr>
      <w:numPr>
        <w:numId w:val="2"/>
      </w:numPr>
      <w:spacing w:before="160"/>
      <w:outlineLvl w:val="0"/>
    </w:pPr>
    <w:rPr>
      <w:kern w:val="28"/>
    </w:rPr>
  </w:style>
  <w:style w:type="paragraph" w:styleId="Heading2">
    <w:name w:val="heading 2"/>
    <w:basedOn w:val="Normal"/>
    <w:next w:val="Normal"/>
    <w:qFormat/>
    <w:pPr>
      <w:numPr>
        <w:ilvl w:val="1"/>
        <w:numId w:val="3"/>
      </w:numPr>
      <w:spacing w:before="80"/>
      <w:outlineLvl w:val="1"/>
    </w:pPr>
  </w:style>
  <w:style w:type="paragraph" w:styleId="Heading3">
    <w:name w:val="heading 3"/>
    <w:basedOn w:val="Normal"/>
    <w:qFormat/>
    <w:pPr>
      <w:numPr>
        <w:ilvl w:val="2"/>
        <w:numId w:val="4"/>
      </w:numPr>
      <w:spacing w:before="80"/>
      <w:outlineLvl w:val="2"/>
    </w:pPr>
  </w:style>
  <w:style w:type="paragraph" w:styleId="Heading4">
    <w:name w:val="heading 4"/>
    <w:basedOn w:val="Normal"/>
    <w:qFormat/>
    <w:pPr>
      <w:numPr>
        <w:ilvl w:val="3"/>
        <w:numId w:val="5"/>
      </w:numPr>
      <w:spacing w:before="80"/>
      <w:outlineLvl w:val="3"/>
    </w:pPr>
  </w:style>
  <w:style w:type="paragraph" w:styleId="Heading5">
    <w:name w:val="heading 5"/>
    <w:basedOn w:val="Normal"/>
    <w:next w:val="Normal"/>
    <w:qFormat/>
    <w:pPr>
      <w:numPr>
        <w:ilvl w:val="4"/>
        <w:numId w:val="6"/>
      </w:numPr>
      <w:spacing w:before="80"/>
      <w:outlineLvl w:val="4"/>
    </w:pPr>
  </w:style>
  <w:style w:type="paragraph" w:styleId="Heading6">
    <w:name w:val="heading 6"/>
    <w:basedOn w:val="Normal"/>
    <w:next w:val="Normal"/>
    <w:qFormat/>
    <w:pPr>
      <w:numPr>
        <w:ilvl w:val="5"/>
        <w:numId w:val="7"/>
      </w:numPr>
      <w:spacing w:after="240"/>
      <w:jc w:val="center"/>
      <w:outlineLvl w:val="5"/>
    </w:pPr>
    <w:rPr>
      <w:b/>
    </w:rPr>
  </w:style>
  <w:style w:type="paragraph" w:styleId="Heading7">
    <w:name w:val="heading 7"/>
    <w:basedOn w:val="Normal"/>
    <w:next w:val="Normal"/>
    <w:qFormat/>
    <w:pPr>
      <w:numPr>
        <w:ilvl w:val="6"/>
        <w:numId w:val="8"/>
      </w:numPr>
      <w:spacing w:before="240" w:after="60"/>
      <w:outlineLvl w:val="6"/>
    </w:pPr>
    <w:rPr>
      <w:rFonts w:ascii="Arial" w:hAnsi="Arial"/>
    </w:rPr>
  </w:style>
  <w:style w:type="paragraph" w:styleId="Heading8">
    <w:name w:val="heading 8"/>
    <w:basedOn w:val="Normal"/>
    <w:next w:val="Normal"/>
    <w:qFormat/>
    <w:pPr>
      <w:numPr>
        <w:ilvl w:val="7"/>
        <w:numId w:val="9"/>
      </w:numPr>
      <w:spacing w:before="240" w:after="60"/>
      <w:outlineLvl w:val="7"/>
    </w:pPr>
    <w:rPr>
      <w:rFonts w:ascii="Arial" w:hAnsi="Arial"/>
      <w:i/>
    </w:rPr>
  </w:style>
  <w:style w:type="paragraph" w:styleId="Heading9">
    <w:name w:val="heading 9"/>
    <w:basedOn w:val="Normal"/>
    <w:next w:val="Normal"/>
    <w:qFormat/>
    <w:pPr>
      <w:numPr>
        <w:ilvl w:val="8"/>
        <w:numId w:val="10"/>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emiHidden/>
  </w:style>
  <w:style w:type="paragraph" w:customStyle="1" w:styleId="Approval">
    <w:name w:val="Approval"/>
    <w:basedOn w:val="Normal"/>
    <w:next w:val="Normal"/>
    <w:pPr>
      <w:spacing w:before="160" w:after="160"/>
      <w:jc w:val="center"/>
    </w:pPr>
    <w:rPr>
      <w:i/>
      <w:sz w:val="22"/>
    </w:rPr>
  </w:style>
  <w:style w:type="paragraph" w:customStyle="1" w:styleId="ArrHead">
    <w:name w:val="ArrHead"/>
    <w:basedOn w:val="Normal"/>
    <w:pPr>
      <w:keepNext/>
      <w:tabs>
        <w:tab w:val="right" w:pos="8200"/>
      </w:tabs>
      <w:spacing w:before="480" w:after="120"/>
      <w:jc w:val="center"/>
    </w:pPr>
    <w:rPr>
      <w:caps/>
      <w:sz w:val="28"/>
    </w:rPr>
  </w:style>
  <w:style w:type="paragraph" w:customStyle="1" w:styleId="Banner">
    <w:name w:val="Banner"/>
    <w:next w:val="Number"/>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pPr>
      <w:spacing w:after="320" w:line="240" w:lineRule="auto"/>
      <w:jc w:val="center"/>
    </w:pPr>
    <w:rPr>
      <w:b/>
      <w:sz w:val="32"/>
    </w:rPr>
  </w:style>
  <w:style w:type="paragraph" w:customStyle="1" w:styleId="subject">
    <w:name w:val="subject"/>
    <w:basedOn w:val="Normal"/>
    <w:next w:val="Subsub"/>
    <w:pPr>
      <w:spacing w:after="320" w:line="240" w:lineRule="auto"/>
      <w:jc w:val="center"/>
    </w:pPr>
    <w:rPr>
      <w:b/>
      <w:caps/>
      <w:sz w:val="32"/>
    </w:rPr>
  </w:style>
  <w:style w:type="paragraph" w:customStyle="1" w:styleId="Subsub">
    <w:name w:val="Subsub"/>
    <w:basedOn w:val="Normal"/>
    <w:pPr>
      <w:spacing w:after="360" w:line="240" w:lineRule="auto"/>
      <w:jc w:val="center"/>
    </w:pPr>
    <w:rPr>
      <w:b/>
      <w:caps/>
      <w:sz w:val="24"/>
    </w:rPr>
  </w:style>
  <w:style w:type="paragraph" w:styleId="Caption">
    <w:name w:val="caption"/>
    <w:basedOn w:val="Normal"/>
    <w:next w:val="Normal"/>
    <w:qFormat/>
    <w:pPr>
      <w:spacing w:before="120" w:after="120"/>
    </w:pPr>
    <w:rPr>
      <w:b/>
    </w:rPr>
  </w:style>
  <w:style w:type="paragraph" w:customStyle="1" w:styleId="ColumnHeader">
    <w:name w:val="ColumnHeader"/>
    <w:basedOn w:val="Normal"/>
    <w:pPr>
      <w:spacing w:before="40"/>
    </w:pPr>
    <w:rPr>
      <w:i/>
    </w:rPr>
  </w:style>
  <w:style w:type="paragraph" w:customStyle="1" w:styleId="Coming">
    <w:name w:val="Coming"/>
    <w:basedOn w:val="Normal"/>
    <w:next w:val="Pre"/>
    <w:pPr>
      <w:tabs>
        <w:tab w:val="left" w:pos="3232"/>
        <w:tab w:val="left" w:pos="3629"/>
        <w:tab w:val="right" w:pos="6804"/>
      </w:tabs>
      <w:ind w:left="1711" w:right="1541" w:hanging="170"/>
    </w:pPr>
    <w:rPr>
      <w:i/>
    </w:rPr>
  </w:style>
  <w:style w:type="paragraph" w:customStyle="1" w:styleId="Pre">
    <w:name w:val="Pre"/>
    <w:basedOn w:val="Normal"/>
    <w:pPr>
      <w:spacing w:before="360"/>
    </w:pPr>
  </w:style>
  <w:style w:type="paragraph" w:customStyle="1" w:styleId="ComingC">
    <w:name w:val="ComingC"/>
    <w:basedOn w:val="Coming"/>
    <w:pPr>
      <w:tabs>
        <w:tab w:val="clear" w:pos="3232"/>
        <w:tab w:val="clear" w:pos="3629"/>
      </w:tabs>
      <w:spacing w:before="80"/>
      <w:ind w:left="1956" w:right="3400"/>
      <w:jc w:val="left"/>
    </w:pPr>
  </w:style>
  <w:style w:type="paragraph" w:styleId="CommentText">
    <w:name w:val="annotation text"/>
    <w:basedOn w:val="Normal"/>
    <w:semiHidden/>
    <w:rPr>
      <w:rFonts w:ascii="Arial" w:hAnsi="Arial"/>
      <w:sz w:val="20"/>
    </w:rPr>
  </w:style>
  <w:style w:type="character" w:customStyle="1" w:styleId="Date1">
    <w:name w:val="Date1"/>
    <w:basedOn w:val="DefaultParagraphFont"/>
  </w:style>
  <w:style w:type="paragraph" w:customStyle="1" w:styleId="Draft">
    <w:name w:val="Draft"/>
    <w:basedOn w:val="Normal"/>
    <w:pPr>
      <w:spacing w:after="240"/>
    </w:pPr>
    <w:rPr>
      <w:i/>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sid w:val="005A74B7"/>
    <w:rPr>
      <w:sz w:val="21"/>
      <w:lang w:val="en-GB" w:eastAsia="en-US" w:bidi="ar-SA"/>
    </w:rPr>
  </w:style>
  <w:style w:type="character" w:styleId="FootnoteReference">
    <w:name w:val="footnote reference"/>
    <w:semiHidden/>
    <w:rPr>
      <w:rFonts w:ascii="Times New Roman" w:hAnsi="Times New Roman"/>
      <w:b/>
      <w:vertAlign w:val="baseline"/>
    </w:rPr>
  </w:style>
  <w:style w:type="paragraph" w:styleId="FootnoteText">
    <w:name w:val="footnote text"/>
    <w:basedOn w:val="Normal"/>
    <w:next w:val="FootnoteCont"/>
    <w:semiHidden/>
    <w:rsid w:val="007D0DC6"/>
    <w:pPr>
      <w:spacing w:line="180" w:lineRule="exact"/>
      <w:ind w:left="340" w:hanging="340"/>
    </w:pPr>
    <w:rPr>
      <w:sz w:val="16"/>
    </w:rPr>
  </w:style>
  <w:style w:type="paragraph" w:customStyle="1" w:styleId="FootnoteCont">
    <w:name w:val="Footnote Cont"/>
    <w:basedOn w:val="FootnoteText"/>
    <w:pPr>
      <w:ind w:firstLine="0"/>
    </w:pPr>
  </w:style>
  <w:style w:type="paragraph" w:customStyle="1" w:styleId="H1">
    <w:name w:val="H1"/>
    <w:basedOn w:val="Normal"/>
    <w:next w:val="N1"/>
    <w:link w:val="H1Char"/>
    <w:pPr>
      <w:keepNext/>
      <w:spacing w:before="320"/>
    </w:pPr>
    <w:rPr>
      <w:b/>
    </w:rPr>
  </w:style>
  <w:style w:type="paragraph" w:customStyle="1" w:styleId="N1">
    <w:name w:val="N1"/>
    <w:basedOn w:val="Normal"/>
    <w:link w:val="N1Char"/>
    <w:pPr>
      <w:numPr>
        <w:numId w:val="15"/>
      </w:numPr>
      <w:spacing w:before="160"/>
    </w:pPr>
  </w:style>
  <w:style w:type="character" w:customStyle="1" w:styleId="N1Char">
    <w:name w:val="N1 Char"/>
    <w:basedOn w:val="DefaultParagraphFont"/>
    <w:link w:val="N1"/>
    <w:rsid w:val="00D41D17"/>
    <w:rPr>
      <w:sz w:val="21"/>
      <w:lang w:val="en-GB" w:eastAsia="en-US" w:bidi="ar-SA"/>
    </w:rPr>
  </w:style>
  <w:style w:type="character" w:customStyle="1" w:styleId="H1Char">
    <w:name w:val="H1 Char"/>
    <w:basedOn w:val="DefaultParagraphFont"/>
    <w:link w:val="H1"/>
    <w:rsid w:val="00D41D17"/>
    <w:rPr>
      <w:b/>
      <w:sz w:val="21"/>
      <w:lang w:val="en-GB" w:eastAsia="en-US" w:bidi="ar-SA"/>
    </w:rPr>
  </w:style>
  <w:style w:type="paragraph" w:customStyle="1" w:styleId="N2">
    <w:name w:val="N2"/>
    <w:basedOn w:val="N1"/>
    <w:pPr>
      <w:numPr>
        <w:ilvl w:val="1"/>
      </w:numPr>
      <w:spacing w:before="80"/>
    </w:pPr>
  </w:style>
  <w:style w:type="paragraph" w:customStyle="1" w:styleId="LQH1">
    <w:name w:val="LQH1"/>
    <w:basedOn w:val="H1"/>
    <w:next w:val="LQN1"/>
    <w:link w:val="LQH1Char"/>
    <w:pPr>
      <w:ind w:left="567"/>
    </w:pPr>
  </w:style>
  <w:style w:type="paragraph" w:customStyle="1" w:styleId="LQN1">
    <w:name w:val="LQN1"/>
    <w:basedOn w:val="N1"/>
    <w:link w:val="LQN1Char"/>
    <w:pPr>
      <w:numPr>
        <w:numId w:val="0"/>
      </w:numPr>
      <w:ind w:left="567" w:firstLine="170"/>
    </w:pPr>
  </w:style>
  <w:style w:type="character" w:customStyle="1" w:styleId="LQN1Char">
    <w:name w:val="LQN1 Char"/>
    <w:basedOn w:val="DefaultParagraphFont"/>
    <w:link w:val="LQN1"/>
    <w:rsid w:val="005A74B7"/>
    <w:rPr>
      <w:sz w:val="21"/>
      <w:lang w:val="en-GB" w:eastAsia="en-US" w:bidi="ar-SA"/>
    </w:rPr>
  </w:style>
  <w:style w:type="character" w:customStyle="1" w:styleId="LQH1Char">
    <w:name w:val="LQH1 Char"/>
    <w:basedOn w:val="DefaultParagraphFont"/>
    <w:link w:val="LQH1"/>
    <w:rsid w:val="005A74B7"/>
    <w:rPr>
      <w:b/>
      <w:sz w:val="21"/>
      <w:lang w:val="en-GB" w:eastAsia="en-US" w:bidi="ar-SA"/>
    </w:rPr>
  </w:style>
  <w:style w:type="paragraph" w:customStyle="1" w:styleId="H2">
    <w:name w:val="H2"/>
    <w:basedOn w:val="Heading2"/>
    <w:next w:val="N2"/>
    <w:pPr>
      <w:keepNext/>
      <w:numPr>
        <w:ilvl w:val="0"/>
        <w:numId w:val="0"/>
      </w:numPr>
      <w:ind w:left="170"/>
      <w:outlineLvl w:val="9"/>
    </w:pPr>
    <w:rPr>
      <w:i/>
    </w:rPr>
  </w:style>
  <w:style w:type="paragraph" w:customStyle="1" w:styleId="H3">
    <w:name w:val="H3"/>
    <w:basedOn w:val="Heading3"/>
    <w:next w:val="N3"/>
    <w:pPr>
      <w:keepNext/>
      <w:numPr>
        <w:ilvl w:val="0"/>
        <w:numId w:val="0"/>
      </w:numPr>
      <w:ind w:left="340"/>
      <w:outlineLvl w:val="9"/>
    </w:pPr>
    <w:rPr>
      <w:i/>
    </w:r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rsid w:val="004370F9"/>
    <w:pPr>
      <w:numPr>
        <w:ilvl w:val="4"/>
      </w:numPr>
    </w:pPr>
  </w:style>
  <w:style w:type="paragraph" w:styleId="Header">
    <w:name w:val="header"/>
    <w:basedOn w:val="Normal"/>
    <w:semiHidden/>
    <w:pPr>
      <w:tabs>
        <w:tab w:val="center" w:pos="4320"/>
        <w:tab w:val="right" w:pos="8640"/>
      </w:tabs>
    </w:pPr>
  </w:style>
  <w:style w:type="paragraph" w:customStyle="1" w:styleId="Laid">
    <w:name w:val="Laid"/>
    <w:basedOn w:val="Normal"/>
    <w:next w:val="Coming"/>
    <w:pPr>
      <w:tabs>
        <w:tab w:val="right" w:pos="6804"/>
      </w:tabs>
      <w:spacing w:after="160"/>
      <w:ind w:left="1541" w:right="1541"/>
    </w:pPr>
    <w:rPr>
      <w:i/>
    </w:rPr>
  </w:style>
  <w:style w:type="paragraph" w:customStyle="1" w:styleId="Laidbefore">
    <w:name w:val="Laid before"/>
    <w:basedOn w:val="Approval"/>
    <w:next w:val="Normal"/>
  </w:style>
  <w:style w:type="paragraph" w:customStyle="1" w:styleId="LQN2">
    <w:name w:val="LQN2"/>
    <w:basedOn w:val="LQN1"/>
    <w:link w:val="LQN2Char"/>
    <w:pPr>
      <w:spacing w:before="80"/>
    </w:pPr>
  </w:style>
  <w:style w:type="character" w:customStyle="1" w:styleId="LQN2Char">
    <w:name w:val="LQN2 Char"/>
    <w:basedOn w:val="DefaultParagraphFont"/>
    <w:link w:val="LQN2"/>
    <w:rsid w:val="005A74B7"/>
    <w:rPr>
      <w:sz w:val="21"/>
      <w:lang w:val="en-GB" w:eastAsia="en-US" w:bidi="ar-SA"/>
    </w:rPr>
  </w:style>
  <w:style w:type="paragraph" w:customStyle="1" w:styleId="LQN3">
    <w:name w:val="LQN3"/>
    <w:basedOn w:val="LQN2"/>
    <w:link w:val="LQN3Char"/>
    <w:pPr>
      <w:tabs>
        <w:tab w:val="left" w:pos="1304"/>
      </w:tabs>
      <w:ind w:left="1304" w:hanging="397"/>
    </w:pPr>
  </w:style>
  <w:style w:type="character" w:customStyle="1" w:styleId="LQN3Char">
    <w:name w:val="LQN3 Char"/>
    <w:basedOn w:val="LQN2Char"/>
    <w:link w:val="LQN3"/>
    <w:rsid w:val="005A74B7"/>
  </w:style>
  <w:style w:type="paragraph" w:customStyle="1" w:styleId="LQN4">
    <w:name w:val="LQN4"/>
    <w:basedOn w:val="LQN3"/>
    <w:link w:val="LQN4Char"/>
    <w:pPr>
      <w:tabs>
        <w:tab w:val="clear" w:pos="1304"/>
        <w:tab w:val="right" w:pos="1588"/>
        <w:tab w:val="left" w:pos="1701"/>
      </w:tabs>
      <w:ind w:left="1701" w:hanging="1701"/>
    </w:pPr>
  </w:style>
  <w:style w:type="character" w:customStyle="1" w:styleId="LQN4Char">
    <w:name w:val="LQN4 Char"/>
    <w:basedOn w:val="LQN3Char"/>
    <w:link w:val="LQN4"/>
    <w:rsid w:val="005A74B7"/>
  </w:style>
  <w:style w:type="paragraph" w:customStyle="1" w:styleId="LQN5">
    <w:name w:val="LQN5"/>
    <w:basedOn w:val="LQN4"/>
    <w:pPr>
      <w:tabs>
        <w:tab w:val="clear" w:pos="1588"/>
        <w:tab w:val="clear" w:pos="1701"/>
        <w:tab w:val="left" w:pos="2268"/>
      </w:tabs>
      <w:ind w:left="2268" w:hanging="567"/>
    </w:pPr>
  </w:style>
  <w:style w:type="paragraph" w:customStyle="1" w:styleId="T1">
    <w:name w:val="T1"/>
    <w:basedOn w:val="Normal"/>
    <w:link w:val="T1Char"/>
    <w:pPr>
      <w:spacing w:before="160"/>
    </w:pPr>
  </w:style>
  <w:style w:type="character" w:customStyle="1" w:styleId="T1Char">
    <w:name w:val="T1 Char"/>
    <w:basedOn w:val="DefaultParagraphFont"/>
    <w:link w:val="T1"/>
    <w:rsid w:val="005A74B7"/>
    <w:rPr>
      <w:sz w:val="21"/>
      <w:lang w:val="en-GB" w:eastAsia="en-US" w:bidi="ar-SA"/>
    </w:rPr>
  </w:style>
  <w:style w:type="paragraph" w:customStyle="1" w:styleId="LQT1">
    <w:name w:val="LQT1"/>
    <w:basedOn w:val="T1"/>
    <w:link w:val="LQT1Char"/>
    <w:pPr>
      <w:ind w:left="567"/>
    </w:pPr>
  </w:style>
  <w:style w:type="character" w:customStyle="1" w:styleId="LQT1Char">
    <w:name w:val="LQT1 Char"/>
    <w:basedOn w:val="T1Char"/>
    <w:link w:val="LQT1"/>
    <w:rsid w:val="005A74B7"/>
  </w:style>
  <w:style w:type="paragraph" w:customStyle="1" w:styleId="LQT2">
    <w:name w:val="LQT2"/>
    <w:basedOn w:val="LQT1"/>
    <w:link w:val="LQT2Char"/>
    <w:pPr>
      <w:spacing w:before="80"/>
    </w:pPr>
  </w:style>
  <w:style w:type="character" w:customStyle="1" w:styleId="LQT2Char">
    <w:name w:val="LQT2 Char"/>
    <w:basedOn w:val="DefaultParagraphFont"/>
    <w:link w:val="LQT2"/>
    <w:rsid w:val="005A74B7"/>
    <w:rPr>
      <w:sz w:val="21"/>
      <w:lang w:val="en-GB" w:eastAsia="en-US" w:bidi="ar-SA"/>
    </w:rPr>
  </w:style>
  <w:style w:type="paragraph" w:customStyle="1" w:styleId="LQT3">
    <w:name w:val="LQT3"/>
    <w:basedOn w:val="LQT2"/>
    <w:link w:val="LQT3Char"/>
    <w:pPr>
      <w:ind w:left="1304"/>
    </w:pPr>
  </w:style>
  <w:style w:type="character" w:customStyle="1" w:styleId="LQT3Char">
    <w:name w:val="LQT3 Char"/>
    <w:basedOn w:val="DefaultParagraphFont"/>
    <w:link w:val="LQT3"/>
    <w:rsid w:val="00D41D17"/>
    <w:rPr>
      <w:sz w:val="21"/>
      <w:lang w:val="en-GB" w:eastAsia="en-US" w:bidi="ar-SA"/>
    </w:rPr>
  </w:style>
  <w:style w:type="paragraph" w:customStyle="1" w:styleId="LQT4">
    <w:name w:val="LQT4"/>
    <w:basedOn w:val="LQT3"/>
    <w:link w:val="LQT4Char"/>
    <w:pPr>
      <w:ind w:left="1701"/>
    </w:pPr>
  </w:style>
  <w:style w:type="character" w:customStyle="1" w:styleId="LQT4Char">
    <w:name w:val="LQT4 Char"/>
    <w:basedOn w:val="LQT3Char"/>
    <w:link w:val="LQT4"/>
    <w:rsid w:val="005A74B7"/>
  </w:style>
  <w:style w:type="paragraph" w:customStyle="1" w:styleId="LQT5">
    <w:name w:val="LQT5"/>
    <w:basedOn w:val="LQT4"/>
    <w:pPr>
      <w:ind w:left="2268"/>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80" w:line="220" w:lineRule="exact"/>
      <w:jc w:val="both"/>
    </w:pPr>
    <w:rPr>
      <w:rFonts w:ascii="Courier New" w:hAnsi="Courier New"/>
      <w:lang w:eastAsia="en-US"/>
    </w:rPr>
  </w:style>
  <w:style w:type="paragraph" w:customStyle="1" w:styleId="Made">
    <w:name w:val="Made"/>
    <w:basedOn w:val="Normal"/>
    <w:next w:val="Laid"/>
    <w:link w:val="MadeChar"/>
    <w:pPr>
      <w:tabs>
        <w:tab w:val="left" w:pos="2438"/>
        <w:tab w:val="left" w:pos="2835"/>
        <w:tab w:val="left" w:pos="3232"/>
        <w:tab w:val="left" w:pos="3629"/>
        <w:tab w:val="right" w:pos="6804"/>
      </w:tabs>
      <w:spacing w:after="160"/>
      <w:ind w:left="1541" w:right="1541"/>
    </w:pPr>
    <w:rPr>
      <w:i/>
    </w:rPr>
  </w:style>
  <w:style w:type="character" w:customStyle="1" w:styleId="MadeChar">
    <w:name w:val="Made Char"/>
    <w:basedOn w:val="DefaultParagraphFont"/>
    <w:link w:val="Made"/>
    <w:locked/>
    <w:rsid w:val="00213ABC"/>
    <w:rPr>
      <w:i/>
      <w:sz w:val="21"/>
      <w:lang w:val="en-GB" w:eastAsia="en-US"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PageNumber">
    <w:name w:val="page number"/>
    <w:basedOn w:val="DefaultParagraphFont"/>
  </w:style>
  <w:style w:type="paragraph" w:customStyle="1" w:styleId="Part">
    <w:name w:val="Part"/>
    <w:basedOn w:val="Normal"/>
    <w:next w:val="PartHead"/>
    <w:pPr>
      <w:keepNext/>
      <w:tabs>
        <w:tab w:val="center" w:pos="4167"/>
        <w:tab w:val="right" w:pos="8335"/>
      </w:tabs>
      <w:spacing w:before="480" w:line="240" w:lineRule="auto"/>
      <w:jc w:val="center"/>
    </w:pPr>
    <w:rPr>
      <w:sz w:val="28"/>
    </w:rPr>
  </w:style>
  <w:style w:type="paragraph" w:customStyle="1" w:styleId="PartHead">
    <w:name w:val="PartHead"/>
    <w:basedOn w:val="Part"/>
    <w:next w:val="T1"/>
    <w:pPr>
      <w:spacing w:before="120"/>
    </w:pPr>
    <w:rPr>
      <w:sz w:val="24"/>
    </w:rPr>
  </w:style>
  <w:style w:type="paragraph" w:styleId="PlainText">
    <w:name w:val="Plain Text"/>
    <w:basedOn w:val="Normal"/>
    <w:pPr>
      <w:spacing w:line="240" w:lineRule="auto"/>
      <w:jc w:val="left"/>
    </w:pPr>
    <w:rPr>
      <w:rFonts w:ascii="Courier New" w:hAnsi="Courier New"/>
      <w:sz w:val="20"/>
    </w:rPr>
  </w:style>
  <w:style w:type="paragraph" w:customStyle="1" w:styleId="QualHead">
    <w:name w:val="QualHead"/>
    <w:basedOn w:val="Normal"/>
    <w:pPr>
      <w:jc w:val="center"/>
    </w:pPr>
  </w:style>
  <w:style w:type="character" w:customStyle="1" w:styleId="Ref">
    <w:name w:val="Ref"/>
    <w:basedOn w:val="DefaultParagraphFont"/>
    <w:rPr>
      <w:sz w:val="21"/>
    </w:rPr>
  </w:style>
  <w:style w:type="paragraph" w:customStyle="1" w:styleId="Res">
    <w:name w:val="Res"/>
    <w:basedOn w:val="Pre"/>
    <w:next w:val="Pre"/>
    <w:rPr>
      <w:b/>
    </w:rPr>
  </w:style>
  <w:style w:type="paragraph" w:customStyle="1" w:styleId="Royal">
    <w:name w:val="Royal"/>
    <w:basedOn w:val="Normal"/>
    <w:next w:val="Pre"/>
    <w:pPr>
      <w:spacing w:after="220"/>
      <w:jc w:val="center"/>
    </w:pPr>
  </w:style>
  <w:style w:type="paragraph" w:customStyle="1" w:styleId="Schedule">
    <w:name w:val="Schedule"/>
    <w:basedOn w:val="Normal"/>
    <w:next w:val="ScheduleHead"/>
    <w:pPr>
      <w:keepNext/>
      <w:tabs>
        <w:tab w:val="center" w:pos="4167"/>
        <w:tab w:val="right" w:pos="8335"/>
      </w:tabs>
      <w:spacing w:before="480" w:after="120" w:line="240" w:lineRule="auto"/>
      <w:jc w:val="center"/>
    </w:pPr>
    <w:rPr>
      <w:sz w:val="30"/>
    </w:rPr>
  </w:style>
  <w:style w:type="paragraph" w:customStyle="1" w:styleId="ScheduleHead">
    <w:name w:val="ScheduleHead"/>
    <w:basedOn w:val="Schedule"/>
    <w:next w:val="T1"/>
    <w:pPr>
      <w:spacing w:before="120" w:after="100"/>
    </w:pPr>
    <w:rPr>
      <w:sz w:val="28"/>
    </w:rPr>
  </w:style>
  <w:style w:type="paragraph" w:customStyle="1" w:styleId="Section">
    <w:name w:val="Section"/>
    <w:basedOn w:val="Normal"/>
    <w:next w:val="SectionHead"/>
    <w:pPr>
      <w:keepNext/>
      <w:tabs>
        <w:tab w:val="center" w:pos="4167"/>
        <w:tab w:val="right" w:pos="8335"/>
      </w:tabs>
      <w:spacing w:before="80" w:line="240" w:lineRule="auto"/>
      <w:jc w:val="center"/>
    </w:pPr>
    <w:rPr>
      <w:sz w:val="20"/>
    </w:rPr>
  </w:style>
  <w:style w:type="paragraph" w:customStyle="1" w:styleId="SectionHead">
    <w:name w:val="SectionHead"/>
    <w:basedOn w:val="Normal"/>
    <w:next w:val="T1"/>
    <w:pPr>
      <w:keepNext/>
      <w:spacing w:before="80"/>
      <w:jc w:val="center"/>
    </w:pPr>
    <w:rPr>
      <w:i/>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basedOn w:val="DefaultParagraphFont"/>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jc w:val="left"/>
    </w:pPr>
  </w:style>
  <w:style w:type="paragraph" w:styleId="Signature">
    <w:name w:val="Signature"/>
    <w:basedOn w:val="Normal"/>
    <w:pPr>
      <w:ind w:left="4320"/>
    </w:pPr>
  </w:style>
  <w:style w:type="paragraph" w:customStyle="1" w:styleId="StraddleHeader">
    <w:name w:val="StraddleHeader"/>
    <w:basedOn w:val="Normal"/>
    <w:pPr>
      <w:spacing w:before="40"/>
      <w:jc w:val="left"/>
    </w:pPr>
    <w:rPr>
      <w:b/>
    </w:rPr>
  </w:style>
  <w:style w:type="paragraph" w:customStyle="1" w:styleId="XNotenote">
    <w:name w:val="X_Note_note"/>
    <w:basedOn w:val="Normal"/>
    <w:next w:val="T1"/>
    <w:pPr>
      <w:keepNext/>
      <w:spacing w:after="120"/>
      <w:jc w:val="center"/>
    </w:pPr>
    <w:rPr>
      <w:i/>
    </w:r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2">
    <w:name w:val="T2"/>
    <w:basedOn w:val="T1"/>
    <w:link w:val="T2Char"/>
    <w:pPr>
      <w:spacing w:before="80"/>
    </w:pPr>
  </w:style>
  <w:style w:type="character" w:customStyle="1" w:styleId="T2Char">
    <w:name w:val="T2 Char"/>
    <w:basedOn w:val="DefaultParagraphFont"/>
    <w:link w:val="T2"/>
    <w:locked/>
    <w:rsid w:val="00213ABC"/>
    <w:rPr>
      <w:sz w:val="21"/>
      <w:lang w:val="en-GB" w:eastAsia="en-US" w:bidi="ar-SA"/>
    </w:rPr>
  </w:style>
  <w:style w:type="paragraph" w:customStyle="1" w:styleId="T3">
    <w:name w:val="T3"/>
    <w:basedOn w:val="T2"/>
    <w:link w:val="T3Char"/>
    <w:pPr>
      <w:ind w:left="737"/>
    </w:pPr>
  </w:style>
  <w:style w:type="character" w:customStyle="1" w:styleId="T3Char">
    <w:name w:val="T3 Char"/>
    <w:basedOn w:val="DefaultParagraphFont"/>
    <w:link w:val="T3"/>
    <w:rsid w:val="005A74B7"/>
    <w:rPr>
      <w:sz w:val="21"/>
      <w:lang w:val="en-GB" w:eastAsia="en-US" w:bidi="ar-SA"/>
    </w:rPr>
  </w:style>
  <w:style w:type="paragraph" w:customStyle="1" w:styleId="T4">
    <w:name w:val="T4"/>
    <w:basedOn w:val="T3"/>
    <w:link w:val="T4Char"/>
    <w:pPr>
      <w:ind w:left="1134"/>
    </w:pPr>
  </w:style>
  <w:style w:type="character" w:customStyle="1" w:styleId="T4Char">
    <w:name w:val="T4 Char"/>
    <w:basedOn w:val="T3Char"/>
    <w:link w:val="T4"/>
    <w:rsid w:val="005A74B7"/>
  </w:style>
  <w:style w:type="paragraph" w:customStyle="1" w:styleId="T5">
    <w:name w:val="T5"/>
    <w:basedOn w:val="T4"/>
    <w:link w:val="T5Char"/>
    <w:pPr>
      <w:ind w:left="1701"/>
    </w:pPr>
  </w:style>
  <w:style w:type="character" w:customStyle="1" w:styleId="T5Char">
    <w:name w:val="T5 Char"/>
    <w:basedOn w:val="DefaultParagraphFont"/>
    <w:link w:val="T5"/>
    <w:rsid w:val="005A74B7"/>
    <w:rPr>
      <w:sz w:val="21"/>
      <w:lang w:val="en-GB" w:eastAsia="en-US" w:bidi="ar-SA"/>
    </w:r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pPr>
  </w:style>
  <w:style w:type="paragraph" w:customStyle="1" w:styleId="TableFoot">
    <w:name w:val="TableFoot"/>
    <w:basedOn w:val="Normal"/>
    <w:pPr>
      <w:spacing w:before="40"/>
    </w:pPr>
    <w:rPr>
      <w:sz w:val="20"/>
    </w:rPr>
  </w:style>
  <w:style w:type="paragraph" w:customStyle="1" w:styleId="TableText">
    <w:name w:val="TableText"/>
    <w:basedOn w:val="Normal"/>
    <w:pPr>
      <w:spacing w:before="20"/>
      <w:jc w:val="left"/>
    </w:pPr>
  </w:style>
  <w:style w:type="paragraph" w:styleId="Title">
    <w:name w:val="Title"/>
    <w:basedOn w:val="Normal"/>
    <w:qFormat/>
    <w:pPr>
      <w:spacing w:after="600" w:line="240" w:lineRule="auto"/>
      <w:jc w:val="center"/>
    </w:pPr>
    <w:rPr>
      <w:kern w:val="28"/>
      <w:sz w:val="32"/>
    </w:rPr>
  </w:style>
  <w:style w:type="paragraph" w:styleId="TOC1">
    <w:name w:val="toc 1"/>
    <w:basedOn w:val="Normal"/>
    <w:next w:val="Normal"/>
    <w:autoRedefine/>
    <w:semiHidden/>
    <w:pPr>
      <w:keepNext/>
      <w:tabs>
        <w:tab w:val="right" w:pos="7938"/>
      </w:tabs>
      <w:spacing w:after="40"/>
      <w:jc w:val="center"/>
    </w:pPr>
    <w:rPr>
      <w:noProof/>
      <w:sz w:val="24"/>
    </w:rPr>
  </w:style>
  <w:style w:type="paragraph" w:styleId="TOC2">
    <w:name w:val="toc 2"/>
    <w:basedOn w:val="Normal"/>
    <w:next w:val="Normal"/>
    <w:autoRedefine/>
    <w:semiHidden/>
    <w:pPr>
      <w:keepNext/>
      <w:tabs>
        <w:tab w:val="right" w:pos="7938"/>
      </w:tabs>
      <w:spacing w:after="40"/>
      <w:jc w:val="center"/>
    </w:pPr>
    <w:rPr>
      <w:noProof/>
      <w:sz w:val="22"/>
    </w:rPr>
  </w:style>
  <w:style w:type="paragraph" w:styleId="TOC3">
    <w:name w:val="toc 3"/>
    <w:basedOn w:val="Normal"/>
    <w:next w:val="Normal"/>
    <w:autoRedefine/>
    <w:semiHidden/>
    <w:pPr>
      <w:keepNext/>
      <w:tabs>
        <w:tab w:val="right" w:pos="7938"/>
      </w:tabs>
      <w:spacing w:after="40"/>
      <w:jc w:val="center"/>
    </w:pPr>
    <w:rPr>
      <w:noProof/>
      <w:sz w:val="20"/>
    </w:rPr>
  </w:style>
  <w:style w:type="paragraph" w:styleId="TOC4">
    <w:name w:val="toc 4"/>
    <w:basedOn w:val="Normal"/>
    <w:next w:val="Normal"/>
    <w:autoRedefine/>
    <w:semiHidden/>
    <w:pPr>
      <w:keepNext/>
      <w:tabs>
        <w:tab w:val="right" w:pos="7938"/>
      </w:tabs>
      <w:spacing w:after="40"/>
      <w:jc w:val="center"/>
    </w:pPr>
    <w:rPr>
      <w:noProof/>
      <w:sz w:val="18"/>
    </w:rPr>
  </w:style>
  <w:style w:type="paragraph" w:styleId="TOC5">
    <w:name w:val="toc 5"/>
    <w:basedOn w:val="Normal"/>
    <w:next w:val="Normal"/>
    <w:autoRedefine/>
    <w:semiHidden/>
    <w:pPr>
      <w:keepNext/>
      <w:tabs>
        <w:tab w:val="right" w:pos="7938"/>
      </w:tabs>
      <w:spacing w:after="40"/>
      <w:jc w:val="center"/>
    </w:pPr>
    <w:rPr>
      <w:noProof/>
      <w:sz w:val="18"/>
    </w:rPr>
  </w:style>
  <w:style w:type="paragraph" w:styleId="TOC6">
    <w:name w:val="toc 6"/>
    <w:basedOn w:val="Normal"/>
    <w:next w:val="Normal"/>
    <w:autoRedefine/>
    <w:semiHidden/>
    <w:pPr>
      <w:keepNext/>
      <w:tabs>
        <w:tab w:val="right" w:pos="7938"/>
      </w:tabs>
      <w:spacing w:after="40"/>
      <w:jc w:val="center"/>
    </w:pPr>
    <w:rPr>
      <w:i/>
      <w:noProof/>
      <w:sz w:val="20"/>
    </w:rPr>
  </w:style>
  <w:style w:type="paragraph" w:styleId="TOC7">
    <w:name w:val="toc 7"/>
    <w:basedOn w:val="Normal"/>
    <w:next w:val="Normal"/>
    <w:autoRedefine/>
    <w:semiHidden/>
    <w:pPr>
      <w:numPr>
        <w:numId w:val="12"/>
      </w:numPr>
      <w:tabs>
        <w:tab w:val="right" w:pos="7938"/>
      </w:tabs>
      <w:spacing w:before="80" w:after="80"/>
      <w:jc w:val="center"/>
    </w:pPr>
    <w:rPr>
      <w:noProof/>
      <w:sz w:val="25"/>
    </w:rPr>
  </w:style>
  <w:style w:type="paragraph" w:styleId="TOC8">
    <w:name w:val="toc 8"/>
    <w:basedOn w:val="Normal"/>
    <w:next w:val="Normal"/>
    <w:autoRedefine/>
    <w:semiHidden/>
    <w:pPr>
      <w:tabs>
        <w:tab w:val="right" w:pos="7938"/>
      </w:tabs>
      <w:spacing w:after="80"/>
      <w:jc w:val="center"/>
    </w:pPr>
    <w:rPr>
      <w:noProof/>
      <w:sz w:val="24"/>
    </w:rPr>
  </w:style>
  <w:style w:type="paragraph" w:styleId="TOC9">
    <w:name w:val="toc 9"/>
    <w:basedOn w:val="Normal"/>
    <w:next w:val="Normal"/>
    <w:pPr>
      <w:keepLines/>
      <w:tabs>
        <w:tab w:val="left" w:pos="576"/>
        <w:tab w:val="right" w:pos="8280"/>
      </w:tabs>
      <w:spacing w:after="40" w:line="240" w:lineRule="auto"/>
      <w:ind w:left="576" w:right="720" w:hanging="576"/>
    </w:pPr>
  </w:style>
  <w:style w:type="paragraph" w:customStyle="1" w:styleId="XNote">
    <w:name w:val="X_Note"/>
    <w:basedOn w:val="Normal"/>
    <w:pPr>
      <w:keepNext/>
      <w:spacing w:after="120"/>
      <w:jc w:val="center"/>
    </w:pPr>
    <w:rPr>
      <w:b/>
    </w:rPr>
  </w:style>
  <w:style w:type="paragraph" w:customStyle="1" w:styleId="EANotenote">
    <w:name w:val="EA_Note_note"/>
    <w:basedOn w:val="Normal"/>
    <w:next w:val="T1"/>
    <w:pPr>
      <w:spacing w:after="240"/>
      <w:jc w:val="center"/>
    </w:pPr>
    <w:rPr>
      <w:i/>
    </w:rPr>
  </w:style>
  <w:style w:type="character" w:styleId="CommentReference">
    <w:name w:val="annotation reference"/>
    <w:basedOn w:val="DefaultParagraphFont"/>
    <w:semiHidden/>
    <w:rPr>
      <w:sz w:val="16"/>
      <w:szCs w:val="16"/>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auto"/>
      <w:u w:val="none"/>
    </w:rPr>
  </w:style>
  <w:style w:type="paragraph" w:customStyle="1" w:styleId="EANote">
    <w:name w:val="EA_Note"/>
    <w:basedOn w:val="XNote"/>
  </w:style>
  <w:style w:type="paragraph" w:customStyle="1" w:styleId="DefPara">
    <w:name w:val="Def Para"/>
    <w:basedOn w:val="T2"/>
    <w:pPr>
      <w:ind w:left="340"/>
    </w:pPr>
  </w:style>
  <w:style w:type="paragraph" w:customStyle="1" w:styleId="T1Indent">
    <w:name w:val="T1 Indent"/>
    <w:basedOn w:val="T1"/>
    <w:link w:val="T1IndentChar"/>
    <w:pPr>
      <w:ind w:firstLine="170"/>
    </w:pPr>
  </w:style>
  <w:style w:type="character" w:customStyle="1" w:styleId="T1IndentChar">
    <w:name w:val="T1 Indent Char"/>
    <w:basedOn w:val="T1Char"/>
    <w:link w:val="T1Indent"/>
    <w:rsid w:val="005A74B7"/>
  </w:style>
  <w:style w:type="paragraph" w:customStyle="1" w:styleId="LQDefPara">
    <w:name w:val="LQ Def Para"/>
    <w:basedOn w:val="LQT2"/>
    <w:pPr>
      <w:ind w:left="907"/>
    </w:pPr>
  </w:style>
  <w:style w:type="paragraph" w:customStyle="1" w:styleId="LQT1Indent">
    <w:name w:val="LQT1 Indent"/>
    <w:basedOn w:val="LQT1"/>
    <w:pPr>
      <w:ind w:firstLine="170"/>
    </w:pPr>
  </w:style>
  <w:style w:type="paragraph" w:customStyle="1" w:styleId="LQH2">
    <w:name w:val="LQH2"/>
    <w:basedOn w:val="H2"/>
    <w:next w:val="LQN2"/>
    <w:pPr>
      <w:ind w:left="737"/>
    </w:pPr>
  </w:style>
  <w:style w:type="paragraph" w:customStyle="1" w:styleId="LQH3">
    <w:name w:val="LQH3"/>
    <w:basedOn w:val="H3"/>
    <w:next w:val="LQN3"/>
    <w:pPr>
      <w:ind w:left="907"/>
    </w:pPr>
  </w:style>
  <w:style w:type="paragraph" w:customStyle="1" w:styleId="LaidDraft">
    <w:name w:val="LaidDraft"/>
    <w:basedOn w:val="Approval"/>
    <w:next w:val="Normal"/>
  </w:style>
  <w:style w:type="paragraph" w:styleId="ListBullet5">
    <w:name w:val="List Bullet 5"/>
    <w:basedOn w:val="Normal"/>
    <w:autoRedefine/>
    <w:semiHidden/>
    <w:pPr>
      <w:numPr>
        <w:numId w:val="11"/>
      </w:numPr>
    </w:pPr>
  </w:style>
  <w:style w:type="paragraph" w:customStyle="1" w:styleId="dept">
    <w:name w:val="dept"/>
    <w:next w:val="Normal"/>
    <w:pPr>
      <w:jc w:val="right"/>
    </w:pPr>
    <w:rPr>
      <w:b/>
      <w:noProof/>
      <w:lang w:eastAsia="en-US"/>
    </w:rPr>
  </w:style>
  <w:style w:type="paragraph" w:customStyle="1" w:styleId="LegSeal">
    <w:name w:val="LegSeal"/>
    <w:next w:val="Normal"/>
    <w:rPr>
      <w:noProof/>
      <w:lang w:eastAsia="en-US"/>
    </w:rPr>
  </w:style>
  <w:style w:type="paragraph" w:customStyle="1" w:styleId="Confirmed">
    <w:name w:val="Confirmed"/>
    <w:basedOn w:val="Normal"/>
    <w:next w:val="Normal"/>
    <w:pPr>
      <w:spacing w:after="240"/>
    </w:pPr>
    <w:rPr>
      <w:i/>
    </w:rPr>
  </w:style>
  <w:style w:type="paragraph" w:customStyle="1" w:styleId="Interpretation">
    <w:name w:val="Interpretation"/>
    <w:basedOn w:val="Normal"/>
    <w:next w:val="Normal"/>
    <w:pPr>
      <w:spacing w:before="360"/>
    </w:pPr>
  </w:style>
  <w:style w:type="paragraph" w:customStyle="1" w:styleId="Negative">
    <w:name w:val="Negative"/>
    <w:basedOn w:val="Normal"/>
    <w:next w:val="Normal"/>
    <w:rsid w:val="009B5F5E"/>
    <w:pPr>
      <w:tabs>
        <w:tab w:val="left" w:pos="3232"/>
        <w:tab w:val="left" w:pos="3629"/>
        <w:tab w:val="right" w:pos="6804"/>
      </w:tabs>
      <w:spacing w:before="160" w:after="160"/>
      <w:ind w:left="1712" w:right="1542" w:hanging="170"/>
      <w:jc w:val="left"/>
    </w:pPr>
    <w:rPr>
      <w:i/>
    </w:rPr>
  </w:style>
  <w:style w:type="paragraph" w:customStyle="1" w:styleId="linespace">
    <w:name w:val="linespace"/>
    <w:pPr>
      <w:spacing w:line="240" w:lineRule="exact"/>
    </w:pPr>
    <w:rPr>
      <w:noProof/>
      <w:lang w:eastAsia="en-US"/>
    </w:rPr>
  </w:style>
  <w:style w:type="paragraph" w:customStyle="1" w:styleId="LQpart">
    <w:name w:val="LQpart"/>
    <w:basedOn w:val="Part"/>
    <w:next w:val="LQpartHead"/>
    <w:link w:val="LQpartChar"/>
    <w:pPr>
      <w:tabs>
        <w:tab w:val="clear" w:pos="4167"/>
        <w:tab w:val="center" w:pos="4451"/>
      </w:tabs>
      <w:ind w:left="567"/>
    </w:pPr>
  </w:style>
  <w:style w:type="paragraph" w:customStyle="1" w:styleId="LQpartHead">
    <w:name w:val="LQpartHead"/>
    <w:basedOn w:val="PartHead"/>
    <w:next w:val="LQT1"/>
    <w:pPr>
      <w:ind w:left="567"/>
    </w:pPr>
  </w:style>
  <w:style w:type="character" w:customStyle="1" w:styleId="LQpartChar">
    <w:name w:val="LQpart Char"/>
    <w:basedOn w:val="DefaultParagraphFont"/>
    <w:link w:val="LQpart"/>
    <w:rsid w:val="005A74B7"/>
    <w:rPr>
      <w:sz w:val="28"/>
      <w:lang w:val="en-GB" w:eastAsia="en-US" w:bidi="ar-SA"/>
    </w:rPr>
  </w:style>
  <w:style w:type="paragraph" w:customStyle="1" w:styleId="LQschedule">
    <w:name w:val="LQschedule"/>
    <w:basedOn w:val="Schedule"/>
    <w:next w:val="LQscheduleHead"/>
    <w:pPr>
      <w:tabs>
        <w:tab w:val="clear" w:pos="4167"/>
        <w:tab w:val="center" w:pos="4451"/>
      </w:tabs>
      <w:ind w:left="567"/>
    </w:pPr>
  </w:style>
  <w:style w:type="paragraph" w:customStyle="1" w:styleId="LQscheduleHead">
    <w:name w:val="LQscheduleHead"/>
    <w:basedOn w:val="ScheduleHead"/>
    <w:next w:val="LQT1"/>
    <w:pPr>
      <w:ind w:left="567"/>
    </w:pPr>
  </w:style>
  <w:style w:type="paragraph" w:customStyle="1" w:styleId="LQsection">
    <w:name w:val="LQsection"/>
    <w:basedOn w:val="Section"/>
    <w:next w:val="LQsectionHead"/>
    <w:pPr>
      <w:tabs>
        <w:tab w:val="clear" w:pos="4167"/>
        <w:tab w:val="center" w:pos="4451"/>
      </w:tabs>
      <w:ind w:left="567"/>
    </w:pPr>
  </w:style>
  <w:style w:type="paragraph" w:customStyle="1" w:styleId="LQsectionHead">
    <w:name w:val="LQsectionHead"/>
    <w:basedOn w:val="SectionHead"/>
    <w:next w:val="LQT1"/>
    <w:pPr>
      <w:ind w:left="567"/>
    </w:pPr>
  </w:style>
  <w:style w:type="paragraph" w:customStyle="1" w:styleId="LQsubPart">
    <w:name w:val="LQsubPart"/>
    <w:basedOn w:val="SubPart"/>
    <w:next w:val="LQsubPartHead"/>
    <w:pPr>
      <w:tabs>
        <w:tab w:val="clear" w:pos="4167"/>
        <w:tab w:val="center" w:pos="4451"/>
      </w:tabs>
      <w:ind w:left="567"/>
    </w:pPr>
  </w:style>
  <w:style w:type="paragraph" w:customStyle="1" w:styleId="LQsubPartHead">
    <w:name w:val="LQsubPartHead"/>
    <w:basedOn w:val="SubPartHead"/>
    <w:next w:val="LQT1"/>
    <w:pPr>
      <w:ind w:left="567"/>
    </w:pPr>
  </w:style>
  <w:style w:type="paragraph" w:customStyle="1" w:styleId="LQsubSection">
    <w:name w:val="LQsubSection"/>
    <w:basedOn w:val="SubSection"/>
    <w:next w:val="LQsubSectionHead"/>
    <w:pPr>
      <w:tabs>
        <w:tab w:val="clear" w:pos="4167"/>
        <w:tab w:val="center" w:pos="4451"/>
      </w:tabs>
      <w:ind w:left="567"/>
    </w:pPr>
  </w:style>
  <w:style w:type="paragraph" w:customStyle="1" w:styleId="LQsubSectionHead">
    <w:name w:val="LQsubSectionHead"/>
    <w:basedOn w:val="SubSectionHead"/>
    <w:next w:val="LQT1"/>
    <w:pPr>
      <w:ind w:left="567"/>
    </w:pPr>
  </w:style>
  <w:style w:type="paragraph" w:customStyle="1" w:styleId="LQTableCaption">
    <w:name w:val="LQTableCaption"/>
    <w:basedOn w:val="Normal"/>
    <w:next w:val="LQTableTopText"/>
    <w:pPr>
      <w:spacing w:after="120"/>
      <w:ind w:left="567"/>
      <w:jc w:val="left"/>
    </w:pPr>
    <w:rPr>
      <w:b/>
    </w:rPr>
  </w:style>
  <w:style w:type="paragraph" w:customStyle="1" w:styleId="LQTableTopText">
    <w:name w:val="LQTableTopText"/>
    <w:basedOn w:val="Normal"/>
    <w:pPr>
      <w:spacing w:after="80"/>
      <w:ind w:left="567"/>
    </w:pPr>
  </w:style>
  <w:style w:type="paragraph" w:customStyle="1" w:styleId="LQTableFoot">
    <w:name w:val="LQTableFoot"/>
    <w:basedOn w:val="Normal"/>
    <w:pPr>
      <w:spacing w:before="40"/>
      <w:ind w:left="567"/>
    </w:pPr>
    <w:rPr>
      <w:sz w:val="20"/>
    </w:rPr>
  </w:style>
  <w:style w:type="paragraph" w:customStyle="1" w:styleId="NLQDefPara">
    <w:name w:val="NLQ Def Para"/>
    <w:basedOn w:val="LQDefPara"/>
    <w:pPr>
      <w:ind w:left="147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character" w:styleId="Emphasis">
    <w:name w:val="Emphasis"/>
    <w:basedOn w:val="DefaultParagraphFont"/>
    <w:qFormat/>
    <w:rPr>
      <w:i/>
      <w:iCs/>
    </w:rPr>
  </w:style>
  <w:style w:type="paragraph" w:customStyle="1" w:styleId="FormHeading">
    <w:name w:val="FormHeading"/>
    <w:pPr>
      <w:jc w:val="center"/>
    </w:pPr>
    <w:rPr>
      <w:sz w:val="28"/>
      <w:lang w:eastAsia="en-US"/>
    </w:rPr>
  </w:style>
  <w:style w:type="paragraph" w:customStyle="1" w:styleId="FormSubHeading">
    <w:name w:val="FormSubHeading"/>
    <w:pPr>
      <w:jc w:val="center"/>
    </w:pPr>
    <w:rPr>
      <w:sz w:val="24"/>
      <w:lang w:eastAsia="en-US"/>
    </w:rPr>
  </w:style>
  <w:style w:type="paragraph" w:customStyle="1" w:styleId="FormText">
    <w:name w:val="FormText"/>
    <w:pPr>
      <w:spacing w:line="220" w:lineRule="atLeast"/>
    </w:pPr>
    <w:rPr>
      <w:sz w:val="21"/>
      <w:lang w:eastAsia="en-US"/>
    </w:rPr>
  </w:style>
  <w:style w:type="paragraph" w:customStyle="1" w:styleId="N4-N5">
    <w:name w:val="N4-N5"/>
    <w:basedOn w:val="N4"/>
    <w:next w:val="N5"/>
    <w:pPr>
      <w:numPr>
        <w:ilvl w:val="0"/>
        <w:numId w:val="0"/>
      </w:numPr>
      <w:tabs>
        <w:tab w:val="right" w:pos="1021"/>
        <w:tab w:val="left" w:pos="1134"/>
        <w:tab w:val="left" w:pos="1701"/>
      </w:tabs>
      <w:ind w:left="1701" w:hanging="1701"/>
    </w:pPr>
  </w:style>
  <w:style w:type="character" w:customStyle="1" w:styleId="TableFootRef">
    <w:name w:val="TableFootRef"/>
    <w:rPr>
      <w:vertAlign w:val="superscript"/>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LQN4-N5">
    <w:name w:val="LQN4-N5"/>
    <w:basedOn w:val="LQN4"/>
    <w:next w:val="LQN5"/>
    <w:pPr>
      <w:tabs>
        <w:tab w:val="left" w:pos="2268"/>
      </w:tabs>
      <w:ind w:left="2268" w:hanging="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3-N4">
    <w:name w:val="N3-N4"/>
    <w:basedOn w:val="N3"/>
    <w:next w:val="N4"/>
    <w:pPr>
      <w:numPr>
        <w:ilvl w:val="0"/>
        <w:numId w:val="0"/>
      </w:numPr>
      <w:tabs>
        <w:tab w:val="right" w:pos="1020"/>
        <w:tab w:val="left" w:pos="1134"/>
      </w:tabs>
      <w:ind w:left="1134" w:hanging="79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DisplayItem">
    <w:name w:val="DisplayItem"/>
    <w:pPr>
      <w:spacing w:before="120" w:after="120"/>
      <w:jc w:val="center"/>
    </w:pPr>
    <w:rPr>
      <w:lang w:eastAsia="en-US"/>
    </w:rPr>
  </w:style>
  <w:style w:type="paragraph" w:customStyle="1" w:styleId="LQDisplayItem">
    <w:name w:val="LQDisplayItem"/>
    <w:basedOn w:val="DisplayItem"/>
    <w:pPr>
      <w:ind w:left="567"/>
    </w:pPr>
  </w:style>
  <w:style w:type="paragraph" w:customStyle="1" w:styleId="NLQDisplayItem">
    <w:name w:val="NLQDisplayItem"/>
    <w:basedOn w:val="LQDisplayItem"/>
    <w:pPr>
      <w:ind w:left="1134"/>
    </w:pPr>
  </w:style>
  <w:style w:type="paragraph" w:customStyle="1" w:styleId="lineseparator">
    <w:name w:val="lineseparator"/>
    <w:basedOn w:val="TOC9"/>
    <w:pPr>
      <w:pBdr>
        <w:bottom w:val="single" w:sz="4" w:space="1" w:color="auto"/>
      </w:pBdr>
      <w:spacing w:before="240" w:after="480"/>
      <w:ind w:left="2400" w:right="2400" w:firstLine="0"/>
    </w:pPr>
  </w:style>
  <w:style w:type="paragraph" w:styleId="BalloonText">
    <w:name w:val="Balloon Text"/>
    <w:basedOn w:val="Normal"/>
    <w:semiHidden/>
    <w:rPr>
      <w:rFonts w:ascii="Tahoma" w:hAnsi="Tahoma" w:cs="Tahoma"/>
      <w:sz w:val="16"/>
      <w:szCs w:val="16"/>
    </w:rPr>
  </w:style>
  <w:style w:type="paragraph" w:customStyle="1" w:styleId="List1">
    <w:name w:val="List1"/>
    <w:basedOn w:val="Normal"/>
    <w:pPr>
      <w:spacing w:before="80"/>
      <w:ind w:left="737" w:hanging="397"/>
    </w:pPr>
  </w:style>
  <w:style w:type="paragraph" w:customStyle="1" w:styleId="Sublist1">
    <w:name w:val="Sublist1"/>
    <w:basedOn w:val="List1"/>
    <w:pPr>
      <w:ind w:left="1134"/>
    </w:pPr>
  </w:style>
  <w:style w:type="paragraph" w:customStyle="1" w:styleId="List1Cont">
    <w:name w:val="List1 Cont"/>
    <w:basedOn w:val="List1"/>
    <w:pPr>
      <w:ind w:firstLine="0"/>
    </w:pPr>
  </w:style>
  <w:style w:type="paragraph" w:customStyle="1" w:styleId="Sublist1Cont">
    <w:name w:val="Sublist1 Cont"/>
    <w:basedOn w:val="Sublist1"/>
    <w:pPr>
      <w:ind w:firstLine="0"/>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LQSublist1">
    <w:name w:val="LQSublist1"/>
    <w:basedOn w:val="Sublist1"/>
    <w:pPr>
      <w:ind w:left="1701"/>
    </w:pPr>
  </w:style>
  <w:style w:type="paragraph" w:customStyle="1" w:styleId="LQSublist1Cont">
    <w:name w:val="LQSublist1 Cont"/>
    <w:basedOn w:val="Sublist1Cont"/>
    <w:pPr>
      <w:ind w:left="1701"/>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styleId="CommentSubject">
    <w:name w:val="annotation subject"/>
    <w:basedOn w:val="CommentText"/>
    <w:next w:val="CommentText"/>
    <w:rPr>
      <w:rFonts w:ascii="Times New Roman" w:hAnsi="Times New Roman"/>
      <w:b/>
      <w:bCs/>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10" w:hanging="210"/>
    </w:pPr>
  </w:style>
  <w:style w:type="paragraph" w:styleId="Index2">
    <w:name w:val="index 2"/>
    <w:basedOn w:val="Normal"/>
    <w:next w:val="Normal"/>
    <w:autoRedefine/>
    <w:semiHidden/>
    <w:pPr>
      <w:ind w:left="420" w:hanging="210"/>
    </w:pPr>
  </w:style>
  <w:style w:type="paragraph" w:styleId="Index3">
    <w:name w:val="index 3"/>
    <w:basedOn w:val="Normal"/>
    <w:next w:val="Normal"/>
    <w:autoRedefine/>
    <w:semiHidden/>
    <w:pPr>
      <w:ind w:left="630" w:hanging="210"/>
    </w:pPr>
  </w:style>
  <w:style w:type="paragraph" w:styleId="Index4">
    <w:name w:val="index 4"/>
    <w:basedOn w:val="Normal"/>
    <w:next w:val="Normal"/>
    <w:autoRedefine/>
    <w:semiHidden/>
    <w:pPr>
      <w:ind w:left="840" w:hanging="210"/>
    </w:pPr>
  </w:style>
  <w:style w:type="paragraph" w:styleId="Index5">
    <w:name w:val="index 5"/>
    <w:basedOn w:val="Normal"/>
    <w:next w:val="Normal"/>
    <w:autoRedefine/>
    <w:semiHidden/>
    <w:pPr>
      <w:ind w:left="1050" w:hanging="210"/>
    </w:pPr>
  </w:style>
  <w:style w:type="paragraph" w:styleId="Index6">
    <w:name w:val="index 6"/>
    <w:basedOn w:val="Normal"/>
    <w:next w:val="Normal"/>
    <w:autoRedefine/>
    <w:semiHidden/>
    <w:pPr>
      <w:ind w:left="1260" w:hanging="210"/>
    </w:pPr>
  </w:style>
  <w:style w:type="paragraph" w:styleId="Index7">
    <w:name w:val="index 7"/>
    <w:basedOn w:val="Normal"/>
    <w:next w:val="Normal"/>
    <w:autoRedefine/>
    <w:semiHidden/>
    <w:pPr>
      <w:ind w:left="1470" w:hanging="210"/>
    </w:pPr>
  </w:style>
  <w:style w:type="paragraph" w:styleId="Index8">
    <w:name w:val="index 8"/>
    <w:basedOn w:val="Normal"/>
    <w:next w:val="Normal"/>
    <w:autoRedefine/>
    <w:semiHidden/>
    <w:pPr>
      <w:ind w:left="1680" w:hanging="210"/>
    </w:pPr>
  </w:style>
  <w:style w:type="paragraph" w:styleId="Index9">
    <w:name w:val="index 9"/>
    <w:basedOn w:val="Normal"/>
    <w:next w:val="Normal"/>
    <w:autoRedefine/>
    <w:semiHidden/>
    <w:pPr>
      <w:ind w:left="1890" w:hanging="210"/>
    </w:pPr>
  </w:style>
  <w:style w:type="paragraph" w:styleId="IndexHeading">
    <w:name w:val="index heading"/>
    <w:basedOn w:val="Normal"/>
    <w:next w:val="Index1"/>
    <w:semiHidden/>
    <w:rPr>
      <w:rFonts w:ascii="Arial" w:hAnsi="Arial" w:cs="Arial"/>
      <w:b/>
      <w:bCs/>
    </w:rPr>
  </w:style>
  <w:style w:type="paragraph" w:styleId="TableofAuthorities">
    <w:name w:val="table of authorities"/>
    <w:basedOn w:val="Normal"/>
    <w:next w:val="Normal"/>
    <w:pPr>
      <w:ind w:left="210" w:hanging="210"/>
    </w:pPr>
  </w:style>
  <w:style w:type="paragraph" w:styleId="TableofFigures">
    <w:name w:val="table of figures"/>
    <w:basedOn w:val="Normal"/>
    <w:next w:val="Normal"/>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Correction">
    <w:name w:val="Correction"/>
    <w:next w:val="Draft"/>
    <w:rsid w:val="004E2E35"/>
    <w:pPr>
      <w:spacing w:after="240" w:line="220" w:lineRule="atLeast"/>
      <w:jc w:val="center"/>
    </w:pPr>
    <w:rPr>
      <w:i/>
      <w:sz w:val="21"/>
      <w:lang w:eastAsia="en-US"/>
    </w:rPr>
  </w:style>
  <w:style w:type="paragraph" w:customStyle="1" w:styleId="TableNumber">
    <w:name w:val="TableNumber"/>
    <w:basedOn w:val="TableCaption"/>
    <w:next w:val="TableCaption"/>
    <w:pPr>
      <w:spacing w:before="120"/>
    </w:pPr>
  </w:style>
  <w:style w:type="paragraph" w:customStyle="1" w:styleId="LQTableNumber">
    <w:name w:val="LQTableNumber"/>
    <w:basedOn w:val="LQTableCaption"/>
    <w:next w:val="LQTableCaption"/>
    <w:pPr>
      <w:spacing w:before="120"/>
    </w:pPr>
  </w:style>
  <w:style w:type="paragraph" w:customStyle="1" w:styleId="NLQTableNumber">
    <w:name w:val="NLQTableNumber"/>
    <w:basedOn w:val="LQTableNumber"/>
    <w:pPr>
      <w:ind w:left="1134"/>
    </w:pPr>
  </w:style>
  <w:style w:type="paragraph" w:customStyle="1" w:styleId="LQArrHead">
    <w:name w:val="LQArrHead"/>
    <w:basedOn w:val="ArrHead"/>
    <w:next w:val="LQTOC1"/>
    <w:rsid w:val="00324B88"/>
    <w:pPr>
      <w:ind w:left="567"/>
    </w:pPr>
    <w:rPr>
      <w:caps w:val="0"/>
    </w:rPr>
  </w:style>
  <w:style w:type="paragraph" w:customStyle="1" w:styleId="LQTOC1">
    <w:name w:val="LQTOC 1"/>
    <w:basedOn w:val="TOC1"/>
    <w:next w:val="LQTOC2"/>
    <w:autoRedefine/>
    <w:rsid w:val="00A8243F"/>
    <w:pPr>
      <w:ind w:left="567"/>
    </w:pPr>
  </w:style>
  <w:style w:type="paragraph" w:customStyle="1" w:styleId="LQTOC2">
    <w:name w:val="LQTOC 2"/>
    <w:basedOn w:val="TOC2"/>
    <w:next w:val="LQTOC3"/>
    <w:autoRedefine/>
    <w:rsid w:val="001B4511"/>
    <w:pPr>
      <w:ind w:left="567"/>
    </w:pPr>
  </w:style>
  <w:style w:type="paragraph" w:customStyle="1" w:styleId="LQTOC3">
    <w:name w:val="LQTOC 3"/>
    <w:basedOn w:val="TOC3"/>
    <w:next w:val="LQTOC4"/>
    <w:autoRedefine/>
    <w:rsid w:val="001B4511"/>
    <w:pPr>
      <w:ind w:left="567"/>
    </w:pPr>
  </w:style>
  <w:style w:type="paragraph" w:customStyle="1" w:styleId="LQTOC4">
    <w:name w:val="LQTOC 4"/>
    <w:basedOn w:val="TOC4"/>
    <w:next w:val="LQTOC5"/>
    <w:rsid w:val="00C3521D"/>
    <w:pPr>
      <w:ind w:left="567"/>
    </w:pPr>
  </w:style>
  <w:style w:type="paragraph" w:customStyle="1" w:styleId="LQTOC5">
    <w:name w:val="LQTOC 5"/>
    <w:basedOn w:val="TOC5"/>
    <w:next w:val="LQTOC6"/>
    <w:autoRedefine/>
    <w:rsid w:val="00C3521D"/>
    <w:pPr>
      <w:ind w:left="567"/>
    </w:pPr>
  </w:style>
  <w:style w:type="paragraph" w:customStyle="1" w:styleId="LQTOC6">
    <w:name w:val="LQTOC 6"/>
    <w:basedOn w:val="TOC6"/>
    <w:next w:val="LQTOC9"/>
    <w:autoRedefine/>
    <w:rsid w:val="00C3521D"/>
    <w:pPr>
      <w:ind w:left="567"/>
    </w:pPr>
  </w:style>
  <w:style w:type="paragraph" w:customStyle="1" w:styleId="LQTOC9">
    <w:name w:val="LQTOC 9"/>
    <w:basedOn w:val="TOC9"/>
    <w:rsid w:val="005406C7"/>
    <w:pPr>
      <w:tabs>
        <w:tab w:val="clear" w:pos="576"/>
        <w:tab w:val="left" w:pos="1145"/>
      </w:tabs>
      <w:ind w:left="1145" w:hanging="578"/>
    </w:pPr>
  </w:style>
  <w:style w:type="paragraph" w:customStyle="1" w:styleId="LQTOC12">
    <w:name w:val="LQTOC 12"/>
    <w:basedOn w:val="TOC12"/>
    <w:next w:val="LQTOC10"/>
    <w:rsid w:val="00AA312E"/>
    <w:pPr>
      <w:ind w:left="567"/>
    </w:pPr>
  </w:style>
  <w:style w:type="paragraph" w:customStyle="1" w:styleId="TOC12">
    <w:name w:val="TOC 12"/>
    <w:next w:val="TOC10"/>
    <w:rsid w:val="00AA312E"/>
    <w:pPr>
      <w:keepNext/>
      <w:spacing w:after="240"/>
      <w:jc w:val="center"/>
    </w:pPr>
    <w:rPr>
      <w:sz w:val="24"/>
      <w:lang w:eastAsia="en-US"/>
    </w:rPr>
  </w:style>
  <w:style w:type="paragraph" w:customStyle="1" w:styleId="LQTOC10">
    <w:name w:val="LQTOC 10"/>
    <w:basedOn w:val="TOC10"/>
    <w:rsid w:val="002532E0"/>
    <w:pPr>
      <w:tabs>
        <w:tab w:val="left" w:pos="2245"/>
        <w:tab w:val="right" w:pos="2364"/>
        <w:tab w:val="left" w:pos="2688"/>
      </w:tabs>
      <w:ind w:left="3255" w:hanging="2688"/>
    </w:pPr>
  </w:style>
  <w:style w:type="paragraph" w:customStyle="1" w:styleId="LQTOC11">
    <w:name w:val="LQTOC 11"/>
    <w:basedOn w:val="TOC11"/>
    <w:rsid w:val="003C7D77"/>
    <w:pPr>
      <w:tabs>
        <w:tab w:val="right" w:pos="2245"/>
        <w:tab w:val="left" w:pos="2364"/>
      </w:tabs>
    </w:pPr>
  </w:style>
  <w:style w:type="paragraph" w:customStyle="1" w:styleId="Schedules">
    <w:name w:val="Schedules"/>
    <w:basedOn w:val="Normal"/>
    <w:rsid w:val="0088264E"/>
    <w:pPr>
      <w:keepNext/>
      <w:spacing w:before="480" w:after="480" w:line="240" w:lineRule="auto"/>
      <w:jc w:val="center"/>
    </w:pPr>
    <w:rPr>
      <w:sz w:val="30"/>
    </w:rPr>
  </w:style>
  <w:style w:type="paragraph" w:customStyle="1" w:styleId="LQschedules">
    <w:name w:val="LQschedules"/>
    <w:basedOn w:val="Schedules"/>
    <w:rsid w:val="008301F0"/>
    <w:pPr>
      <w:ind w:left="567"/>
    </w:pPr>
  </w:style>
  <w:style w:type="paragraph" w:customStyle="1" w:styleId="NLQschedules">
    <w:name w:val="NLQschedules"/>
    <w:basedOn w:val="Schedules"/>
    <w:rsid w:val="008301F0"/>
    <w:pPr>
      <w:ind w:left="1134"/>
    </w:pPr>
  </w:style>
  <w:style w:type="paragraph" w:customStyle="1" w:styleId="N1legal">
    <w:name w:val="N1legal"/>
    <w:basedOn w:val="Normal"/>
    <w:rsid w:val="00B9667E"/>
    <w:pPr>
      <w:spacing w:before="160"/>
      <w:ind w:firstLine="170"/>
    </w:pPr>
  </w:style>
  <w:style w:type="paragraph" w:customStyle="1" w:styleId="TOC9Indent">
    <w:name w:val="TOC 9 Indent"/>
    <w:basedOn w:val="Normal"/>
    <w:rsid w:val="00865953"/>
    <w:pPr>
      <w:keepLines/>
      <w:tabs>
        <w:tab w:val="left" w:pos="992"/>
        <w:tab w:val="right" w:pos="8277"/>
      </w:tabs>
      <w:spacing w:after="40" w:line="240" w:lineRule="auto"/>
      <w:ind w:left="992" w:right="720" w:hanging="992"/>
    </w:pPr>
  </w:style>
  <w:style w:type="paragraph" w:customStyle="1" w:styleId="LQTOC9Indent">
    <w:name w:val="LQTOC 9 Indent"/>
    <w:basedOn w:val="TOC9Indent"/>
    <w:rsid w:val="00C25155"/>
    <w:pPr>
      <w:tabs>
        <w:tab w:val="clear" w:pos="992"/>
        <w:tab w:val="left" w:pos="1559"/>
      </w:tabs>
      <w:ind w:left="1559"/>
    </w:pPr>
  </w:style>
  <w:style w:type="paragraph" w:styleId="NormalWeb">
    <w:name w:val="Normal (Web)"/>
    <w:basedOn w:val="Normal"/>
    <w:semiHidden/>
    <w:rsid w:val="004D1F62"/>
    <w:pPr>
      <w:spacing w:before="100" w:beforeAutospacing="1" w:after="100" w:afterAutospacing="1" w:line="240" w:lineRule="auto"/>
      <w:jc w:val="left"/>
    </w:pPr>
    <w:rPr>
      <w:sz w:val="24"/>
      <w:szCs w:val="24"/>
      <w:lang w:eastAsia="en-GB"/>
    </w:rPr>
  </w:style>
  <w:style w:type="paragraph" w:customStyle="1" w:styleId="Default">
    <w:name w:val="Default"/>
    <w:rsid w:val="0048486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r.gov.uk/sectors/sustainabili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85077\Desktop\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Template>
  <TotalTime>1</TotalTime>
  <Pages>66</Pages>
  <Words>27848</Words>
  <Characters>158736</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SI Template</vt:lpstr>
    </vt:vector>
  </TitlesOfParts>
  <Company>TSO Ltd</Company>
  <LinksUpToDate>false</LinksUpToDate>
  <CharactersWithSpaces>186212</CharactersWithSpaces>
  <SharedDoc>false</SharedDoc>
  <HLinks>
    <vt:vector size="12" baseType="variant">
      <vt:variant>
        <vt:i4>3145798</vt:i4>
      </vt:variant>
      <vt:variant>
        <vt:i4>2060</vt:i4>
      </vt:variant>
      <vt:variant>
        <vt:i4>0</vt:i4>
      </vt:variant>
      <vt:variant>
        <vt:i4>5</vt:i4>
      </vt:variant>
      <vt:variant>
        <vt:lpwstr>http://www.berr.gov.uk/sectors/sustainability</vt:lpwstr>
      </vt:variant>
      <vt:variant>
        <vt:lpwstr/>
      </vt:variant>
      <vt:variant>
        <vt:i4>7733295</vt:i4>
      </vt:variant>
      <vt:variant>
        <vt:i4>165249</vt:i4>
      </vt:variant>
      <vt:variant>
        <vt:i4>1025</vt:i4>
      </vt:variant>
      <vt:variant>
        <vt:i4>1</vt:i4>
      </vt:variant>
      <vt:variant>
        <vt:lpwstr>The crossed out wheeled bin symbol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Template</dc:title>
  <dc:creator>PeterHuey</dc:creator>
  <cp:lastModifiedBy>Charlie</cp:lastModifiedBy>
  <cp:revision>2</cp:revision>
  <cp:lastPrinted>2009-04-01T16:35:00Z</cp:lastPrinted>
  <dcterms:created xsi:type="dcterms:W3CDTF">2017-01-03T08:46:00Z</dcterms:created>
  <dcterms:modified xsi:type="dcterms:W3CDTF">2017-01-03T08:46:00Z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itialWordVersion">
    <vt:lpwstr>11.0</vt:lpwstr>
  </property>
  <property fmtid="{D5CDD505-2E9C-101B-9397-08002B2CF9AE}" pid="3" name="InitialOSversion">
    <vt:lpwstr>Windows NT 5.1</vt:lpwstr>
  </property>
  <property fmtid="{D5CDD505-2E9C-101B-9397-08002B2CF9AE}" pid="4" name="LastWordVersion">
    <vt:lpwstr>11.0</vt:lpwstr>
  </property>
  <property fmtid="{D5CDD505-2E9C-101B-9397-08002B2CF9AE}" pid="5" name="LastOSversion">
    <vt:lpwstr>Windows NT 5.1</vt:lpwstr>
  </property>
  <property fmtid="{D5CDD505-2E9C-101B-9397-08002B2CF9AE}" pid="6" name="SI template version">
    <vt:lpwstr>Version 5.0</vt:lpwstr>
  </property>
  <property fmtid="{D5CDD505-2E9C-101B-9397-08002B2CF9AE}" pid="7" name="_NewReviewCycle">
    <vt:lpwstr/>
  </property>
</Properties>
</file>